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1104" w14:textId="1C9BC3C3" w:rsidR="00260C09" w:rsidRDefault="00260C09" w:rsidP="00E55DD3">
      <w:pPr>
        <w:pStyle w:val="Title"/>
      </w:pPr>
      <w:r w:rsidRPr="00260C09">
        <w:rPr>
          <w:noProof/>
        </w:rPr>
        <w:drawing>
          <wp:inline distT="0" distB="0" distL="0" distR="0" wp14:anchorId="61325FED" wp14:editId="12F9D09B">
            <wp:extent cx="1448272" cy="1448272"/>
            <wp:effectExtent l="0" t="0" r="0" b="0"/>
            <wp:docPr id="13" name="Picture 3" descr="Official Seal of Michigan State University, Founded 1855" title="Seal of Michiga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272" cy="1448272"/>
                    </a:xfrm>
                    <a:prstGeom prst="rect">
                      <a:avLst/>
                    </a:prstGeom>
                  </pic:spPr>
                </pic:pic>
              </a:graphicData>
            </a:graphic>
          </wp:inline>
        </w:drawing>
      </w:r>
    </w:p>
    <w:p w14:paraId="5ADB2B30" w14:textId="538C7109" w:rsidR="00C9099A" w:rsidRDefault="00C9099A" w:rsidP="00E55DD3">
      <w:pPr>
        <w:pStyle w:val="Title"/>
      </w:pPr>
    </w:p>
    <w:p w14:paraId="569C4DD0" w14:textId="0C9E7224" w:rsidR="00260C09" w:rsidRPr="00C9099A" w:rsidRDefault="00260C09" w:rsidP="00F75961">
      <w:pPr>
        <w:pStyle w:val="Title"/>
        <w:outlineLvl w:val="0"/>
      </w:pPr>
      <w:r w:rsidRPr="00C9099A">
        <w:t>MICHIGAN STATE UNIVERSITY</w:t>
      </w:r>
    </w:p>
    <w:p w14:paraId="7427FA6D" w14:textId="037D7655" w:rsidR="005630DB" w:rsidRDefault="005630DB" w:rsidP="00E55DD3">
      <w:pPr>
        <w:pStyle w:val="Title"/>
      </w:pPr>
      <w:r>
        <w:t>COLLEGE OF COMMUNICATION ARTS AND SCIENCES</w:t>
      </w:r>
    </w:p>
    <w:p w14:paraId="470B5B60" w14:textId="2516F3DF" w:rsidR="00260C09" w:rsidRDefault="00260C09" w:rsidP="00E55DD3">
      <w:pPr>
        <w:pStyle w:val="Title"/>
      </w:pPr>
      <w:r w:rsidRPr="0031743B">
        <w:t>DEPARTMENT OF COMMUNICATIVE SCIENCES</w:t>
      </w:r>
      <w:r w:rsidR="004A3229">
        <w:br/>
      </w:r>
      <w:r w:rsidRPr="0031743B">
        <w:t>AND DISORDERS</w:t>
      </w:r>
    </w:p>
    <w:p w14:paraId="7C968A46" w14:textId="77777777" w:rsidR="004A3229" w:rsidRDefault="004A3229" w:rsidP="00E55DD3">
      <w:pPr>
        <w:pStyle w:val="Title"/>
      </w:pPr>
    </w:p>
    <w:p w14:paraId="24EFD4E6" w14:textId="017D35A3" w:rsidR="004A3229" w:rsidRPr="00227028" w:rsidRDefault="004A3229" w:rsidP="004A3229">
      <w:pPr>
        <w:spacing w:line="240" w:lineRule="auto"/>
        <w:jc w:val="center"/>
      </w:pPr>
      <w:r w:rsidRPr="004A3229">
        <w:rPr>
          <w:sz w:val="28"/>
        </w:rPr>
        <w:t>1026 Red Cedar Road, Room 109</w:t>
      </w:r>
      <w:r w:rsidRPr="004A3229">
        <w:rPr>
          <w:sz w:val="28"/>
        </w:rPr>
        <w:br/>
        <w:t>Oyer Speech &amp; Hearing Building</w:t>
      </w:r>
      <w:r w:rsidRPr="004A3229">
        <w:rPr>
          <w:sz w:val="28"/>
        </w:rPr>
        <w:br/>
        <w:t>East Lansing, MI 48824</w:t>
      </w:r>
      <w:r w:rsidRPr="004A3229">
        <w:rPr>
          <w:sz w:val="28"/>
        </w:rPr>
        <w:br/>
      </w:r>
      <w:hyperlink r:id="rId12" w:history="1">
        <w:r w:rsidRPr="004231F8">
          <w:rPr>
            <w:rStyle w:val="Hyperlink"/>
            <w:b/>
            <w:bCs/>
            <w:sz w:val="28"/>
            <w:szCs w:val="28"/>
          </w:rPr>
          <w:t>comdis@msu.edu</w:t>
        </w:r>
      </w:hyperlink>
      <w:r>
        <w:rPr>
          <w:rStyle w:val="Hyperlink"/>
          <w:b/>
          <w:bCs/>
          <w:sz w:val="28"/>
          <w:szCs w:val="28"/>
        </w:rPr>
        <w:br/>
      </w:r>
      <w:hyperlink r:id="rId13" w:history="1">
        <w:r w:rsidRPr="00301072">
          <w:rPr>
            <w:rStyle w:val="Hyperlink"/>
            <w:sz w:val="28"/>
          </w:rPr>
          <w:t>comartsci.msu.edu/communicative-sciences-and-disorders</w:t>
        </w:r>
      </w:hyperlink>
    </w:p>
    <w:p w14:paraId="28CEC9AF" w14:textId="77777777" w:rsidR="00C9099A" w:rsidRPr="0031743B" w:rsidRDefault="00C9099A" w:rsidP="004A3229">
      <w:pPr>
        <w:pStyle w:val="Title"/>
      </w:pPr>
    </w:p>
    <w:p w14:paraId="70A7EEC3" w14:textId="5B279D68" w:rsidR="00C9099A" w:rsidRPr="005630DB" w:rsidRDefault="007B38FB" w:rsidP="007215F5">
      <w:pPr>
        <w:pStyle w:val="Title"/>
        <w:outlineLvl w:val="0"/>
      </w:pPr>
      <w:r w:rsidRPr="005630DB">
        <w:t>PH</w:t>
      </w:r>
      <w:r w:rsidR="00D5109F" w:rsidRPr="005630DB">
        <w:t>.D. HANDBOOK</w:t>
      </w:r>
    </w:p>
    <w:p w14:paraId="75D315DE" w14:textId="64542E9D" w:rsidR="00D5109F" w:rsidRDefault="00260C09" w:rsidP="00E55DD3">
      <w:pPr>
        <w:pStyle w:val="Title"/>
      </w:pPr>
      <w:r>
        <w:t>20</w:t>
      </w:r>
      <w:r w:rsidR="0031255E">
        <w:t>2</w:t>
      </w:r>
      <w:r w:rsidR="000F637B">
        <w:t>2</w:t>
      </w:r>
      <w:r>
        <w:t>-20</w:t>
      </w:r>
      <w:r w:rsidR="009B441A">
        <w:t>2</w:t>
      </w:r>
      <w:r w:rsidR="000F637B">
        <w:t>3</w:t>
      </w:r>
    </w:p>
    <w:p w14:paraId="55AFDB01" w14:textId="05596F16" w:rsidR="00260C09" w:rsidRPr="00260C09" w:rsidRDefault="00260C09" w:rsidP="00E55DD3">
      <w:pPr>
        <w:pStyle w:val="Title"/>
      </w:pPr>
      <w:r>
        <w:rPr>
          <w:noProof/>
        </w:rPr>
        <w:drawing>
          <wp:inline distT="0" distB="0" distL="0" distR="0" wp14:anchorId="7DA6FA61" wp14:editId="29DD352B">
            <wp:extent cx="952500" cy="1104900"/>
            <wp:effectExtent l="0" t="0" r="0" b="0"/>
            <wp:docPr id="12" name="Picture 12" descr="Spartan Helmet in Green" title="Spartan Helmet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rtan-helmet-Green-150-pxls.gif"/>
                    <pic:cNvPicPr/>
                  </pic:nvPicPr>
                  <pic:blipFill>
                    <a:blip r:embed="rId14">
                      <a:extLst>
                        <a:ext uri="{28A0092B-C50C-407E-A947-70E740481C1C}">
                          <a14:useLocalDpi xmlns:a14="http://schemas.microsoft.com/office/drawing/2010/main" val="0"/>
                        </a:ext>
                      </a:extLst>
                    </a:blip>
                    <a:stretch>
                      <a:fillRect/>
                    </a:stretch>
                  </pic:blipFill>
                  <pic:spPr>
                    <a:xfrm>
                      <a:off x="0" y="0"/>
                      <a:ext cx="952500" cy="1104900"/>
                    </a:xfrm>
                    <a:prstGeom prst="rect">
                      <a:avLst/>
                    </a:prstGeom>
                  </pic:spPr>
                </pic:pic>
              </a:graphicData>
            </a:graphic>
          </wp:inline>
        </w:drawing>
      </w:r>
      <w:r w:rsidR="00C9099A">
        <w:br/>
        <w:t xml:space="preserve">Spartans </w:t>
      </w:r>
      <w:r w:rsidR="004A3229">
        <w:t>Will</w:t>
      </w:r>
    </w:p>
    <w:p w14:paraId="681ED3E7" w14:textId="77777777" w:rsidR="00E55DD3" w:rsidRDefault="00E55DD3" w:rsidP="00466B5B">
      <w:pPr>
        <w:sectPr w:rsidR="00E55DD3" w:rsidSect="00E55DD3">
          <w:headerReference w:type="default" r:id="rId15"/>
          <w:footerReference w:type="even" r:id="rId16"/>
          <w:footerReference w:type="default" r:id="rId17"/>
          <w:footerReference w:type="first" r:id="rId18"/>
          <w:endnotePr>
            <w:numFmt w:val="decimal"/>
          </w:endnotePr>
          <w:pgSz w:w="12240" w:h="15840"/>
          <w:pgMar w:top="1440" w:right="1440" w:bottom="1440" w:left="1440" w:header="720" w:footer="720" w:gutter="0"/>
          <w:pgNumType w:fmt="lowerRoman" w:start="1"/>
          <w:cols w:space="720"/>
          <w:noEndnote/>
          <w:titlePg/>
          <w:docGrid w:linePitch="326"/>
        </w:sectPr>
      </w:pPr>
    </w:p>
    <w:p w14:paraId="66039149" w14:textId="33056B76" w:rsidR="00E55DD3" w:rsidRDefault="00E55DD3" w:rsidP="007215F5">
      <w:pPr>
        <w:pStyle w:val="Title"/>
        <w:outlineLvl w:val="0"/>
      </w:pPr>
      <w:bookmarkStart w:id="0" w:name="_Toc481754953"/>
      <w:r w:rsidRPr="00E55DD3">
        <w:lastRenderedPageBreak/>
        <w:t>Table of Contents</w:t>
      </w:r>
    </w:p>
    <w:p w14:paraId="33FAEAA5" w14:textId="43B2F171" w:rsidR="00C036D2" w:rsidRDefault="00466B5B">
      <w:pPr>
        <w:pStyle w:val="TOC1"/>
        <w:rPr>
          <w:rFonts w:asciiTheme="minorHAnsi" w:hAnsiTheme="minorHAnsi" w:cstheme="minorBidi"/>
          <w:b w:val="0"/>
          <w:caps w:val="0"/>
          <w:szCs w:val="24"/>
        </w:rPr>
      </w:pPr>
      <w:r>
        <w:fldChar w:fldCharType="begin"/>
      </w:r>
      <w:r w:rsidRPr="00FA2C73">
        <w:instrText xml:space="preserve"> TOC \o "1-3" \h \z </w:instrText>
      </w:r>
      <w:r>
        <w:fldChar w:fldCharType="separate"/>
      </w:r>
      <w:hyperlink w:anchor="_Toc111557046" w:history="1">
        <w:r w:rsidR="00C036D2" w:rsidRPr="00BE628B">
          <w:rPr>
            <w:rStyle w:val="Hyperlink"/>
          </w:rPr>
          <w:t>Program Overview</w:t>
        </w:r>
        <w:r w:rsidR="00C036D2">
          <w:rPr>
            <w:webHidden/>
          </w:rPr>
          <w:tab/>
        </w:r>
        <w:r w:rsidR="00C036D2">
          <w:rPr>
            <w:webHidden/>
          </w:rPr>
          <w:fldChar w:fldCharType="begin"/>
        </w:r>
        <w:r w:rsidR="00C036D2">
          <w:rPr>
            <w:webHidden/>
          </w:rPr>
          <w:instrText xml:space="preserve"> PAGEREF _Toc111557046 \h </w:instrText>
        </w:r>
        <w:r w:rsidR="00C036D2">
          <w:rPr>
            <w:webHidden/>
          </w:rPr>
        </w:r>
        <w:r w:rsidR="00C036D2">
          <w:rPr>
            <w:webHidden/>
          </w:rPr>
          <w:fldChar w:fldCharType="separate"/>
        </w:r>
        <w:r w:rsidR="00C036D2">
          <w:rPr>
            <w:webHidden/>
          </w:rPr>
          <w:t>1</w:t>
        </w:r>
        <w:r w:rsidR="00C036D2">
          <w:rPr>
            <w:webHidden/>
          </w:rPr>
          <w:fldChar w:fldCharType="end"/>
        </w:r>
      </w:hyperlink>
    </w:p>
    <w:p w14:paraId="3C087B42" w14:textId="32079CD9" w:rsidR="00C036D2" w:rsidRDefault="00C036D2">
      <w:pPr>
        <w:pStyle w:val="TOC2"/>
        <w:rPr>
          <w:rFonts w:asciiTheme="minorHAnsi" w:hAnsiTheme="minorHAnsi"/>
          <w:sz w:val="24"/>
          <w:szCs w:val="24"/>
        </w:rPr>
      </w:pPr>
      <w:hyperlink w:anchor="_Toc111557047" w:history="1">
        <w:r w:rsidRPr="00BE628B">
          <w:rPr>
            <w:rStyle w:val="Hyperlink"/>
          </w:rPr>
          <w:t>I.</w:t>
        </w:r>
        <w:r>
          <w:rPr>
            <w:rFonts w:asciiTheme="minorHAnsi" w:hAnsiTheme="minorHAnsi"/>
            <w:sz w:val="24"/>
            <w:szCs w:val="24"/>
          </w:rPr>
          <w:tab/>
        </w:r>
        <w:r w:rsidRPr="00BE628B">
          <w:rPr>
            <w:rStyle w:val="Hyperlink"/>
          </w:rPr>
          <w:t>Goals and Objectives</w:t>
        </w:r>
        <w:r>
          <w:rPr>
            <w:webHidden/>
          </w:rPr>
          <w:tab/>
        </w:r>
        <w:r>
          <w:rPr>
            <w:webHidden/>
          </w:rPr>
          <w:fldChar w:fldCharType="begin"/>
        </w:r>
        <w:r>
          <w:rPr>
            <w:webHidden/>
          </w:rPr>
          <w:instrText xml:space="preserve"> PAGEREF _Toc111557047 \h </w:instrText>
        </w:r>
        <w:r>
          <w:rPr>
            <w:webHidden/>
          </w:rPr>
        </w:r>
        <w:r>
          <w:rPr>
            <w:webHidden/>
          </w:rPr>
          <w:fldChar w:fldCharType="separate"/>
        </w:r>
        <w:r>
          <w:rPr>
            <w:webHidden/>
          </w:rPr>
          <w:t>1</w:t>
        </w:r>
        <w:r>
          <w:rPr>
            <w:webHidden/>
          </w:rPr>
          <w:fldChar w:fldCharType="end"/>
        </w:r>
      </w:hyperlink>
    </w:p>
    <w:p w14:paraId="2C6D591C" w14:textId="625FCE32" w:rsidR="00C036D2" w:rsidRDefault="00C036D2">
      <w:pPr>
        <w:pStyle w:val="TOC2"/>
        <w:rPr>
          <w:rFonts w:asciiTheme="minorHAnsi" w:hAnsiTheme="minorHAnsi"/>
          <w:sz w:val="24"/>
          <w:szCs w:val="24"/>
        </w:rPr>
      </w:pPr>
      <w:hyperlink w:anchor="_Toc111557048" w:history="1">
        <w:r w:rsidRPr="00BE628B">
          <w:rPr>
            <w:rStyle w:val="Hyperlink"/>
          </w:rPr>
          <w:t>II.</w:t>
        </w:r>
        <w:r>
          <w:rPr>
            <w:rFonts w:asciiTheme="minorHAnsi" w:hAnsiTheme="minorHAnsi"/>
            <w:sz w:val="24"/>
            <w:szCs w:val="24"/>
          </w:rPr>
          <w:tab/>
        </w:r>
        <w:r w:rsidRPr="00BE628B">
          <w:rPr>
            <w:rStyle w:val="Hyperlink"/>
          </w:rPr>
          <w:t>Department Goals and Responsibility</w:t>
        </w:r>
        <w:r>
          <w:rPr>
            <w:webHidden/>
          </w:rPr>
          <w:tab/>
        </w:r>
        <w:r>
          <w:rPr>
            <w:webHidden/>
          </w:rPr>
          <w:fldChar w:fldCharType="begin"/>
        </w:r>
        <w:r>
          <w:rPr>
            <w:webHidden/>
          </w:rPr>
          <w:instrText xml:space="preserve"> PAGEREF _Toc111557048 \h </w:instrText>
        </w:r>
        <w:r>
          <w:rPr>
            <w:webHidden/>
          </w:rPr>
        </w:r>
        <w:r>
          <w:rPr>
            <w:webHidden/>
          </w:rPr>
          <w:fldChar w:fldCharType="separate"/>
        </w:r>
        <w:r>
          <w:rPr>
            <w:webHidden/>
          </w:rPr>
          <w:t>1</w:t>
        </w:r>
        <w:r>
          <w:rPr>
            <w:webHidden/>
          </w:rPr>
          <w:fldChar w:fldCharType="end"/>
        </w:r>
      </w:hyperlink>
    </w:p>
    <w:p w14:paraId="7A00619B" w14:textId="1A081428" w:rsidR="00C036D2" w:rsidRDefault="00C036D2">
      <w:pPr>
        <w:pStyle w:val="TOC2"/>
        <w:rPr>
          <w:rFonts w:asciiTheme="minorHAnsi" w:hAnsiTheme="minorHAnsi"/>
          <w:sz w:val="24"/>
          <w:szCs w:val="24"/>
        </w:rPr>
      </w:pPr>
      <w:hyperlink w:anchor="_Toc111557049" w:history="1">
        <w:r w:rsidRPr="00BE628B">
          <w:rPr>
            <w:rStyle w:val="Hyperlink"/>
          </w:rPr>
          <w:t>III.</w:t>
        </w:r>
        <w:r>
          <w:rPr>
            <w:rFonts w:asciiTheme="minorHAnsi" w:hAnsiTheme="minorHAnsi"/>
            <w:sz w:val="24"/>
            <w:szCs w:val="24"/>
          </w:rPr>
          <w:tab/>
        </w:r>
        <w:r w:rsidRPr="00BE628B">
          <w:rPr>
            <w:rStyle w:val="Hyperlink"/>
          </w:rPr>
          <w:t>Student Goals and Responsibilities</w:t>
        </w:r>
        <w:r>
          <w:rPr>
            <w:webHidden/>
          </w:rPr>
          <w:tab/>
        </w:r>
        <w:r>
          <w:rPr>
            <w:webHidden/>
          </w:rPr>
          <w:fldChar w:fldCharType="begin"/>
        </w:r>
        <w:r>
          <w:rPr>
            <w:webHidden/>
          </w:rPr>
          <w:instrText xml:space="preserve"> PAGEREF _Toc111557049 \h </w:instrText>
        </w:r>
        <w:r>
          <w:rPr>
            <w:webHidden/>
          </w:rPr>
        </w:r>
        <w:r>
          <w:rPr>
            <w:webHidden/>
          </w:rPr>
          <w:fldChar w:fldCharType="separate"/>
        </w:r>
        <w:r>
          <w:rPr>
            <w:webHidden/>
          </w:rPr>
          <w:t>1</w:t>
        </w:r>
        <w:r>
          <w:rPr>
            <w:webHidden/>
          </w:rPr>
          <w:fldChar w:fldCharType="end"/>
        </w:r>
      </w:hyperlink>
    </w:p>
    <w:p w14:paraId="7BAD80B9" w14:textId="6081DBA7" w:rsidR="00C036D2" w:rsidRDefault="00C036D2">
      <w:pPr>
        <w:pStyle w:val="TOC1"/>
        <w:rPr>
          <w:rFonts w:asciiTheme="minorHAnsi" w:hAnsiTheme="minorHAnsi" w:cstheme="minorBidi"/>
          <w:b w:val="0"/>
          <w:caps w:val="0"/>
          <w:szCs w:val="24"/>
        </w:rPr>
      </w:pPr>
      <w:hyperlink w:anchor="_Toc111557050" w:history="1">
        <w:r w:rsidRPr="00BE628B">
          <w:rPr>
            <w:rStyle w:val="Hyperlink"/>
          </w:rPr>
          <w:t>FACULTY ADVISOR, GUIDANCE COMMITTEE, and GradPlan</w:t>
        </w:r>
        <w:r>
          <w:rPr>
            <w:webHidden/>
          </w:rPr>
          <w:tab/>
        </w:r>
        <w:r>
          <w:rPr>
            <w:webHidden/>
          </w:rPr>
          <w:fldChar w:fldCharType="begin"/>
        </w:r>
        <w:r>
          <w:rPr>
            <w:webHidden/>
          </w:rPr>
          <w:instrText xml:space="preserve"> PAGEREF _Toc111557050 \h </w:instrText>
        </w:r>
        <w:r>
          <w:rPr>
            <w:webHidden/>
          </w:rPr>
        </w:r>
        <w:r>
          <w:rPr>
            <w:webHidden/>
          </w:rPr>
          <w:fldChar w:fldCharType="separate"/>
        </w:r>
        <w:r>
          <w:rPr>
            <w:webHidden/>
          </w:rPr>
          <w:t>2</w:t>
        </w:r>
        <w:r>
          <w:rPr>
            <w:webHidden/>
          </w:rPr>
          <w:fldChar w:fldCharType="end"/>
        </w:r>
      </w:hyperlink>
    </w:p>
    <w:p w14:paraId="4A303E81" w14:textId="2CFA8FC8" w:rsidR="00C036D2" w:rsidRDefault="00C036D2">
      <w:pPr>
        <w:pStyle w:val="TOC2"/>
        <w:rPr>
          <w:rFonts w:asciiTheme="minorHAnsi" w:hAnsiTheme="minorHAnsi"/>
          <w:sz w:val="24"/>
          <w:szCs w:val="24"/>
        </w:rPr>
      </w:pPr>
      <w:hyperlink w:anchor="_Toc111557051" w:history="1">
        <w:r w:rsidRPr="00BE628B">
          <w:rPr>
            <w:rStyle w:val="Hyperlink"/>
          </w:rPr>
          <w:t>I.</w:t>
        </w:r>
        <w:r>
          <w:rPr>
            <w:rFonts w:asciiTheme="minorHAnsi" w:hAnsiTheme="minorHAnsi"/>
            <w:sz w:val="24"/>
            <w:szCs w:val="24"/>
          </w:rPr>
          <w:tab/>
        </w:r>
        <w:r w:rsidRPr="00BE628B">
          <w:rPr>
            <w:rStyle w:val="Hyperlink"/>
          </w:rPr>
          <w:t>Faculty advisor</w:t>
        </w:r>
        <w:r>
          <w:rPr>
            <w:webHidden/>
          </w:rPr>
          <w:tab/>
        </w:r>
        <w:r>
          <w:rPr>
            <w:webHidden/>
          </w:rPr>
          <w:fldChar w:fldCharType="begin"/>
        </w:r>
        <w:r>
          <w:rPr>
            <w:webHidden/>
          </w:rPr>
          <w:instrText xml:space="preserve"> PAGEREF _Toc111557051 \h </w:instrText>
        </w:r>
        <w:r>
          <w:rPr>
            <w:webHidden/>
          </w:rPr>
        </w:r>
        <w:r>
          <w:rPr>
            <w:webHidden/>
          </w:rPr>
          <w:fldChar w:fldCharType="separate"/>
        </w:r>
        <w:r>
          <w:rPr>
            <w:webHidden/>
          </w:rPr>
          <w:t>2</w:t>
        </w:r>
        <w:r>
          <w:rPr>
            <w:webHidden/>
          </w:rPr>
          <w:fldChar w:fldCharType="end"/>
        </w:r>
      </w:hyperlink>
    </w:p>
    <w:p w14:paraId="37DABA19" w14:textId="79845164" w:rsidR="00C036D2" w:rsidRDefault="00C036D2">
      <w:pPr>
        <w:pStyle w:val="TOC2"/>
        <w:rPr>
          <w:rFonts w:asciiTheme="minorHAnsi" w:hAnsiTheme="minorHAnsi"/>
          <w:sz w:val="24"/>
          <w:szCs w:val="24"/>
        </w:rPr>
      </w:pPr>
      <w:hyperlink w:anchor="_Toc111557052" w:history="1">
        <w:r w:rsidRPr="00BE628B">
          <w:rPr>
            <w:rStyle w:val="Hyperlink"/>
          </w:rPr>
          <w:t>II.</w:t>
        </w:r>
        <w:r>
          <w:rPr>
            <w:rFonts w:asciiTheme="minorHAnsi" w:hAnsiTheme="minorHAnsi"/>
            <w:sz w:val="24"/>
            <w:szCs w:val="24"/>
          </w:rPr>
          <w:tab/>
        </w:r>
        <w:r w:rsidRPr="00BE628B">
          <w:rPr>
            <w:rStyle w:val="Hyperlink"/>
          </w:rPr>
          <w:t>Guidance committee</w:t>
        </w:r>
        <w:r>
          <w:rPr>
            <w:webHidden/>
          </w:rPr>
          <w:tab/>
        </w:r>
        <w:r>
          <w:rPr>
            <w:webHidden/>
          </w:rPr>
          <w:fldChar w:fldCharType="begin"/>
        </w:r>
        <w:r>
          <w:rPr>
            <w:webHidden/>
          </w:rPr>
          <w:instrText xml:space="preserve"> PAGEREF _Toc111557052 \h </w:instrText>
        </w:r>
        <w:r>
          <w:rPr>
            <w:webHidden/>
          </w:rPr>
        </w:r>
        <w:r>
          <w:rPr>
            <w:webHidden/>
          </w:rPr>
          <w:fldChar w:fldCharType="separate"/>
        </w:r>
        <w:r>
          <w:rPr>
            <w:webHidden/>
          </w:rPr>
          <w:t>2</w:t>
        </w:r>
        <w:r>
          <w:rPr>
            <w:webHidden/>
          </w:rPr>
          <w:fldChar w:fldCharType="end"/>
        </w:r>
      </w:hyperlink>
    </w:p>
    <w:p w14:paraId="5D2225C0" w14:textId="4699D72F" w:rsidR="00C036D2" w:rsidRDefault="00C036D2">
      <w:pPr>
        <w:pStyle w:val="TOC2"/>
        <w:rPr>
          <w:rFonts w:asciiTheme="minorHAnsi" w:hAnsiTheme="minorHAnsi"/>
          <w:sz w:val="24"/>
          <w:szCs w:val="24"/>
        </w:rPr>
      </w:pPr>
      <w:hyperlink w:anchor="_Toc111557053" w:history="1">
        <w:r w:rsidRPr="00BE628B">
          <w:rPr>
            <w:rStyle w:val="Hyperlink"/>
          </w:rPr>
          <w:t>III.</w:t>
        </w:r>
        <w:r>
          <w:rPr>
            <w:rFonts w:asciiTheme="minorHAnsi" w:hAnsiTheme="minorHAnsi"/>
            <w:sz w:val="24"/>
            <w:szCs w:val="24"/>
          </w:rPr>
          <w:tab/>
        </w:r>
        <w:r w:rsidRPr="00BE628B">
          <w:rPr>
            <w:rStyle w:val="Hyperlink"/>
          </w:rPr>
          <w:t>Graduate Plan of Study (GradPlan)</w:t>
        </w:r>
        <w:r>
          <w:rPr>
            <w:webHidden/>
          </w:rPr>
          <w:tab/>
        </w:r>
        <w:r>
          <w:rPr>
            <w:webHidden/>
          </w:rPr>
          <w:fldChar w:fldCharType="begin"/>
        </w:r>
        <w:r>
          <w:rPr>
            <w:webHidden/>
          </w:rPr>
          <w:instrText xml:space="preserve"> PAGEREF _Toc111557053 \h </w:instrText>
        </w:r>
        <w:r>
          <w:rPr>
            <w:webHidden/>
          </w:rPr>
        </w:r>
        <w:r>
          <w:rPr>
            <w:webHidden/>
          </w:rPr>
          <w:fldChar w:fldCharType="separate"/>
        </w:r>
        <w:r>
          <w:rPr>
            <w:webHidden/>
          </w:rPr>
          <w:t>3</w:t>
        </w:r>
        <w:r>
          <w:rPr>
            <w:webHidden/>
          </w:rPr>
          <w:fldChar w:fldCharType="end"/>
        </w:r>
      </w:hyperlink>
    </w:p>
    <w:p w14:paraId="020F1A55" w14:textId="4A61470F" w:rsidR="00C036D2" w:rsidRDefault="00C036D2">
      <w:pPr>
        <w:pStyle w:val="TOC1"/>
        <w:rPr>
          <w:rFonts w:asciiTheme="minorHAnsi" w:hAnsiTheme="minorHAnsi" w:cstheme="minorBidi"/>
          <w:b w:val="0"/>
          <w:caps w:val="0"/>
          <w:szCs w:val="24"/>
        </w:rPr>
      </w:pPr>
      <w:hyperlink w:anchor="_Toc111557054" w:history="1">
        <w:r w:rsidRPr="00BE628B">
          <w:rPr>
            <w:rStyle w:val="Hyperlink"/>
          </w:rPr>
          <w:t>DEGREE COMPONENTS AND REQUIREMENTS</w:t>
        </w:r>
        <w:r>
          <w:rPr>
            <w:webHidden/>
          </w:rPr>
          <w:tab/>
        </w:r>
        <w:r>
          <w:rPr>
            <w:webHidden/>
          </w:rPr>
          <w:fldChar w:fldCharType="begin"/>
        </w:r>
        <w:r>
          <w:rPr>
            <w:webHidden/>
          </w:rPr>
          <w:instrText xml:space="preserve"> PAGEREF _Toc111557054 \h </w:instrText>
        </w:r>
        <w:r>
          <w:rPr>
            <w:webHidden/>
          </w:rPr>
        </w:r>
        <w:r>
          <w:rPr>
            <w:webHidden/>
          </w:rPr>
          <w:fldChar w:fldCharType="separate"/>
        </w:r>
        <w:r>
          <w:rPr>
            <w:webHidden/>
          </w:rPr>
          <w:t>3</w:t>
        </w:r>
        <w:r>
          <w:rPr>
            <w:webHidden/>
          </w:rPr>
          <w:fldChar w:fldCharType="end"/>
        </w:r>
      </w:hyperlink>
    </w:p>
    <w:p w14:paraId="1871F1B8" w14:textId="75659E7B" w:rsidR="00C036D2" w:rsidRDefault="00C036D2">
      <w:pPr>
        <w:pStyle w:val="TOC2"/>
        <w:rPr>
          <w:rFonts w:asciiTheme="minorHAnsi" w:hAnsiTheme="minorHAnsi"/>
          <w:sz w:val="24"/>
          <w:szCs w:val="24"/>
        </w:rPr>
      </w:pPr>
      <w:hyperlink w:anchor="_Toc111557055" w:history="1">
        <w:r w:rsidRPr="00BE628B">
          <w:rPr>
            <w:rStyle w:val="Hyperlink"/>
          </w:rPr>
          <w:t>I.</w:t>
        </w:r>
        <w:r>
          <w:rPr>
            <w:rFonts w:asciiTheme="minorHAnsi" w:hAnsiTheme="minorHAnsi"/>
            <w:sz w:val="24"/>
            <w:szCs w:val="24"/>
          </w:rPr>
          <w:tab/>
        </w:r>
        <w:r w:rsidRPr="00BE628B">
          <w:rPr>
            <w:rStyle w:val="Hyperlink"/>
          </w:rPr>
          <w:t>Number of Credits</w:t>
        </w:r>
        <w:r>
          <w:rPr>
            <w:webHidden/>
          </w:rPr>
          <w:tab/>
        </w:r>
        <w:r>
          <w:rPr>
            <w:webHidden/>
          </w:rPr>
          <w:fldChar w:fldCharType="begin"/>
        </w:r>
        <w:r>
          <w:rPr>
            <w:webHidden/>
          </w:rPr>
          <w:instrText xml:space="preserve"> PAGEREF _Toc111557055 \h </w:instrText>
        </w:r>
        <w:r>
          <w:rPr>
            <w:webHidden/>
          </w:rPr>
        </w:r>
        <w:r>
          <w:rPr>
            <w:webHidden/>
          </w:rPr>
          <w:fldChar w:fldCharType="separate"/>
        </w:r>
        <w:r>
          <w:rPr>
            <w:webHidden/>
          </w:rPr>
          <w:t>3</w:t>
        </w:r>
        <w:r>
          <w:rPr>
            <w:webHidden/>
          </w:rPr>
          <w:fldChar w:fldCharType="end"/>
        </w:r>
      </w:hyperlink>
    </w:p>
    <w:p w14:paraId="6652D438" w14:textId="3F7D8697" w:rsidR="00C036D2" w:rsidRDefault="00C036D2">
      <w:pPr>
        <w:pStyle w:val="TOC3"/>
        <w:rPr>
          <w:rFonts w:asciiTheme="minorHAnsi" w:hAnsiTheme="minorHAnsi" w:cstheme="minorBidi"/>
          <w:sz w:val="24"/>
          <w:szCs w:val="24"/>
        </w:rPr>
      </w:pPr>
      <w:hyperlink w:anchor="_Toc111557056" w:history="1">
        <w:r w:rsidRPr="00BE628B">
          <w:rPr>
            <w:rStyle w:val="Hyperlink"/>
          </w:rPr>
          <w:t>A.</w:t>
        </w:r>
        <w:r>
          <w:rPr>
            <w:rFonts w:asciiTheme="minorHAnsi" w:hAnsiTheme="minorHAnsi" w:cstheme="minorBidi"/>
            <w:sz w:val="24"/>
            <w:szCs w:val="24"/>
          </w:rPr>
          <w:tab/>
        </w:r>
        <w:r w:rsidRPr="00BE628B">
          <w:rPr>
            <w:rStyle w:val="Hyperlink"/>
          </w:rPr>
          <w:t>Students with a Prior Bachelor’s Degree</w:t>
        </w:r>
        <w:r>
          <w:rPr>
            <w:webHidden/>
          </w:rPr>
          <w:tab/>
        </w:r>
        <w:r>
          <w:rPr>
            <w:webHidden/>
          </w:rPr>
          <w:fldChar w:fldCharType="begin"/>
        </w:r>
        <w:r>
          <w:rPr>
            <w:webHidden/>
          </w:rPr>
          <w:instrText xml:space="preserve"> PAGEREF _Toc111557056 \h </w:instrText>
        </w:r>
        <w:r>
          <w:rPr>
            <w:webHidden/>
          </w:rPr>
        </w:r>
        <w:r>
          <w:rPr>
            <w:webHidden/>
          </w:rPr>
          <w:fldChar w:fldCharType="separate"/>
        </w:r>
        <w:r>
          <w:rPr>
            <w:webHidden/>
          </w:rPr>
          <w:t>3</w:t>
        </w:r>
        <w:r>
          <w:rPr>
            <w:webHidden/>
          </w:rPr>
          <w:fldChar w:fldCharType="end"/>
        </w:r>
      </w:hyperlink>
    </w:p>
    <w:p w14:paraId="12A457EA" w14:textId="7027ACDD" w:rsidR="00C036D2" w:rsidRDefault="00C036D2">
      <w:pPr>
        <w:pStyle w:val="TOC3"/>
        <w:rPr>
          <w:rFonts w:asciiTheme="minorHAnsi" w:hAnsiTheme="minorHAnsi" w:cstheme="minorBidi"/>
          <w:sz w:val="24"/>
          <w:szCs w:val="24"/>
        </w:rPr>
      </w:pPr>
      <w:hyperlink w:anchor="_Toc111557057" w:history="1">
        <w:r w:rsidRPr="00BE628B">
          <w:rPr>
            <w:rStyle w:val="Hyperlink"/>
          </w:rPr>
          <w:t>B.</w:t>
        </w:r>
        <w:r>
          <w:rPr>
            <w:rFonts w:asciiTheme="minorHAnsi" w:hAnsiTheme="minorHAnsi" w:cstheme="minorBidi"/>
            <w:sz w:val="24"/>
            <w:szCs w:val="24"/>
          </w:rPr>
          <w:tab/>
        </w:r>
        <w:r w:rsidRPr="00BE628B">
          <w:rPr>
            <w:rStyle w:val="Hyperlink"/>
          </w:rPr>
          <w:t>Students with a Prior Master’s Degree</w:t>
        </w:r>
        <w:r>
          <w:rPr>
            <w:webHidden/>
          </w:rPr>
          <w:tab/>
        </w:r>
        <w:r>
          <w:rPr>
            <w:webHidden/>
          </w:rPr>
          <w:fldChar w:fldCharType="begin"/>
        </w:r>
        <w:r>
          <w:rPr>
            <w:webHidden/>
          </w:rPr>
          <w:instrText xml:space="preserve"> PAGEREF _Toc111557057 \h </w:instrText>
        </w:r>
        <w:r>
          <w:rPr>
            <w:webHidden/>
          </w:rPr>
        </w:r>
        <w:r>
          <w:rPr>
            <w:webHidden/>
          </w:rPr>
          <w:fldChar w:fldCharType="separate"/>
        </w:r>
        <w:r>
          <w:rPr>
            <w:webHidden/>
          </w:rPr>
          <w:t>3</w:t>
        </w:r>
        <w:r>
          <w:rPr>
            <w:webHidden/>
          </w:rPr>
          <w:fldChar w:fldCharType="end"/>
        </w:r>
      </w:hyperlink>
    </w:p>
    <w:p w14:paraId="45CD713E" w14:textId="18969F05" w:rsidR="00C036D2" w:rsidRDefault="00C036D2">
      <w:pPr>
        <w:pStyle w:val="TOC3"/>
        <w:rPr>
          <w:rFonts w:asciiTheme="minorHAnsi" w:hAnsiTheme="minorHAnsi" w:cstheme="minorBidi"/>
          <w:sz w:val="24"/>
          <w:szCs w:val="24"/>
        </w:rPr>
      </w:pPr>
      <w:hyperlink w:anchor="_Toc111557058" w:history="1">
        <w:r w:rsidRPr="00BE628B">
          <w:rPr>
            <w:rStyle w:val="Hyperlink"/>
          </w:rPr>
          <w:t>C.</w:t>
        </w:r>
        <w:r>
          <w:rPr>
            <w:rFonts w:asciiTheme="minorHAnsi" w:hAnsiTheme="minorHAnsi" w:cstheme="minorBidi"/>
            <w:sz w:val="24"/>
            <w:szCs w:val="24"/>
          </w:rPr>
          <w:tab/>
        </w:r>
        <w:r w:rsidRPr="00BE628B">
          <w:rPr>
            <w:rStyle w:val="Hyperlink"/>
          </w:rPr>
          <w:t>Dissertation Credits</w:t>
        </w:r>
        <w:r>
          <w:rPr>
            <w:webHidden/>
          </w:rPr>
          <w:tab/>
        </w:r>
        <w:r>
          <w:rPr>
            <w:webHidden/>
          </w:rPr>
          <w:fldChar w:fldCharType="begin"/>
        </w:r>
        <w:r>
          <w:rPr>
            <w:webHidden/>
          </w:rPr>
          <w:instrText xml:space="preserve"> PAGEREF _Toc111557058 \h </w:instrText>
        </w:r>
        <w:r>
          <w:rPr>
            <w:webHidden/>
          </w:rPr>
        </w:r>
        <w:r>
          <w:rPr>
            <w:webHidden/>
          </w:rPr>
          <w:fldChar w:fldCharType="separate"/>
        </w:r>
        <w:r>
          <w:rPr>
            <w:webHidden/>
          </w:rPr>
          <w:t>3</w:t>
        </w:r>
        <w:r>
          <w:rPr>
            <w:webHidden/>
          </w:rPr>
          <w:fldChar w:fldCharType="end"/>
        </w:r>
      </w:hyperlink>
    </w:p>
    <w:p w14:paraId="757E2B11" w14:textId="667F653C" w:rsidR="00C036D2" w:rsidRDefault="00C036D2">
      <w:pPr>
        <w:pStyle w:val="TOC3"/>
        <w:rPr>
          <w:rFonts w:asciiTheme="minorHAnsi" w:hAnsiTheme="minorHAnsi" w:cstheme="minorBidi"/>
          <w:sz w:val="24"/>
          <w:szCs w:val="24"/>
        </w:rPr>
      </w:pPr>
      <w:hyperlink w:anchor="_Toc111557059" w:history="1">
        <w:r w:rsidRPr="00BE628B">
          <w:rPr>
            <w:rStyle w:val="Hyperlink"/>
          </w:rPr>
          <w:t>D.</w:t>
        </w:r>
        <w:r>
          <w:rPr>
            <w:rFonts w:asciiTheme="minorHAnsi" w:hAnsiTheme="minorHAnsi" w:cstheme="minorBidi"/>
            <w:sz w:val="24"/>
            <w:szCs w:val="24"/>
          </w:rPr>
          <w:tab/>
        </w:r>
        <w:r w:rsidRPr="00BE628B">
          <w:rPr>
            <w:rStyle w:val="Hyperlink"/>
          </w:rPr>
          <w:t>Transfer Credits</w:t>
        </w:r>
        <w:r>
          <w:rPr>
            <w:webHidden/>
          </w:rPr>
          <w:tab/>
        </w:r>
        <w:r>
          <w:rPr>
            <w:webHidden/>
          </w:rPr>
          <w:fldChar w:fldCharType="begin"/>
        </w:r>
        <w:r>
          <w:rPr>
            <w:webHidden/>
          </w:rPr>
          <w:instrText xml:space="preserve"> PAGEREF _Toc111557059 \h </w:instrText>
        </w:r>
        <w:r>
          <w:rPr>
            <w:webHidden/>
          </w:rPr>
        </w:r>
        <w:r>
          <w:rPr>
            <w:webHidden/>
          </w:rPr>
          <w:fldChar w:fldCharType="separate"/>
        </w:r>
        <w:r>
          <w:rPr>
            <w:webHidden/>
          </w:rPr>
          <w:t>3</w:t>
        </w:r>
        <w:r>
          <w:rPr>
            <w:webHidden/>
          </w:rPr>
          <w:fldChar w:fldCharType="end"/>
        </w:r>
      </w:hyperlink>
    </w:p>
    <w:p w14:paraId="04471953" w14:textId="0FBB628C" w:rsidR="00C036D2" w:rsidRDefault="00C036D2">
      <w:pPr>
        <w:pStyle w:val="TOC2"/>
        <w:rPr>
          <w:rFonts w:asciiTheme="minorHAnsi" w:hAnsiTheme="minorHAnsi"/>
          <w:sz w:val="24"/>
          <w:szCs w:val="24"/>
        </w:rPr>
      </w:pPr>
      <w:hyperlink w:anchor="_Toc111557060" w:history="1">
        <w:r w:rsidRPr="00BE628B">
          <w:rPr>
            <w:rStyle w:val="Hyperlink"/>
          </w:rPr>
          <w:t>II.</w:t>
        </w:r>
        <w:r>
          <w:rPr>
            <w:rFonts w:asciiTheme="minorHAnsi" w:hAnsiTheme="minorHAnsi"/>
            <w:sz w:val="24"/>
            <w:szCs w:val="24"/>
          </w:rPr>
          <w:tab/>
        </w:r>
        <w:r w:rsidRPr="00BE628B">
          <w:rPr>
            <w:rStyle w:val="Hyperlink"/>
          </w:rPr>
          <w:t>Coursework</w:t>
        </w:r>
        <w:r>
          <w:rPr>
            <w:webHidden/>
          </w:rPr>
          <w:tab/>
        </w:r>
        <w:r>
          <w:rPr>
            <w:webHidden/>
          </w:rPr>
          <w:fldChar w:fldCharType="begin"/>
        </w:r>
        <w:r>
          <w:rPr>
            <w:webHidden/>
          </w:rPr>
          <w:instrText xml:space="preserve"> PAGEREF _Toc111557060 \h </w:instrText>
        </w:r>
        <w:r>
          <w:rPr>
            <w:webHidden/>
          </w:rPr>
        </w:r>
        <w:r>
          <w:rPr>
            <w:webHidden/>
          </w:rPr>
          <w:fldChar w:fldCharType="separate"/>
        </w:r>
        <w:r>
          <w:rPr>
            <w:webHidden/>
          </w:rPr>
          <w:t>4</w:t>
        </w:r>
        <w:r>
          <w:rPr>
            <w:webHidden/>
          </w:rPr>
          <w:fldChar w:fldCharType="end"/>
        </w:r>
      </w:hyperlink>
    </w:p>
    <w:p w14:paraId="36A3393A" w14:textId="0315C60F" w:rsidR="00C036D2" w:rsidRDefault="00C036D2">
      <w:pPr>
        <w:pStyle w:val="TOC3"/>
        <w:rPr>
          <w:rFonts w:asciiTheme="minorHAnsi" w:hAnsiTheme="minorHAnsi" w:cstheme="minorBidi"/>
          <w:sz w:val="24"/>
          <w:szCs w:val="24"/>
        </w:rPr>
      </w:pPr>
      <w:hyperlink w:anchor="_Toc111557061" w:history="1">
        <w:r w:rsidRPr="00BE628B">
          <w:rPr>
            <w:rStyle w:val="Hyperlink"/>
          </w:rPr>
          <w:t>A.</w:t>
        </w:r>
        <w:r>
          <w:rPr>
            <w:rFonts w:asciiTheme="minorHAnsi" w:hAnsiTheme="minorHAnsi" w:cstheme="minorBidi"/>
            <w:sz w:val="24"/>
            <w:szCs w:val="24"/>
          </w:rPr>
          <w:tab/>
        </w:r>
        <w:r w:rsidRPr="00BE628B">
          <w:rPr>
            <w:rStyle w:val="Hyperlink"/>
          </w:rPr>
          <w:t>Graduate-level Courses (18 credits)</w:t>
        </w:r>
        <w:r>
          <w:rPr>
            <w:webHidden/>
          </w:rPr>
          <w:tab/>
        </w:r>
        <w:r>
          <w:rPr>
            <w:webHidden/>
          </w:rPr>
          <w:fldChar w:fldCharType="begin"/>
        </w:r>
        <w:r>
          <w:rPr>
            <w:webHidden/>
          </w:rPr>
          <w:instrText xml:space="preserve"> PAGEREF _Toc111557061 \h </w:instrText>
        </w:r>
        <w:r>
          <w:rPr>
            <w:webHidden/>
          </w:rPr>
        </w:r>
        <w:r>
          <w:rPr>
            <w:webHidden/>
          </w:rPr>
          <w:fldChar w:fldCharType="separate"/>
        </w:r>
        <w:r>
          <w:rPr>
            <w:webHidden/>
          </w:rPr>
          <w:t>4</w:t>
        </w:r>
        <w:r>
          <w:rPr>
            <w:webHidden/>
          </w:rPr>
          <w:fldChar w:fldCharType="end"/>
        </w:r>
      </w:hyperlink>
    </w:p>
    <w:p w14:paraId="2ED74920" w14:textId="34FC87D8" w:rsidR="00C036D2" w:rsidRDefault="00C036D2">
      <w:pPr>
        <w:pStyle w:val="TOC3"/>
        <w:rPr>
          <w:rFonts w:asciiTheme="minorHAnsi" w:hAnsiTheme="minorHAnsi" w:cstheme="minorBidi"/>
          <w:sz w:val="24"/>
          <w:szCs w:val="24"/>
        </w:rPr>
      </w:pPr>
      <w:hyperlink w:anchor="_Toc111557062" w:history="1">
        <w:r w:rsidRPr="00BE628B">
          <w:rPr>
            <w:rStyle w:val="Hyperlink"/>
          </w:rPr>
          <w:t>B.</w:t>
        </w:r>
        <w:r>
          <w:rPr>
            <w:rFonts w:asciiTheme="minorHAnsi" w:hAnsiTheme="minorHAnsi" w:cstheme="minorBidi"/>
            <w:sz w:val="24"/>
            <w:szCs w:val="24"/>
          </w:rPr>
          <w:tab/>
        </w:r>
        <w:r w:rsidRPr="00BE628B">
          <w:rPr>
            <w:rStyle w:val="Hyperlink"/>
          </w:rPr>
          <w:t>CSD Clinical Courses (6 to 9 credits)</w:t>
        </w:r>
        <w:r>
          <w:rPr>
            <w:webHidden/>
          </w:rPr>
          <w:tab/>
        </w:r>
        <w:r>
          <w:rPr>
            <w:webHidden/>
          </w:rPr>
          <w:fldChar w:fldCharType="begin"/>
        </w:r>
        <w:r>
          <w:rPr>
            <w:webHidden/>
          </w:rPr>
          <w:instrText xml:space="preserve"> PAGEREF _Toc111557062 \h </w:instrText>
        </w:r>
        <w:r>
          <w:rPr>
            <w:webHidden/>
          </w:rPr>
        </w:r>
        <w:r>
          <w:rPr>
            <w:webHidden/>
          </w:rPr>
          <w:fldChar w:fldCharType="separate"/>
        </w:r>
        <w:r>
          <w:rPr>
            <w:webHidden/>
          </w:rPr>
          <w:t>4</w:t>
        </w:r>
        <w:r>
          <w:rPr>
            <w:webHidden/>
          </w:rPr>
          <w:fldChar w:fldCharType="end"/>
        </w:r>
      </w:hyperlink>
    </w:p>
    <w:p w14:paraId="141D2F6A" w14:textId="7D24471A" w:rsidR="00C036D2" w:rsidRDefault="00C036D2">
      <w:pPr>
        <w:pStyle w:val="TOC3"/>
        <w:rPr>
          <w:rFonts w:asciiTheme="minorHAnsi" w:hAnsiTheme="minorHAnsi" w:cstheme="minorBidi"/>
          <w:sz w:val="24"/>
          <w:szCs w:val="24"/>
        </w:rPr>
      </w:pPr>
      <w:hyperlink w:anchor="_Toc111557063" w:history="1">
        <w:r w:rsidRPr="00BE628B">
          <w:rPr>
            <w:rStyle w:val="Hyperlink"/>
          </w:rPr>
          <w:t>C.</w:t>
        </w:r>
        <w:r>
          <w:rPr>
            <w:rFonts w:asciiTheme="minorHAnsi" w:hAnsiTheme="minorHAnsi" w:cstheme="minorBidi"/>
            <w:sz w:val="24"/>
            <w:szCs w:val="24"/>
          </w:rPr>
          <w:tab/>
        </w:r>
        <w:r w:rsidRPr="00BE628B">
          <w:rPr>
            <w:rStyle w:val="Hyperlink"/>
          </w:rPr>
          <w:t>CSD Core Courses (6 to 9 credits)</w:t>
        </w:r>
        <w:r>
          <w:rPr>
            <w:webHidden/>
          </w:rPr>
          <w:tab/>
        </w:r>
        <w:r>
          <w:rPr>
            <w:webHidden/>
          </w:rPr>
          <w:fldChar w:fldCharType="begin"/>
        </w:r>
        <w:r>
          <w:rPr>
            <w:webHidden/>
          </w:rPr>
          <w:instrText xml:space="preserve"> PAGEREF _Toc111557063 \h </w:instrText>
        </w:r>
        <w:r>
          <w:rPr>
            <w:webHidden/>
          </w:rPr>
        </w:r>
        <w:r>
          <w:rPr>
            <w:webHidden/>
          </w:rPr>
          <w:fldChar w:fldCharType="separate"/>
        </w:r>
        <w:r>
          <w:rPr>
            <w:webHidden/>
          </w:rPr>
          <w:t>4</w:t>
        </w:r>
        <w:r>
          <w:rPr>
            <w:webHidden/>
          </w:rPr>
          <w:fldChar w:fldCharType="end"/>
        </w:r>
      </w:hyperlink>
    </w:p>
    <w:p w14:paraId="3EB0A05E" w14:textId="7394A3D4" w:rsidR="00C036D2" w:rsidRDefault="00C036D2">
      <w:pPr>
        <w:pStyle w:val="TOC3"/>
        <w:rPr>
          <w:rFonts w:asciiTheme="minorHAnsi" w:hAnsiTheme="minorHAnsi" w:cstheme="minorBidi"/>
          <w:sz w:val="24"/>
          <w:szCs w:val="24"/>
        </w:rPr>
      </w:pPr>
      <w:hyperlink w:anchor="_Toc111557064" w:history="1">
        <w:r w:rsidRPr="00BE628B">
          <w:rPr>
            <w:rStyle w:val="Hyperlink"/>
          </w:rPr>
          <w:t>D.</w:t>
        </w:r>
        <w:r>
          <w:rPr>
            <w:rFonts w:asciiTheme="minorHAnsi" w:hAnsiTheme="minorHAnsi" w:cstheme="minorBidi"/>
            <w:sz w:val="24"/>
            <w:szCs w:val="24"/>
          </w:rPr>
          <w:tab/>
        </w:r>
        <w:r w:rsidRPr="00BE628B">
          <w:rPr>
            <w:rStyle w:val="Hyperlink"/>
          </w:rPr>
          <w:t>Methods and Skills Courses (12 to 15 credits)</w:t>
        </w:r>
        <w:r>
          <w:rPr>
            <w:webHidden/>
          </w:rPr>
          <w:tab/>
        </w:r>
        <w:r>
          <w:rPr>
            <w:webHidden/>
          </w:rPr>
          <w:fldChar w:fldCharType="begin"/>
        </w:r>
        <w:r>
          <w:rPr>
            <w:webHidden/>
          </w:rPr>
          <w:instrText xml:space="preserve"> PAGEREF _Toc111557064 \h </w:instrText>
        </w:r>
        <w:r>
          <w:rPr>
            <w:webHidden/>
          </w:rPr>
        </w:r>
        <w:r>
          <w:rPr>
            <w:webHidden/>
          </w:rPr>
          <w:fldChar w:fldCharType="separate"/>
        </w:r>
        <w:r>
          <w:rPr>
            <w:webHidden/>
          </w:rPr>
          <w:t>5</w:t>
        </w:r>
        <w:r>
          <w:rPr>
            <w:webHidden/>
          </w:rPr>
          <w:fldChar w:fldCharType="end"/>
        </w:r>
      </w:hyperlink>
    </w:p>
    <w:p w14:paraId="19050C18" w14:textId="048C0827" w:rsidR="00C036D2" w:rsidRDefault="00C036D2">
      <w:pPr>
        <w:pStyle w:val="TOC3"/>
        <w:rPr>
          <w:rFonts w:asciiTheme="minorHAnsi" w:hAnsiTheme="minorHAnsi" w:cstheme="minorBidi"/>
          <w:sz w:val="24"/>
          <w:szCs w:val="24"/>
        </w:rPr>
      </w:pPr>
      <w:hyperlink w:anchor="_Toc111557065" w:history="1">
        <w:r w:rsidRPr="00BE628B">
          <w:rPr>
            <w:rStyle w:val="Hyperlink"/>
          </w:rPr>
          <w:t>E.</w:t>
        </w:r>
        <w:r>
          <w:rPr>
            <w:rFonts w:asciiTheme="minorHAnsi" w:hAnsiTheme="minorHAnsi" w:cstheme="minorBidi"/>
            <w:sz w:val="24"/>
            <w:szCs w:val="24"/>
          </w:rPr>
          <w:tab/>
        </w:r>
        <w:r w:rsidRPr="00BE628B">
          <w:rPr>
            <w:rStyle w:val="Hyperlink"/>
          </w:rPr>
          <w:t>Specialized Study Courses (18 to 24 credits)</w:t>
        </w:r>
        <w:r>
          <w:rPr>
            <w:webHidden/>
          </w:rPr>
          <w:tab/>
        </w:r>
        <w:r>
          <w:rPr>
            <w:webHidden/>
          </w:rPr>
          <w:fldChar w:fldCharType="begin"/>
        </w:r>
        <w:r>
          <w:rPr>
            <w:webHidden/>
          </w:rPr>
          <w:instrText xml:space="preserve"> PAGEREF _Toc111557065 \h </w:instrText>
        </w:r>
        <w:r>
          <w:rPr>
            <w:webHidden/>
          </w:rPr>
        </w:r>
        <w:r>
          <w:rPr>
            <w:webHidden/>
          </w:rPr>
          <w:fldChar w:fldCharType="separate"/>
        </w:r>
        <w:r>
          <w:rPr>
            <w:webHidden/>
          </w:rPr>
          <w:t>5</w:t>
        </w:r>
        <w:r>
          <w:rPr>
            <w:webHidden/>
          </w:rPr>
          <w:fldChar w:fldCharType="end"/>
        </w:r>
      </w:hyperlink>
    </w:p>
    <w:p w14:paraId="71ADB54E" w14:textId="6EFA57FB" w:rsidR="00C036D2" w:rsidRDefault="00C036D2">
      <w:pPr>
        <w:pStyle w:val="TOC2"/>
        <w:rPr>
          <w:rFonts w:asciiTheme="minorHAnsi" w:hAnsiTheme="minorHAnsi"/>
          <w:sz w:val="24"/>
          <w:szCs w:val="24"/>
        </w:rPr>
      </w:pPr>
      <w:hyperlink w:anchor="_Toc111557066" w:history="1">
        <w:r w:rsidRPr="00BE628B">
          <w:rPr>
            <w:rStyle w:val="Hyperlink"/>
          </w:rPr>
          <w:t>III.</w:t>
        </w:r>
        <w:r>
          <w:rPr>
            <w:rFonts w:asciiTheme="minorHAnsi" w:hAnsiTheme="minorHAnsi"/>
            <w:sz w:val="24"/>
            <w:szCs w:val="24"/>
          </w:rPr>
          <w:tab/>
        </w:r>
        <w:r w:rsidRPr="00BE628B">
          <w:rPr>
            <w:rStyle w:val="Hyperlink"/>
          </w:rPr>
          <w:t>Additional Courses and Experiences</w:t>
        </w:r>
        <w:r>
          <w:rPr>
            <w:webHidden/>
          </w:rPr>
          <w:tab/>
        </w:r>
        <w:r>
          <w:rPr>
            <w:webHidden/>
          </w:rPr>
          <w:fldChar w:fldCharType="begin"/>
        </w:r>
        <w:r>
          <w:rPr>
            <w:webHidden/>
          </w:rPr>
          <w:instrText xml:space="preserve"> PAGEREF _Toc111557066 \h </w:instrText>
        </w:r>
        <w:r>
          <w:rPr>
            <w:webHidden/>
          </w:rPr>
        </w:r>
        <w:r>
          <w:rPr>
            <w:webHidden/>
          </w:rPr>
          <w:fldChar w:fldCharType="separate"/>
        </w:r>
        <w:r>
          <w:rPr>
            <w:webHidden/>
          </w:rPr>
          <w:t>5</w:t>
        </w:r>
        <w:r>
          <w:rPr>
            <w:webHidden/>
          </w:rPr>
          <w:fldChar w:fldCharType="end"/>
        </w:r>
      </w:hyperlink>
    </w:p>
    <w:p w14:paraId="30116135" w14:textId="747055D3" w:rsidR="00C036D2" w:rsidRDefault="00C036D2">
      <w:pPr>
        <w:pStyle w:val="TOC3"/>
        <w:rPr>
          <w:rFonts w:asciiTheme="minorHAnsi" w:hAnsiTheme="minorHAnsi" w:cstheme="minorBidi"/>
          <w:sz w:val="24"/>
          <w:szCs w:val="24"/>
        </w:rPr>
      </w:pPr>
      <w:hyperlink w:anchor="_Toc111557067" w:history="1">
        <w:r w:rsidRPr="00BE628B">
          <w:rPr>
            <w:rStyle w:val="Hyperlink"/>
          </w:rPr>
          <w:t>A.</w:t>
        </w:r>
        <w:r>
          <w:rPr>
            <w:rFonts w:asciiTheme="minorHAnsi" w:hAnsiTheme="minorHAnsi" w:cstheme="minorBidi"/>
            <w:sz w:val="24"/>
            <w:szCs w:val="24"/>
          </w:rPr>
          <w:tab/>
        </w:r>
        <w:r w:rsidRPr="00BE628B">
          <w:rPr>
            <w:rStyle w:val="Hyperlink"/>
          </w:rPr>
          <w:t>Responsible Conduct of Research (RCR) training.</w:t>
        </w:r>
        <w:r>
          <w:rPr>
            <w:webHidden/>
          </w:rPr>
          <w:tab/>
        </w:r>
        <w:r>
          <w:rPr>
            <w:webHidden/>
          </w:rPr>
          <w:fldChar w:fldCharType="begin"/>
        </w:r>
        <w:r>
          <w:rPr>
            <w:webHidden/>
          </w:rPr>
          <w:instrText xml:space="preserve"> PAGEREF _Toc111557067 \h </w:instrText>
        </w:r>
        <w:r>
          <w:rPr>
            <w:webHidden/>
          </w:rPr>
        </w:r>
        <w:r>
          <w:rPr>
            <w:webHidden/>
          </w:rPr>
          <w:fldChar w:fldCharType="separate"/>
        </w:r>
        <w:r>
          <w:rPr>
            <w:webHidden/>
          </w:rPr>
          <w:t>5</w:t>
        </w:r>
        <w:r>
          <w:rPr>
            <w:webHidden/>
          </w:rPr>
          <w:fldChar w:fldCharType="end"/>
        </w:r>
      </w:hyperlink>
    </w:p>
    <w:p w14:paraId="25CAE913" w14:textId="0A1083A5" w:rsidR="00C036D2" w:rsidRDefault="00C036D2">
      <w:pPr>
        <w:pStyle w:val="TOC3"/>
        <w:rPr>
          <w:rFonts w:asciiTheme="minorHAnsi" w:hAnsiTheme="minorHAnsi" w:cstheme="minorBidi"/>
          <w:sz w:val="24"/>
          <w:szCs w:val="24"/>
        </w:rPr>
      </w:pPr>
      <w:hyperlink w:anchor="_Toc111557068" w:history="1">
        <w:r w:rsidRPr="00BE628B">
          <w:rPr>
            <w:rStyle w:val="Hyperlink"/>
          </w:rPr>
          <w:t>B.</w:t>
        </w:r>
        <w:r>
          <w:rPr>
            <w:rFonts w:asciiTheme="minorHAnsi" w:hAnsiTheme="minorHAnsi" w:cstheme="minorBidi"/>
            <w:sz w:val="24"/>
            <w:szCs w:val="24"/>
          </w:rPr>
          <w:tab/>
        </w:r>
        <w:r w:rsidRPr="00BE628B">
          <w:rPr>
            <w:rStyle w:val="Hyperlink"/>
          </w:rPr>
          <w:t>Diversity, Equity, and Inclusion (DEI) and Relationship Violence and Sexual Misconduct (RSVM) trainings</w:t>
        </w:r>
        <w:r>
          <w:rPr>
            <w:webHidden/>
          </w:rPr>
          <w:tab/>
        </w:r>
        <w:r>
          <w:rPr>
            <w:webHidden/>
          </w:rPr>
          <w:fldChar w:fldCharType="begin"/>
        </w:r>
        <w:r>
          <w:rPr>
            <w:webHidden/>
          </w:rPr>
          <w:instrText xml:space="preserve"> PAGEREF _Toc111557068 \h </w:instrText>
        </w:r>
        <w:r>
          <w:rPr>
            <w:webHidden/>
          </w:rPr>
        </w:r>
        <w:r>
          <w:rPr>
            <w:webHidden/>
          </w:rPr>
          <w:fldChar w:fldCharType="separate"/>
        </w:r>
        <w:r>
          <w:rPr>
            <w:webHidden/>
          </w:rPr>
          <w:t>5</w:t>
        </w:r>
        <w:r>
          <w:rPr>
            <w:webHidden/>
          </w:rPr>
          <w:fldChar w:fldCharType="end"/>
        </w:r>
      </w:hyperlink>
    </w:p>
    <w:p w14:paraId="745C47EE" w14:textId="01FF2C26" w:rsidR="00C036D2" w:rsidRDefault="00C036D2">
      <w:pPr>
        <w:pStyle w:val="TOC3"/>
        <w:rPr>
          <w:rFonts w:asciiTheme="minorHAnsi" w:hAnsiTheme="minorHAnsi" w:cstheme="minorBidi"/>
          <w:sz w:val="24"/>
          <w:szCs w:val="24"/>
        </w:rPr>
      </w:pPr>
      <w:hyperlink w:anchor="_Toc111557069" w:history="1">
        <w:r w:rsidRPr="00BE628B">
          <w:rPr>
            <w:rStyle w:val="Hyperlink"/>
          </w:rPr>
          <w:t>C.</w:t>
        </w:r>
        <w:r>
          <w:rPr>
            <w:rFonts w:asciiTheme="minorHAnsi" w:hAnsiTheme="minorHAnsi" w:cstheme="minorBidi"/>
            <w:sz w:val="24"/>
            <w:szCs w:val="24"/>
          </w:rPr>
          <w:tab/>
        </w:r>
        <w:r w:rsidRPr="00BE628B">
          <w:rPr>
            <w:rStyle w:val="Hyperlink"/>
          </w:rPr>
          <w:t>Research ethics</w:t>
        </w:r>
        <w:r>
          <w:rPr>
            <w:webHidden/>
          </w:rPr>
          <w:tab/>
        </w:r>
        <w:r>
          <w:rPr>
            <w:webHidden/>
          </w:rPr>
          <w:fldChar w:fldCharType="begin"/>
        </w:r>
        <w:r>
          <w:rPr>
            <w:webHidden/>
          </w:rPr>
          <w:instrText xml:space="preserve"> PAGEREF _Toc111557069 \h </w:instrText>
        </w:r>
        <w:r>
          <w:rPr>
            <w:webHidden/>
          </w:rPr>
        </w:r>
        <w:r>
          <w:rPr>
            <w:webHidden/>
          </w:rPr>
          <w:fldChar w:fldCharType="separate"/>
        </w:r>
        <w:r>
          <w:rPr>
            <w:webHidden/>
          </w:rPr>
          <w:t>5</w:t>
        </w:r>
        <w:r>
          <w:rPr>
            <w:webHidden/>
          </w:rPr>
          <w:fldChar w:fldCharType="end"/>
        </w:r>
      </w:hyperlink>
    </w:p>
    <w:p w14:paraId="134060FC" w14:textId="1FC8290E" w:rsidR="00C036D2" w:rsidRDefault="00C036D2">
      <w:pPr>
        <w:pStyle w:val="TOC3"/>
        <w:rPr>
          <w:rFonts w:asciiTheme="minorHAnsi" w:hAnsiTheme="minorHAnsi" w:cstheme="minorBidi"/>
          <w:sz w:val="24"/>
          <w:szCs w:val="24"/>
        </w:rPr>
      </w:pPr>
      <w:hyperlink w:anchor="_Toc111557070" w:history="1">
        <w:r w:rsidRPr="00BE628B">
          <w:rPr>
            <w:rStyle w:val="Hyperlink"/>
          </w:rPr>
          <w:t>D.</w:t>
        </w:r>
        <w:r>
          <w:rPr>
            <w:rFonts w:asciiTheme="minorHAnsi" w:hAnsiTheme="minorHAnsi" w:cstheme="minorBidi"/>
            <w:sz w:val="24"/>
            <w:szCs w:val="24"/>
          </w:rPr>
          <w:tab/>
        </w:r>
        <w:r w:rsidRPr="00BE628B">
          <w:rPr>
            <w:rStyle w:val="Hyperlink"/>
            <w:rFonts w:cs="Times New Roman"/>
            <w:bCs/>
          </w:rPr>
          <w:t>Grant-writing</w:t>
        </w:r>
        <w:r>
          <w:rPr>
            <w:webHidden/>
          </w:rPr>
          <w:tab/>
        </w:r>
        <w:r>
          <w:rPr>
            <w:webHidden/>
          </w:rPr>
          <w:fldChar w:fldCharType="begin"/>
        </w:r>
        <w:r>
          <w:rPr>
            <w:webHidden/>
          </w:rPr>
          <w:instrText xml:space="preserve"> PAGEREF _Toc111557070 \h </w:instrText>
        </w:r>
        <w:r>
          <w:rPr>
            <w:webHidden/>
          </w:rPr>
        </w:r>
        <w:r>
          <w:rPr>
            <w:webHidden/>
          </w:rPr>
          <w:fldChar w:fldCharType="separate"/>
        </w:r>
        <w:r>
          <w:rPr>
            <w:webHidden/>
          </w:rPr>
          <w:t>6</w:t>
        </w:r>
        <w:r>
          <w:rPr>
            <w:webHidden/>
          </w:rPr>
          <w:fldChar w:fldCharType="end"/>
        </w:r>
      </w:hyperlink>
    </w:p>
    <w:p w14:paraId="27D57033" w14:textId="3E14C09F" w:rsidR="00C036D2" w:rsidRDefault="00C036D2">
      <w:pPr>
        <w:pStyle w:val="TOC3"/>
        <w:rPr>
          <w:rFonts w:asciiTheme="minorHAnsi" w:hAnsiTheme="minorHAnsi" w:cstheme="minorBidi"/>
          <w:sz w:val="24"/>
          <w:szCs w:val="24"/>
        </w:rPr>
      </w:pPr>
      <w:hyperlink w:anchor="_Toc111557071" w:history="1">
        <w:r w:rsidRPr="00BE628B">
          <w:rPr>
            <w:rStyle w:val="Hyperlink"/>
          </w:rPr>
          <w:t>E.</w:t>
        </w:r>
        <w:r>
          <w:rPr>
            <w:rFonts w:asciiTheme="minorHAnsi" w:hAnsiTheme="minorHAnsi" w:cstheme="minorBidi"/>
            <w:sz w:val="24"/>
            <w:szCs w:val="24"/>
          </w:rPr>
          <w:tab/>
        </w:r>
        <w:r w:rsidRPr="00BE628B">
          <w:rPr>
            <w:rStyle w:val="Hyperlink"/>
          </w:rPr>
          <w:t>Teaching</w:t>
        </w:r>
        <w:r>
          <w:rPr>
            <w:webHidden/>
          </w:rPr>
          <w:tab/>
        </w:r>
        <w:r>
          <w:rPr>
            <w:webHidden/>
          </w:rPr>
          <w:fldChar w:fldCharType="begin"/>
        </w:r>
        <w:r>
          <w:rPr>
            <w:webHidden/>
          </w:rPr>
          <w:instrText xml:space="preserve"> PAGEREF _Toc111557071 \h </w:instrText>
        </w:r>
        <w:r>
          <w:rPr>
            <w:webHidden/>
          </w:rPr>
        </w:r>
        <w:r>
          <w:rPr>
            <w:webHidden/>
          </w:rPr>
          <w:fldChar w:fldCharType="separate"/>
        </w:r>
        <w:r>
          <w:rPr>
            <w:webHidden/>
          </w:rPr>
          <w:t>6</w:t>
        </w:r>
        <w:r>
          <w:rPr>
            <w:webHidden/>
          </w:rPr>
          <w:fldChar w:fldCharType="end"/>
        </w:r>
      </w:hyperlink>
    </w:p>
    <w:p w14:paraId="423E2766" w14:textId="396403FB" w:rsidR="00C036D2" w:rsidRDefault="00C036D2">
      <w:pPr>
        <w:pStyle w:val="TOC3"/>
        <w:rPr>
          <w:rFonts w:asciiTheme="minorHAnsi" w:hAnsiTheme="minorHAnsi" w:cstheme="minorBidi"/>
          <w:sz w:val="24"/>
          <w:szCs w:val="24"/>
        </w:rPr>
      </w:pPr>
      <w:hyperlink w:anchor="_Toc111557072" w:history="1">
        <w:r w:rsidRPr="00BE628B">
          <w:rPr>
            <w:rStyle w:val="Hyperlink"/>
          </w:rPr>
          <w:t>F.</w:t>
        </w:r>
        <w:r>
          <w:rPr>
            <w:rFonts w:asciiTheme="minorHAnsi" w:hAnsiTheme="minorHAnsi" w:cstheme="minorBidi"/>
            <w:sz w:val="24"/>
            <w:szCs w:val="24"/>
          </w:rPr>
          <w:tab/>
        </w:r>
        <w:r w:rsidRPr="00BE628B">
          <w:rPr>
            <w:rStyle w:val="Hyperlink"/>
          </w:rPr>
          <w:t>Other Opportunities</w:t>
        </w:r>
        <w:r>
          <w:rPr>
            <w:webHidden/>
          </w:rPr>
          <w:tab/>
        </w:r>
        <w:r>
          <w:rPr>
            <w:webHidden/>
          </w:rPr>
          <w:fldChar w:fldCharType="begin"/>
        </w:r>
        <w:r>
          <w:rPr>
            <w:webHidden/>
          </w:rPr>
          <w:instrText xml:space="preserve"> PAGEREF _Toc111557072 \h </w:instrText>
        </w:r>
        <w:r>
          <w:rPr>
            <w:webHidden/>
          </w:rPr>
        </w:r>
        <w:r>
          <w:rPr>
            <w:webHidden/>
          </w:rPr>
          <w:fldChar w:fldCharType="separate"/>
        </w:r>
        <w:r>
          <w:rPr>
            <w:webHidden/>
          </w:rPr>
          <w:t>6</w:t>
        </w:r>
        <w:r>
          <w:rPr>
            <w:webHidden/>
          </w:rPr>
          <w:fldChar w:fldCharType="end"/>
        </w:r>
      </w:hyperlink>
    </w:p>
    <w:p w14:paraId="657A49D8" w14:textId="0CEE412B" w:rsidR="00C036D2" w:rsidRDefault="00C036D2">
      <w:pPr>
        <w:pStyle w:val="TOC2"/>
        <w:rPr>
          <w:rFonts w:asciiTheme="minorHAnsi" w:hAnsiTheme="minorHAnsi"/>
          <w:sz w:val="24"/>
          <w:szCs w:val="24"/>
        </w:rPr>
      </w:pPr>
      <w:hyperlink w:anchor="_Toc111557073" w:history="1">
        <w:r w:rsidRPr="00BE628B">
          <w:rPr>
            <w:rStyle w:val="Hyperlink"/>
          </w:rPr>
          <w:t>IV.</w:t>
        </w:r>
        <w:r>
          <w:rPr>
            <w:rFonts w:asciiTheme="minorHAnsi" w:hAnsiTheme="minorHAnsi"/>
            <w:sz w:val="24"/>
            <w:szCs w:val="24"/>
          </w:rPr>
          <w:tab/>
        </w:r>
        <w:r w:rsidRPr="00BE628B">
          <w:rPr>
            <w:rStyle w:val="Hyperlink"/>
          </w:rPr>
          <w:t>Initial Research Experiences</w:t>
        </w:r>
        <w:r>
          <w:rPr>
            <w:webHidden/>
          </w:rPr>
          <w:tab/>
        </w:r>
        <w:r>
          <w:rPr>
            <w:webHidden/>
          </w:rPr>
          <w:fldChar w:fldCharType="begin"/>
        </w:r>
        <w:r>
          <w:rPr>
            <w:webHidden/>
          </w:rPr>
          <w:instrText xml:space="preserve"> PAGEREF _Toc111557073 \h </w:instrText>
        </w:r>
        <w:r>
          <w:rPr>
            <w:webHidden/>
          </w:rPr>
        </w:r>
        <w:r>
          <w:rPr>
            <w:webHidden/>
          </w:rPr>
          <w:fldChar w:fldCharType="separate"/>
        </w:r>
        <w:r>
          <w:rPr>
            <w:webHidden/>
          </w:rPr>
          <w:t>6</w:t>
        </w:r>
        <w:r>
          <w:rPr>
            <w:webHidden/>
          </w:rPr>
          <w:fldChar w:fldCharType="end"/>
        </w:r>
      </w:hyperlink>
    </w:p>
    <w:p w14:paraId="1F6FE2D9" w14:textId="05324B01" w:rsidR="00C036D2" w:rsidRDefault="00C036D2">
      <w:pPr>
        <w:pStyle w:val="TOC3"/>
        <w:rPr>
          <w:rFonts w:asciiTheme="minorHAnsi" w:hAnsiTheme="minorHAnsi" w:cstheme="minorBidi"/>
          <w:sz w:val="24"/>
          <w:szCs w:val="24"/>
        </w:rPr>
      </w:pPr>
      <w:hyperlink w:anchor="_Toc111557074" w:history="1">
        <w:r w:rsidRPr="00BE628B">
          <w:rPr>
            <w:rStyle w:val="Hyperlink"/>
          </w:rPr>
          <w:t>A.</w:t>
        </w:r>
        <w:r>
          <w:rPr>
            <w:rFonts w:asciiTheme="minorHAnsi" w:hAnsiTheme="minorHAnsi" w:cstheme="minorBidi"/>
            <w:sz w:val="24"/>
            <w:szCs w:val="24"/>
          </w:rPr>
          <w:tab/>
        </w:r>
        <w:r w:rsidRPr="00BE628B">
          <w:rPr>
            <w:rStyle w:val="Hyperlink"/>
          </w:rPr>
          <w:t>Laboratory rotation(s)</w:t>
        </w:r>
        <w:r>
          <w:rPr>
            <w:webHidden/>
          </w:rPr>
          <w:tab/>
        </w:r>
        <w:r>
          <w:rPr>
            <w:webHidden/>
          </w:rPr>
          <w:fldChar w:fldCharType="begin"/>
        </w:r>
        <w:r>
          <w:rPr>
            <w:webHidden/>
          </w:rPr>
          <w:instrText xml:space="preserve"> PAGEREF _Toc111557074 \h </w:instrText>
        </w:r>
        <w:r>
          <w:rPr>
            <w:webHidden/>
          </w:rPr>
        </w:r>
        <w:r>
          <w:rPr>
            <w:webHidden/>
          </w:rPr>
          <w:fldChar w:fldCharType="separate"/>
        </w:r>
        <w:r>
          <w:rPr>
            <w:webHidden/>
          </w:rPr>
          <w:t>6</w:t>
        </w:r>
        <w:r>
          <w:rPr>
            <w:webHidden/>
          </w:rPr>
          <w:fldChar w:fldCharType="end"/>
        </w:r>
      </w:hyperlink>
    </w:p>
    <w:p w14:paraId="225E7095" w14:textId="461D7A92" w:rsidR="00C036D2" w:rsidRDefault="00C036D2">
      <w:pPr>
        <w:pStyle w:val="TOC3"/>
        <w:rPr>
          <w:rFonts w:asciiTheme="minorHAnsi" w:hAnsiTheme="minorHAnsi" w:cstheme="minorBidi"/>
          <w:sz w:val="24"/>
          <w:szCs w:val="24"/>
        </w:rPr>
      </w:pPr>
      <w:hyperlink w:anchor="_Toc111557075" w:history="1">
        <w:r w:rsidRPr="00BE628B">
          <w:rPr>
            <w:rStyle w:val="Hyperlink"/>
          </w:rPr>
          <w:t>B.</w:t>
        </w:r>
        <w:r>
          <w:rPr>
            <w:rFonts w:asciiTheme="minorHAnsi" w:hAnsiTheme="minorHAnsi" w:cstheme="minorBidi"/>
            <w:sz w:val="24"/>
            <w:szCs w:val="24"/>
          </w:rPr>
          <w:tab/>
        </w:r>
        <w:r w:rsidRPr="00BE628B">
          <w:rPr>
            <w:rStyle w:val="Hyperlink"/>
          </w:rPr>
          <w:t>Pre-Dissertation Research Project</w:t>
        </w:r>
        <w:r>
          <w:rPr>
            <w:webHidden/>
          </w:rPr>
          <w:tab/>
        </w:r>
        <w:r>
          <w:rPr>
            <w:webHidden/>
          </w:rPr>
          <w:fldChar w:fldCharType="begin"/>
        </w:r>
        <w:r>
          <w:rPr>
            <w:webHidden/>
          </w:rPr>
          <w:instrText xml:space="preserve"> PAGEREF _Toc111557075 \h </w:instrText>
        </w:r>
        <w:r>
          <w:rPr>
            <w:webHidden/>
          </w:rPr>
        </w:r>
        <w:r>
          <w:rPr>
            <w:webHidden/>
          </w:rPr>
          <w:fldChar w:fldCharType="separate"/>
        </w:r>
        <w:r>
          <w:rPr>
            <w:webHidden/>
          </w:rPr>
          <w:t>6</w:t>
        </w:r>
        <w:r>
          <w:rPr>
            <w:webHidden/>
          </w:rPr>
          <w:fldChar w:fldCharType="end"/>
        </w:r>
      </w:hyperlink>
    </w:p>
    <w:p w14:paraId="1C11BE20" w14:textId="1049DBBE" w:rsidR="00C036D2" w:rsidRDefault="00C036D2">
      <w:pPr>
        <w:pStyle w:val="TOC2"/>
        <w:rPr>
          <w:rFonts w:asciiTheme="minorHAnsi" w:hAnsiTheme="minorHAnsi"/>
          <w:sz w:val="24"/>
          <w:szCs w:val="24"/>
        </w:rPr>
      </w:pPr>
      <w:hyperlink w:anchor="_Toc111557076" w:history="1">
        <w:r w:rsidRPr="00BE628B">
          <w:rPr>
            <w:rStyle w:val="Hyperlink"/>
            <w:rFonts w:cstheme="minorHAnsi"/>
          </w:rPr>
          <w:t>V.</w:t>
        </w:r>
        <w:r>
          <w:rPr>
            <w:rFonts w:asciiTheme="minorHAnsi" w:hAnsiTheme="minorHAnsi"/>
            <w:sz w:val="24"/>
            <w:szCs w:val="24"/>
          </w:rPr>
          <w:tab/>
        </w:r>
        <w:r w:rsidRPr="00BE628B">
          <w:rPr>
            <w:rStyle w:val="Hyperlink"/>
          </w:rPr>
          <w:t>Comprehensive Examination</w:t>
        </w:r>
        <w:r>
          <w:rPr>
            <w:webHidden/>
          </w:rPr>
          <w:tab/>
        </w:r>
        <w:r>
          <w:rPr>
            <w:webHidden/>
          </w:rPr>
          <w:fldChar w:fldCharType="begin"/>
        </w:r>
        <w:r>
          <w:rPr>
            <w:webHidden/>
          </w:rPr>
          <w:instrText xml:space="preserve"> PAGEREF _Toc111557076 \h </w:instrText>
        </w:r>
        <w:r>
          <w:rPr>
            <w:webHidden/>
          </w:rPr>
        </w:r>
        <w:r>
          <w:rPr>
            <w:webHidden/>
          </w:rPr>
          <w:fldChar w:fldCharType="separate"/>
        </w:r>
        <w:r>
          <w:rPr>
            <w:webHidden/>
          </w:rPr>
          <w:t>7</w:t>
        </w:r>
        <w:r>
          <w:rPr>
            <w:webHidden/>
          </w:rPr>
          <w:fldChar w:fldCharType="end"/>
        </w:r>
      </w:hyperlink>
    </w:p>
    <w:p w14:paraId="6FB79BBA" w14:textId="5CEDF6CA" w:rsidR="00C036D2" w:rsidRDefault="00C036D2">
      <w:pPr>
        <w:pStyle w:val="TOC3"/>
        <w:rPr>
          <w:rFonts w:asciiTheme="minorHAnsi" w:hAnsiTheme="minorHAnsi" w:cstheme="minorBidi"/>
          <w:sz w:val="24"/>
          <w:szCs w:val="24"/>
        </w:rPr>
      </w:pPr>
      <w:hyperlink w:anchor="_Toc111557077" w:history="1">
        <w:r w:rsidRPr="00BE628B">
          <w:rPr>
            <w:rStyle w:val="Hyperlink"/>
          </w:rPr>
          <w:t>A.</w:t>
        </w:r>
        <w:r>
          <w:rPr>
            <w:rFonts w:asciiTheme="minorHAnsi" w:hAnsiTheme="minorHAnsi" w:cstheme="minorBidi"/>
            <w:sz w:val="24"/>
            <w:szCs w:val="24"/>
          </w:rPr>
          <w:tab/>
        </w:r>
        <w:r w:rsidRPr="00BE628B">
          <w:rPr>
            <w:rStyle w:val="Hyperlink"/>
          </w:rPr>
          <w:t>Written portion</w:t>
        </w:r>
        <w:r>
          <w:rPr>
            <w:webHidden/>
          </w:rPr>
          <w:tab/>
        </w:r>
        <w:r>
          <w:rPr>
            <w:webHidden/>
          </w:rPr>
          <w:fldChar w:fldCharType="begin"/>
        </w:r>
        <w:r>
          <w:rPr>
            <w:webHidden/>
          </w:rPr>
          <w:instrText xml:space="preserve"> PAGEREF _Toc111557077 \h </w:instrText>
        </w:r>
        <w:r>
          <w:rPr>
            <w:webHidden/>
          </w:rPr>
        </w:r>
        <w:r>
          <w:rPr>
            <w:webHidden/>
          </w:rPr>
          <w:fldChar w:fldCharType="separate"/>
        </w:r>
        <w:r>
          <w:rPr>
            <w:webHidden/>
          </w:rPr>
          <w:t>7</w:t>
        </w:r>
        <w:r>
          <w:rPr>
            <w:webHidden/>
          </w:rPr>
          <w:fldChar w:fldCharType="end"/>
        </w:r>
      </w:hyperlink>
    </w:p>
    <w:p w14:paraId="71DE210F" w14:textId="526B8AD2" w:rsidR="00C036D2" w:rsidRDefault="00C036D2">
      <w:pPr>
        <w:pStyle w:val="TOC3"/>
        <w:rPr>
          <w:rFonts w:asciiTheme="minorHAnsi" w:hAnsiTheme="minorHAnsi" w:cstheme="minorBidi"/>
          <w:sz w:val="24"/>
          <w:szCs w:val="24"/>
        </w:rPr>
      </w:pPr>
      <w:hyperlink w:anchor="_Toc111557078" w:history="1">
        <w:r w:rsidRPr="00BE628B">
          <w:rPr>
            <w:rStyle w:val="Hyperlink"/>
          </w:rPr>
          <w:t>B.</w:t>
        </w:r>
        <w:r>
          <w:rPr>
            <w:rFonts w:asciiTheme="minorHAnsi" w:hAnsiTheme="minorHAnsi" w:cstheme="minorBidi"/>
            <w:sz w:val="24"/>
            <w:szCs w:val="24"/>
          </w:rPr>
          <w:tab/>
        </w:r>
        <w:r w:rsidRPr="00BE628B">
          <w:rPr>
            <w:rStyle w:val="Hyperlink"/>
          </w:rPr>
          <w:t>Oral examination portion</w:t>
        </w:r>
        <w:r>
          <w:rPr>
            <w:webHidden/>
          </w:rPr>
          <w:tab/>
        </w:r>
        <w:r>
          <w:rPr>
            <w:webHidden/>
          </w:rPr>
          <w:fldChar w:fldCharType="begin"/>
        </w:r>
        <w:r>
          <w:rPr>
            <w:webHidden/>
          </w:rPr>
          <w:instrText xml:space="preserve"> PAGEREF _Toc111557078 \h </w:instrText>
        </w:r>
        <w:r>
          <w:rPr>
            <w:webHidden/>
          </w:rPr>
        </w:r>
        <w:r>
          <w:rPr>
            <w:webHidden/>
          </w:rPr>
          <w:fldChar w:fldCharType="separate"/>
        </w:r>
        <w:r>
          <w:rPr>
            <w:webHidden/>
          </w:rPr>
          <w:t>8</w:t>
        </w:r>
        <w:r>
          <w:rPr>
            <w:webHidden/>
          </w:rPr>
          <w:fldChar w:fldCharType="end"/>
        </w:r>
      </w:hyperlink>
    </w:p>
    <w:p w14:paraId="71A72B44" w14:textId="6F8F8757" w:rsidR="00C036D2" w:rsidRDefault="00C036D2">
      <w:pPr>
        <w:pStyle w:val="TOC3"/>
        <w:rPr>
          <w:rFonts w:asciiTheme="minorHAnsi" w:hAnsiTheme="minorHAnsi" w:cstheme="minorBidi"/>
          <w:sz w:val="24"/>
          <w:szCs w:val="24"/>
        </w:rPr>
      </w:pPr>
      <w:hyperlink w:anchor="_Toc111557079" w:history="1">
        <w:r w:rsidRPr="00BE628B">
          <w:rPr>
            <w:rStyle w:val="Hyperlink"/>
          </w:rPr>
          <w:t>C.</w:t>
        </w:r>
        <w:r>
          <w:rPr>
            <w:rFonts w:asciiTheme="minorHAnsi" w:hAnsiTheme="minorHAnsi" w:cstheme="minorBidi"/>
            <w:sz w:val="24"/>
            <w:szCs w:val="24"/>
          </w:rPr>
          <w:tab/>
        </w:r>
        <w:r w:rsidRPr="00BE628B">
          <w:rPr>
            <w:rStyle w:val="Hyperlink"/>
          </w:rPr>
          <w:t>Outcomes</w:t>
        </w:r>
        <w:r>
          <w:rPr>
            <w:webHidden/>
          </w:rPr>
          <w:tab/>
        </w:r>
        <w:r>
          <w:rPr>
            <w:webHidden/>
          </w:rPr>
          <w:fldChar w:fldCharType="begin"/>
        </w:r>
        <w:r>
          <w:rPr>
            <w:webHidden/>
          </w:rPr>
          <w:instrText xml:space="preserve"> PAGEREF _Toc111557079 \h </w:instrText>
        </w:r>
        <w:r>
          <w:rPr>
            <w:webHidden/>
          </w:rPr>
        </w:r>
        <w:r>
          <w:rPr>
            <w:webHidden/>
          </w:rPr>
          <w:fldChar w:fldCharType="separate"/>
        </w:r>
        <w:r>
          <w:rPr>
            <w:webHidden/>
          </w:rPr>
          <w:t>8</w:t>
        </w:r>
        <w:r>
          <w:rPr>
            <w:webHidden/>
          </w:rPr>
          <w:fldChar w:fldCharType="end"/>
        </w:r>
      </w:hyperlink>
    </w:p>
    <w:p w14:paraId="3533C26B" w14:textId="7931C265" w:rsidR="00C036D2" w:rsidRDefault="00C036D2">
      <w:pPr>
        <w:pStyle w:val="TOC2"/>
        <w:rPr>
          <w:rFonts w:asciiTheme="minorHAnsi" w:hAnsiTheme="minorHAnsi"/>
          <w:sz w:val="24"/>
          <w:szCs w:val="24"/>
        </w:rPr>
      </w:pPr>
      <w:hyperlink w:anchor="_Toc111557080" w:history="1">
        <w:r w:rsidRPr="00BE628B">
          <w:rPr>
            <w:rStyle w:val="Hyperlink"/>
            <w:rFonts w:cstheme="minorHAnsi"/>
          </w:rPr>
          <w:t>VI.</w:t>
        </w:r>
        <w:r>
          <w:rPr>
            <w:rFonts w:asciiTheme="minorHAnsi" w:hAnsiTheme="minorHAnsi"/>
            <w:sz w:val="24"/>
            <w:szCs w:val="24"/>
          </w:rPr>
          <w:tab/>
        </w:r>
        <w:r w:rsidRPr="00BE628B">
          <w:rPr>
            <w:rStyle w:val="Hyperlink"/>
          </w:rPr>
          <w:t>Doctoral Dissertation</w:t>
        </w:r>
        <w:r>
          <w:rPr>
            <w:webHidden/>
          </w:rPr>
          <w:tab/>
        </w:r>
        <w:r>
          <w:rPr>
            <w:webHidden/>
          </w:rPr>
          <w:fldChar w:fldCharType="begin"/>
        </w:r>
        <w:r>
          <w:rPr>
            <w:webHidden/>
          </w:rPr>
          <w:instrText xml:space="preserve"> PAGEREF _Toc111557080 \h </w:instrText>
        </w:r>
        <w:r>
          <w:rPr>
            <w:webHidden/>
          </w:rPr>
        </w:r>
        <w:r>
          <w:rPr>
            <w:webHidden/>
          </w:rPr>
          <w:fldChar w:fldCharType="separate"/>
        </w:r>
        <w:r>
          <w:rPr>
            <w:webHidden/>
          </w:rPr>
          <w:t>8</w:t>
        </w:r>
        <w:r>
          <w:rPr>
            <w:webHidden/>
          </w:rPr>
          <w:fldChar w:fldCharType="end"/>
        </w:r>
      </w:hyperlink>
    </w:p>
    <w:p w14:paraId="1DB6604F" w14:textId="4699A512" w:rsidR="00C036D2" w:rsidRDefault="00C036D2">
      <w:pPr>
        <w:pStyle w:val="TOC3"/>
        <w:rPr>
          <w:rFonts w:asciiTheme="minorHAnsi" w:hAnsiTheme="minorHAnsi" w:cstheme="minorBidi"/>
          <w:sz w:val="24"/>
          <w:szCs w:val="24"/>
        </w:rPr>
      </w:pPr>
      <w:hyperlink w:anchor="_Toc111557081" w:history="1">
        <w:r w:rsidRPr="00BE628B">
          <w:rPr>
            <w:rStyle w:val="Hyperlink"/>
          </w:rPr>
          <w:t>A.</w:t>
        </w:r>
        <w:r>
          <w:rPr>
            <w:rFonts w:asciiTheme="minorHAnsi" w:hAnsiTheme="minorHAnsi" w:cstheme="minorBidi"/>
            <w:sz w:val="24"/>
            <w:szCs w:val="24"/>
          </w:rPr>
          <w:tab/>
        </w:r>
        <w:r w:rsidRPr="00BE628B">
          <w:rPr>
            <w:rStyle w:val="Hyperlink"/>
          </w:rPr>
          <w:t>Registration requirements</w:t>
        </w:r>
        <w:r>
          <w:rPr>
            <w:webHidden/>
          </w:rPr>
          <w:tab/>
        </w:r>
        <w:r>
          <w:rPr>
            <w:webHidden/>
          </w:rPr>
          <w:fldChar w:fldCharType="begin"/>
        </w:r>
        <w:r>
          <w:rPr>
            <w:webHidden/>
          </w:rPr>
          <w:instrText xml:space="preserve"> PAGEREF _Toc111557081 \h </w:instrText>
        </w:r>
        <w:r>
          <w:rPr>
            <w:webHidden/>
          </w:rPr>
        </w:r>
        <w:r>
          <w:rPr>
            <w:webHidden/>
          </w:rPr>
          <w:fldChar w:fldCharType="separate"/>
        </w:r>
        <w:r>
          <w:rPr>
            <w:webHidden/>
          </w:rPr>
          <w:t>8</w:t>
        </w:r>
        <w:r>
          <w:rPr>
            <w:webHidden/>
          </w:rPr>
          <w:fldChar w:fldCharType="end"/>
        </w:r>
      </w:hyperlink>
    </w:p>
    <w:p w14:paraId="78997D94" w14:textId="6DB65129" w:rsidR="00C036D2" w:rsidRDefault="00C036D2">
      <w:pPr>
        <w:pStyle w:val="TOC3"/>
        <w:rPr>
          <w:rFonts w:asciiTheme="minorHAnsi" w:hAnsiTheme="minorHAnsi" w:cstheme="minorBidi"/>
          <w:sz w:val="24"/>
          <w:szCs w:val="24"/>
        </w:rPr>
      </w:pPr>
      <w:hyperlink w:anchor="_Toc111557082" w:history="1">
        <w:r w:rsidRPr="00BE628B">
          <w:rPr>
            <w:rStyle w:val="Hyperlink"/>
          </w:rPr>
          <w:t>B.</w:t>
        </w:r>
        <w:r>
          <w:rPr>
            <w:rFonts w:asciiTheme="minorHAnsi" w:hAnsiTheme="minorHAnsi" w:cstheme="minorBidi"/>
            <w:sz w:val="24"/>
            <w:szCs w:val="24"/>
          </w:rPr>
          <w:tab/>
        </w:r>
        <w:r w:rsidRPr="00BE628B">
          <w:rPr>
            <w:rStyle w:val="Hyperlink"/>
          </w:rPr>
          <w:t>Dissertation chair and committee</w:t>
        </w:r>
        <w:r>
          <w:rPr>
            <w:webHidden/>
          </w:rPr>
          <w:tab/>
        </w:r>
        <w:r>
          <w:rPr>
            <w:webHidden/>
          </w:rPr>
          <w:fldChar w:fldCharType="begin"/>
        </w:r>
        <w:r>
          <w:rPr>
            <w:webHidden/>
          </w:rPr>
          <w:instrText xml:space="preserve"> PAGEREF _Toc111557082 \h </w:instrText>
        </w:r>
        <w:r>
          <w:rPr>
            <w:webHidden/>
          </w:rPr>
        </w:r>
        <w:r>
          <w:rPr>
            <w:webHidden/>
          </w:rPr>
          <w:fldChar w:fldCharType="separate"/>
        </w:r>
        <w:r>
          <w:rPr>
            <w:webHidden/>
          </w:rPr>
          <w:t>9</w:t>
        </w:r>
        <w:r>
          <w:rPr>
            <w:webHidden/>
          </w:rPr>
          <w:fldChar w:fldCharType="end"/>
        </w:r>
      </w:hyperlink>
    </w:p>
    <w:p w14:paraId="33739086" w14:textId="6BB7FD55" w:rsidR="00C036D2" w:rsidRDefault="00C036D2">
      <w:pPr>
        <w:pStyle w:val="TOC3"/>
        <w:rPr>
          <w:rFonts w:asciiTheme="minorHAnsi" w:hAnsiTheme="minorHAnsi" w:cstheme="minorBidi"/>
          <w:sz w:val="24"/>
          <w:szCs w:val="24"/>
        </w:rPr>
      </w:pPr>
      <w:hyperlink w:anchor="_Toc111557083" w:history="1">
        <w:r w:rsidRPr="00BE628B">
          <w:rPr>
            <w:rStyle w:val="Hyperlink"/>
          </w:rPr>
          <w:t>C.</w:t>
        </w:r>
        <w:r>
          <w:rPr>
            <w:rFonts w:asciiTheme="minorHAnsi" w:hAnsiTheme="minorHAnsi" w:cstheme="minorBidi"/>
            <w:sz w:val="24"/>
            <w:szCs w:val="24"/>
          </w:rPr>
          <w:tab/>
        </w:r>
        <w:r w:rsidRPr="00BE628B">
          <w:rPr>
            <w:rStyle w:val="Hyperlink"/>
          </w:rPr>
          <w:t>Prospectus meetings</w:t>
        </w:r>
        <w:r>
          <w:rPr>
            <w:webHidden/>
          </w:rPr>
          <w:tab/>
        </w:r>
        <w:r>
          <w:rPr>
            <w:webHidden/>
          </w:rPr>
          <w:fldChar w:fldCharType="begin"/>
        </w:r>
        <w:r>
          <w:rPr>
            <w:webHidden/>
          </w:rPr>
          <w:instrText xml:space="preserve"> PAGEREF _Toc111557083 \h </w:instrText>
        </w:r>
        <w:r>
          <w:rPr>
            <w:webHidden/>
          </w:rPr>
        </w:r>
        <w:r>
          <w:rPr>
            <w:webHidden/>
          </w:rPr>
          <w:fldChar w:fldCharType="separate"/>
        </w:r>
        <w:r>
          <w:rPr>
            <w:webHidden/>
          </w:rPr>
          <w:t>9</w:t>
        </w:r>
        <w:r>
          <w:rPr>
            <w:webHidden/>
          </w:rPr>
          <w:fldChar w:fldCharType="end"/>
        </w:r>
      </w:hyperlink>
    </w:p>
    <w:p w14:paraId="737C44F6" w14:textId="03B6FA50" w:rsidR="00C036D2" w:rsidRDefault="00C036D2">
      <w:pPr>
        <w:pStyle w:val="TOC3"/>
        <w:rPr>
          <w:rFonts w:asciiTheme="minorHAnsi" w:hAnsiTheme="minorHAnsi" w:cstheme="minorBidi"/>
          <w:sz w:val="24"/>
          <w:szCs w:val="24"/>
        </w:rPr>
      </w:pPr>
      <w:hyperlink w:anchor="_Toc111557084" w:history="1">
        <w:r w:rsidRPr="00BE628B">
          <w:rPr>
            <w:rStyle w:val="Hyperlink"/>
          </w:rPr>
          <w:t>D.</w:t>
        </w:r>
        <w:r>
          <w:rPr>
            <w:rFonts w:asciiTheme="minorHAnsi" w:hAnsiTheme="minorHAnsi" w:cstheme="minorBidi"/>
            <w:sz w:val="24"/>
            <w:szCs w:val="24"/>
          </w:rPr>
          <w:tab/>
        </w:r>
        <w:r w:rsidRPr="00BE628B">
          <w:rPr>
            <w:rStyle w:val="Hyperlink"/>
          </w:rPr>
          <w:t>Preparation of the dissertation</w:t>
        </w:r>
        <w:r>
          <w:rPr>
            <w:webHidden/>
          </w:rPr>
          <w:tab/>
        </w:r>
        <w:r>
          <w:rPr>
            <w:webHidden/>
          </w:rPr>
          <w:fldChar w:fldCharType="begin"/>
        </w:r>
        <w:r>
          <w:rPr>
            <w:webHidden/>
          </w:rPr>
          <w:instrText xml:space="preserve"> PAGEREF _Toc111557084 \h </w:instrText>
        </w:r>
        <w:r>
          <w:rPr>
            <w:webHidden/>
          </w:rPr>
        </w:r>
        <w:r>
          <w:rPr>
            <w:webHidden/>
          </w:rPr>
          <w:fldChar w:fldCharType="separate"/>
        </w:r>
        <w:r>
          <w:rPr>
            <w:webHidden/>
          </w:rPr>
          <w:t>10</w:t>
        </w:r>
        <w:r>
          <w:rPr>
            <w:webHidden/>
          </w:rPr>
          <w:fldChar w:fldCharType="end"/>
        </w:r>
      </w:hyperlink>
    </w:p>
    <w:p w14:paraId="016E7ADF" w14:textId="2ADE31C7" w:rsidR="00C036D2" w:rsidRDefault="00C036D2">
      <w:pPr>
        <w:pStyle w:val="TOC3"/>
        <w:rPr>
          <w:rFonts w:asciiTheme="minorHAnsi" w:hAnsiTheme="minorHAnsi" w:cstheme="minorBidi"/>
          <w:sz w:val="24"/>
          <w:szCs w:val="24"/>
        </w:rPr>
      </w:pPr>
      <w:hyperlink w:anchor="_Toc111557085" w:history="1">
        <w:r w:rsidRPr="00BE628B">
          <w:rPr>
            <w:rStyle w:val="Hyperlink"/>
          </w:rPr>
          <w:t>E.</w:t>
        </w:r>
        <w:r>
          <w:rPr>
            <w:rFonts w:asciiTheme="minorHAnsi" w:hAnsiTheme="minorHAnsi" w:cstheme="minorBidi"/>
            <w:sz w:val="24"/>
            <w:szCs w:val="24"/>
          </w:rPr>
          <w:tab/>
        </w:r>
        <w:r w:rsidRPr="00BE628B">
          <w:rPr>
            <w:rStyle w:val="Hyperlink"/>
          </w:rPr>
          <w:t>Submission of the dissertation to the dissertation committee</w:t>
        </w:r>
        <w:r>
          <w:rPr>
            <w:webHidden/>
          </w:rPr>
          <w:tab/>
        </w:r>
        <w:r>
          <w:rPr>
            <w:webHidden/>
          </w:rPr>
          <w:fldChar w:fldCharType="begin"/>
        </w:r>
        <w:r>
          <w:rPr>
            <w:webHidden/>
          </w:rPr>
          <w:instrText xml:space="preserve"> PAGEREF _Toc111557085 \h </w:instrText>
        </w:r>
        <w:r>
          <w:rPr>
            <w:webHidden/>
          </w:rPr>
        </w:r>
        <w:r>
          <w:rPr>
            <w:webHidden/>
          </w:rPr>
          <w:fldChar w:fldCharType="separate"/>
        </w:r>
        <w:r>
          <w:rPr>
            <w:webHidden/>
          </w:rPr>
          <w:t>10</w:t>
        </w:r>
        <w:r>
          <w:rPr>
            <w:webHidden/>
          </w:rPr>
          <w:fldChar w:fldCharType="end"/>
        </w:r>
      </w:hyperlink>
    </w:p>
    <w:p w14:paraId="066C66E7" w14:textId="42360DD4" w:rsidR="00C036D2" w:rsidRDefault="00C036D2">
      <w:pPr>
        <w:pStyle w:val="TOC3"/>
        <w:rPr>
          <w:rFonts w:asciiTheme="minorHAnsi" w:hAnsiTheme="minorHAnsi" w:cstheme="minorBidi"/>
          <w:sz w:val="24"/>
          <w:szCs w:val="24"/>
        </w:rPr>
      </w:pPr>
      <w:hyperlink w:anchor="_Toc111557086" w:history="1">
        <w:r w:rsidRPr="00BE628B">
          <w:rPr>
            <w:rStyle w:val="Hyperlink"/>
          </w:rPr>
          <w:t>F.</w:t>
        </w:r>
        <w:r>
          <w:rPr>
            <w:rFonts w:asciiTheme="minorHAnsi" w:hAnsiTheme="minorHAnsi" w:cstheme="minorBidi"/>
            <w:sz w:val="24"/>
            <w:szCs w:val="24"/>
          </w:rPr>
          <w:tab/>
        </w:r>
        <w:r w:rsidRPr="00BE628B">
          <w:rPr>
            <w:rStyle w:val="Hyperlink"/>
          </w:rPr>
          <w:t>Oral defense of the dissertation</w:t>
        </w:r>
        <w:r>
          <w:rPr>
            <w:webHidden/>
          </w:rPr>
          <w:tab/>
        </w:r>
        <w:r>
          <w:rPr>
            <w:webHidden/>
          </w:rPr>
          <w:fldChar w:fldCharType="begin"/>
        </w:r>
        <w:r>
          <w:rPr>
            <w:webHidden/>
          </w:rPr>
          <w:instrText xml:space="preserve"> PAGEREF _Toc111557086 \h </w:instrText>
        </w:r>
        <w:r>
          <w:rPr>
            <w:webHidden/>
          </w:rPr>
        </w:r>
        <w:r>
          <w:rPr>
            <w:webHidden/>
          </w:rPr>
          <w:fldChar w:fldCharType="separate"/>
        </w:r>
        <w:r>
          <w:rPr>
            <w:webHidden/>
          </w:rPr>
          <w:t>10</w:t>
        </w:r>
        <w:r>
          <w:rPr>
            <w:webHidden/>
          </w:rPr>
          <w:fldChar w:fldCharType="end"/>
        </w:r>
      </w:hyperlink>
    </w:p>
    <w:p w14:paraId="07B44DA4" w14:textId="4E805ED1" w:rsidR="00C036D2" w:rsidRDefault="00C036D2">
      <w:pPr>
        <w:pStyle w:val="TOC3"/>
        <w:rPr>
          <w:rFonts w:asciiTheme="minorHAnsi" w:hAnsiTheme="minorHAnsi" w:cstheme="minorBidi"/>
          <w:sz w:val="24"/>
          <w:szCs w:val="24"/>
        </w:rPr>
      </w:pPr>
      <w:hyperlink w:anchor="_Toc111557087" w:history="1">
        <w:r w:rsidRPr="00BE628B">
          <w:rPr>
            <w:rStyle w:val="Hyperlink"/>
          </w:rPr>
          <w:t>G.</w:t>
        </w:r>
        <w:r>
          <w:rPr>
            <w:rFonts w:asciiTheme="minorHAnsi" w:hAnsiTheme="minorHAnsi" w:cstheme="minorBidi"/>
            <w:sz w:val="24"/>
            <w:szCs w:val="24"/>
          </w:rPr>
          <w:tab/>
        </w:r>
        <w:r w:rsidRPr="00BE628B">
          <w:rPr>
            <w:rStyle w:val="Hyperlink"/>
          </w:rPr>
          <w:t>Final submission</w:t>
        </w:r>
        <w:r>
          <w:rPr>
            <w:webHidden/>
          </w:rPr>
          <w:tab/>
        </w:r>
        <w:r>
          <w:rPr>
            <w:webHidden/>
          </w:rPr>
          <w:fldChar w:fldCharType="begin"/>
        </w:r>
        <w:r>
          <w:rPr>
            <w:webHidden/>
          </w:rPr>
          <w:instrText xml:space="preserve"> PAGEREF _Toc111557087 \h </w:instrText>
        </w:r>
        <w:r>
          <w:rPr>
            <w:webHidden/>
          </w:rPr>
        </w:r>
        <w:r>
          <w:rPr>
            <w:webHidden/>
          </w:rPr>
          <w:fldChar w:fldCharType="separate"/>
        </w:r>
        <w:r>
          <w:rPr>
            <w:webHidden/>
          </w:rPr>
          <w:t>11</w:t>
        </w:r>
        <w:r>
          <w:rPr>
            <w:webHidden/>
          </w:rPr>
          <w:fldChar w:fldCharType="end"/>
        </w:r>
      </w:hyperlink>
    </w:p>
    <w:p w14:paraId="2B134183" w14:textId="0A8EB7EF" w:rsidR="00C036D2" w:rsidRDefault="00C036D2">
      <w:pPr>
        <w:pStyle w:val="TOC3"/>
        <w:rPr>
          <w:rFonts w:asciiTheme="minorHAnsi" w:hAnsiTheme="minorHAnsi" w:cstheme="minorBidi"/>
          <w:sz w:val="24"/>
          <w:szCs w:val="24"/>
        </w:rPr>
      </w:pPr>
      <w:hyperlink w:anchor="_Toc111557088" w:history="1">
        <w:r w:rsidRPr="00BE628B">
          <w:rPr>
            <w:rStyle w:val="Hyperlink"/>
          </w:rPr>
          <w:t>H.</w:t>
        </w:r>
        <w:r>
          <w:rPr>
            <w:rFonts w:asciiTheme="minorHAnsi" w:hAnsiTheme="minorHAnsi" w:cstheme="minorBidi"/>
            <w:sz w:val="24"/>
            <w:szCs w:val="24"/>
          </w:rPr>
          <w:tab/>
        </w:r>
        <w:r w:rsidRPr="00BE628B">
          <w:rPr>
            <w:rStyle w:val="Hyperlink"/>
          </w:rPr>
          <w:t>Publication of the dissertation</w:t>
        </w:r>
        <w:r>
          <w:rPr>
            <w:webHidden/>
          </w:rPr>
          <w:tab/>
        </w:r>
        <w:r>
          <w:rPr>
            <w:webHidden/>
          </w:rPr>
          <w:fldChar w:fldCharType="begin"/>
        </w:r>
        <w:r>
          <w:rPr>
            <w:webHidden/>
          </w:rPr>
          <w:instrText xml:space="preserve"> PAGEREF _Toc111557088 \h </w:instrText>
        </w:r>
        <w:r>
          <w:rPr>
            <w:webHidden/>
          </w:rPr>
        </w:r>
        <w:r>
          <w:rPr>
            <w:webHidden/>
          </w:rPr>
          <w:fldChar w:fldCharType="separate"/>
        </w:r>
        <w:r>
          <w:rPr>
            <w:webHidden/>
          </w:rPr>
          <w:t>11</w:t>
        </w:r>
        <w:r>
          <w:rPr>
            <w:webHidden/>
          </w:rPr>
          <w:fldChar w:fldCharType="end"/>
        </w:r>
      </w:hyperlink>
    </w:p>
    <w:p w14:paraId="1CC50A40" w14:textId="42712DB6" w:rsidR="00C036D2" w:rsidRDefault="00C036D2">
      <w:pPr>
        <w:pStyle w:val="TOC3"/>
        <w:rPr>
          <w:rFonts w:asciiTheme="minorHAnsi" w:hAnsiTheme="minorHAnsi" w:cstheme="minorBidi"/>
          <w:sz w:val="24"/>
          <w:szCs w:val="24"/>
        </w:rPr>
      </w:pPr>
      <w:hyperlink w:anchor="_Toc111557089" w:history="1">
        <w:r w:rsidRPr="00BE628B">
          <w:rPr>
            <w:rStyle w:val="Hyperlink"/>
          </w:rPr>
          <w:t>I.</w:t>
        </w:r>
        <w:r>
          <w:rPr>
            <w:rFonts w:asciiTheme="minorHAnsi" w:hAnsiTheme="minorHAnsi" w:cstheme="minorBidi"/>
            <w:sz w:val="24"/>
            <w:szCs w:val="24"/>
          </w:rPr>
          <w:tab/>
        </w:r>
        <w:r w:rsidRPr="00BE628B">
          <w:rPr>
            <w:rStyle w:val="Hyperlink"/>
          </w:rPr>
          <w:t>Requests for hold/embargo on publication of documents submitted to ProQuest</w:t>
        </w:r>
        <w:r>
          <w:rPr>
            <w:webHidden/>
          </w:rPr>
          <w:tab/>
        </w:r>
        <w:r>
          <w:rPr>
            <w:webHidden/>
          </w:rPr>
          <w:fldChar w:fldCharType="begin"/>
        </w:r>
        <w:r>
          <w:rPr>
            <w:webHidden/>
          </w:rPr>
          <w:instrText xml:space="preserve"> PAGEREF _Toc111557089 \h </w:instrText>
        </w:r>
        <w:r>
          <w:rPr>
            <w:webHidden/>
          </w:rPr>
        </w:r>
        <w:r>
          <w:rPr>
            <w:webHidden/>
          </w:rPr>
          <w:fldChar w:fldCharType="separate"/>
        </w:r>
        <w:r>
          <w:rPr>
            <w:webHidden/>
          </w:rPr>
          <w:t>11</w:t>
        </w:r>
        <w:r>
          <w:rPr>
            <w:webHidden/>
          </w:rPr>
          <w:fldChar w:fldCharType="end"/>
        </w:r>
      </w:hyperlink>
    </w:p>
    <w:p w14:paraId="4E270620" w14:textId="567DCED4" w:rsidR="00C036D2" w:rsidRDefault="00C036D2">
      <w:pPr>
        <w:pStyle w:val="TOC3"/>
        <w:rPr>
          <w:rFonts w:asciiTheme="minorHAnsi" w:hAnsiTheme="minorHAnsi" w:cstheme="minorBidi"/>
          <w:sz w:val="24"/>
          <w:szCs w:val="24"/>
        </w:rPr>
      </w:pPr>
      <w:hyperlink w:anchor="_Toc111557090" w:history="1">
        <w:r w:rsidRPr="00BE628B">
          <w:rPr>
            <w:rStyle w:val="Hyperlink"/>
            <w:rFonts w:eastAsia="Calibri"/>
            <w:lang w:val="en"/>
          </w:rPr>
          <w:t>J.</w:t>
        </w:r>
        <w:r>
          <w:rPr>
            <w:rFonts w:asciiTheme="minorHAnsi" w:hAnsiTheme="minorHAnsi" w:cstheme="minorBidi"/>
            <w:sz w:val="24"/>
            <w:szCs w:val="24"/>
          </w:rPr>
          <w:tab/>
        </w:r>
        <w:r w:rsidRPr="00BE628B">
          <w:rPr>
            <w:rStyle w:val="Hyperlink"/>
            <w:rFonts w:eastAsia="Calibri"/>
            <w:lang w:val="en"/>
          </w:rPr>
          <w:t>Creating an Open Researcher and Contributor ID (ORCID) at the time of submission of electronic documents to ProQuest:</w:t>
        </w:r>
        <w:r>
          <w:rPr>
            <w:webHidden/>
          </w:rPr>
          <w:tab/>
        </w:r>
        <w:r>
          <w:rPr>
            <w:webHidden/>
          </w:rPr>
          <w:fldChar w:fldCharType="begin"/>
        </w:r>
        <w:r>
          <w:rPr>
            <w:webHidden/>
          </w:rPr>
          <w:instrText xml:space="preserve"> PAGEREF _Toc111557090 \h </w:instrText>
        </w:r>
        <w:r>
          <w:rPr>
            <w:webHidden/>
          </w:rPr>
        </w:r>
        <w:r>
          <w:rPr>
            <w:webHidden/>
          </w:rPr>
          <w:fldChar w:fldCharType="separate"/>
        </w:r>
        <w:r>
          <w:rPr>
            <w:webHidden/>
          </w:rPr>
          <w:t>11</w:t>
        </w:r>
        <w:r>
          <w:rPr>
            <w:webHidden/>
          </w:rPr>
          <w:fldChar w:fldCharType="end"/>
        </w:r>
      </w:hyperlink>
    </w:p>
    <w:p w14:paraId="4A22E166" w14:textId="671B86B2" w:rsidR="00C036D2" w:rsidRDefault="00C036D2">
      <w:pPr>
        <w:pStyle w:val="TOC1"/>
        <w:rPr>
          <w:rFonts w:asciiTheme="minorHAnsi" w:hAnsiTheme="minorHAnsi" w:cstheme="minorBidi"/>
          <w:b w:val="0"/>
          <w:caps w:val="0"/>
          <w:szCs w:val="24"/>
        </w:rPr>
      </w:pPr>
      <w:hyperlink w:anchor="_Toc111557091" w:history="1">
        <w:r w:rsidRPr="00BE628B">
          <w:rPr>
            <w:rStyle w:val="Hyperlink"/>
          </w:rPr>
          <w:t>Other REQUIREMENTS</w:t>
        </w:r>
        <w:r>
          <w:rPr>
            <w:webHidden/>
          </w:rPr>
          <w:tab/>
        </w:r>
        <w:r>
          <w:rPr>
            <w:webHidden/>
          </w:rPr>
          <w:fldChar w:fldCharType="begin"/>
        </w:r>
        <w:r>
          <w:rPr>
            <w:webHidden/>
          </w:rPr>
          <w:instrText xml:space="preserve"> PAGEREF _Toc111557091 \h </w:instrText>
        </w:r>
        <w:r>
          <w:rPr>
            <w:webHidden/>
          </w:rPr>
        </w:r>
        <w:r>
          <w:rPr>
            <w:webHidden/>
          </w:rPr>
          <w:fldChar w:fldCharType="separate"/>
        </w:r>
        <w:r>
          <w:rPr>
            <w:webHidden/>
          </w:rPr>
          <w:t>12</w:t>
        </w:r>
        <w:r>
          <w:rPr>
            <w:webHidden/>
          </w:rPr>
          <w:fldChar w:fldCharType="end"/>
        </w:r>
      </w:hyperlink>
    </w:p>
    <w:p w14:paraId="372DF5D9" w14:textId="70F9C33B" w:rsidR="00C036D2" w:rsidRDefault="00C036D2">
      <w:pPr>
        <w:pStyle w:val="TOC2"/>
        <w:rPr>
          <w:rFonts w:asciiTheme="minorHAnsi" w:hAnsiTheme="minorHAnsi"/>
          <w:sz w:val="24"/>
          <w:szCs w:val="24"/>
        </w:rPr>
      </w:pPr>
      <w:hyperlink w:anchor="_Toc111557092" w:history="1">
        <w:r w:rsidRPr="00BE628B">
          <w:rPr>
            <w:rStyle w:val="Hyperlink"/>
          </w:rPr>
          <w:t>I.</w:t>
        </w:r>
        <w:r>
          <w:rPr>
            <w:rFonts w:asciiTheme="minorHAnsi" w:hAnsiTheme="minorHAnsi"/>
            <w:sz w:val="24"/>
            <w:szCs w:val="24"/>
          </w:rPr>
          <w:tab/>
        </w:r>
        <w:r w:rsidRPr="00BE628B">
          <w:rPr>
            <w:rStyle w:val="Hyperlink"/>
          </w:rPr>
          <w:t>Residency</w:t>
        </w:r>
        <w:r>
          <w:rPr>
            <w:webHidden/>
          </w:rPr>
          <w:tab/>
        </w:r>
        <w:r>
          <w:rPr>
            <w:webHidden/>
          </w:rPr>
          <w:fldChar w:fldCharType="begin"/>
        </w:r>
        <w:r>
          <w:rPr>
            <w:webHidden/>
          </w:rPr>
          <w:instrText xml:space="preserve"> PAGEREF _Toc111557092 \h </w:instrText>
        </w:r>
        <w:r>
          <w:rPr>
            <w:webHidden/>
          </w:rPr>
        </w:r>
        <w:r>
          <w:rPr>
            <w:webHidden/>
          </w:rPr>
          <w:fldChar w:fldCharType="separate"/>
        </w:r>
        <w:r>
          <w:rPr>
            <w:webHidden/>
          </w:rPr>
          <w:t>12</w:t>
        </w:r>
        <w:r>
          <w:rPr>
            <w:webHidden/>
          </w:rPr>
          <w:fldChar w:fldCharType="end"/>
        </w:r>
      </w:hyperlink>
    </w:p>
    <w:p w14:paraId="793D5FF8" w14:textId="04EAB4BB" w:rsidR="00C036D2" w:rsidRDefault="00C036D2">
      <w:pPr>
        <w:pStyle w:val="TOC2"/>
        <w:rPr>
          <w:rFonts w:asciiTheme="minorHAnsi" w:hAnsiTheme="minorHAnsi"/>
          <w:sz w:val="24"/>
          <w:szCs w:val="24"/>
        </w:rPr>
      </w:pPr>
      <w:hyperlink w:anchor="_Toc111557093" w:history="1">
        <w:r w:rsidRPr="00BE628B">
          <w:rPr>
            <w:rStyle w:val="Hyperlink"/>
          </w:rPr>
          <w:t>II.</w:t>
        </w:r>
        <w:r>
          <w:rPr>
            <w:rFonts w:asciiTheme="minorHAnsi" w:hAnsiTheme="minorHAnsi"/>
            <w:sz w:val="24"/>
            <w:szCs w:val="24"/>
          </w:rPr>
          <w:tab/>
        </w:r>
        <w:r w:rsidRPr="00BE628B">
          <w:rPr>
            <w:rStyle w:val="Hyperlink"/>
          </w:rPr>
          <w:t>Fees</w:t>
        </w:r>
        <w:r>
          <w:rPr>
            <w:webHidden/>
          </w:rPr>
          <w:tab/>
        </w:r>
        <w:r>
          <w:rPr>
            <w:webHidden/>
          </w:rPr>
          <w:fldChar w:fldCharType="begin"/>
        </w:r>
        <w:r>
          <w:rPr>
            <w:webHidden/>
          </w:rPr>
          <w:instrText xml:space="preserve"> PAGEREF _Toc111557093 \h </w:instrText>
        </w:r>
        <w:r>
          <w:rPr>
            <w:webHidden/>
          </w:rPr>
        </w:r>
        <w:r>
          <w:rPr>
            <w:webHidden/>
          </w:rPr>
          <w:fldChar w:fldCharType="separate"/>
        </w:r>
        <w:r>
          <w:rPr>
            <w:webHidden/>
          </w:rPr>
          <w:t>12</w:t>
        </w:r>
        <w:r>
          <w:rPr>
            <w:webHidden/>
          </w:rPr>
          <w:fldChar w:fldCharType="end"/>
        </w:r>
      </w:hyperlink>
    </w:p>
    <w:p w14:paraId="42979AA4" w14:textId="59DCC10F" w:rsidR="00C036D2" w:rsidRDefault="00C036D2">
      <w:pPr>
        <w:pStyle w:val="TOC2"/>
        <w:rPr>
          <w:rFonts w:asciiTheme="minorHAnsi" w:hAnsiTheme="minorHAnsi"/>
          <w:sz w:val="24"/>
          <w:szCs w:val="24"/>
        </w:rPr>
      </w:pPr>
      <w:hyperlink w:anchor="_Toc111557094" w:history="1">
        <w:r w:rsidRPr="00BE628B">
          <w:rPr>
            <w:rStyle w:val="Hyperlink"/>
          </w:rPr>
          <w:t>III.</w:t>
        </w:r>
        <w:r>
          <w:rPr>
            <w:rFonts w:asciiTheme="minorHAnsi" w:hAnsiTheme="minorHAnsi"/>
            <w:sz w:val="24"/>
            <w:szCs w:val="24"/>
          </w:rPr>
          <w:tab/>
        </w:r>
        <w:r w:rsidRPr="00BE628B">
          <w:rPr>
            <w:rStyle w:val="Hyperlink"/>
          </w:rPr>
          <w:t>Forms</w:t>
        </w:r>
        <w:r>
          <w:rPr>
            <w:webHidden/>
          </w:rPr>
          <w:tab/>
        </w:r>
        <w:r>
          <w:rPr>
            <w:webHidden/>
          </w:rPr>
          <w:fldChar w:fldCharType="begin"/>
        </w:r>
        <w:r>
          <w:rPr>
            <w:webHidden/>
          </w:rPr>
          <w:instrText xml:space="preserve"> PAGEREF _Toc111557094 \h </w:instrText>
        </w:r>
        <w:r>
          <w:rPr>
            <w:webHidden/>
          </w:rPr>
        </w:r>
        <w:r>
          <w:rPr>
            <w:webHidden/>
          </w:rPr>
          <w:fldChar w:fldCharType="separate"/>
        </w:r>
        <w:r>
          <w:rPr>
            <w:webHidden/>
          </w:rPr>
          <w:t>12</w:t>
        </w:r>
        <w:r>
          <w:rPr>
            <w:webHidden/>
          </w:rPr>
          <w:fldChar w:fldCharType="end"/>
        </w:r>
      </w:hyperlink>
    </w:p>
    <w:p w14:paraId="4D144EA2" w14:textId="40A88C3F" w:rsidR="00C036D2" w:rsidRDefault="00C036D2">
      <w:pPr>
        <w:pStyle w:val="TOC2"/>
        <w:rPr>
          <w:rFonts w:asciiTheme="minorHAnsi" w:hAnsiTheme="minorHAnsi"/>
          <w:sz w:val="24"/>
          <w:szCs w:val="24"/>
        </w:rPr>
      </w:pPr>
      <w:hyperlink w:anchor="_Toc111557095" w:history="1">
        <w:r w:rsidRPr="00BE628B">
          <w:rPr>
            <w:rStyle w:val="Hyperlink"/>
          </w:rPr>
          <w:t>IV.</w:t>
        </w:r>
        <w:r>
          <w:rPr>
            <w:rFonts w:asciiTheme="minorHAnsi" w:hAnsiTheme="minorHAnsi"/>
            <w:sz w:val="24"/>
            <w:szCs w:val="24"/>
          </w:rPr>
          <w:tab/>
        </w:r>
        <w:r w:rsidRPr="00BE628B">
          <w:rPr>
            <w:rStyle w:val="Hyperlink"/>
          </w:rPr>
          <w:t>At the end of the program</w:t>
        </w:r>
        <w:r>
          <w:rPr>
            <w:webHidden/>
          </w:rPr>
          <w:tab/>
        </w:r>
        <w:r>
          <w:rPr>
            <w:webHidden/>
          </w:rPr>
          <w:fldChar w:fldCharType="begin"/>
        </w:r>
        <w:r>
          <w:rPr>
            <w:webHidden/>
          </w:rPr>
          <w:instrText xml:space="preserve"> PAGEREF _Toc111557095 \h </w:instrText>
        </w:r>
        <w:r>
          <w:rPr>
            <w:webHidden/>
          </w:rPr>
        </w:r>
        <w:r>
          <w:rPr>
            <w:webHidden/>
          </w:rPr>
          <w:fldChar w:fldCharType="separate"/>
        </w:r>
        <w:r>
          <w:rPr>
            <w:webHidden/>
          </w:rPr>
          <w:t>12</w:t>
        </w:r>
        <w:r>
          <w:rPr>
            <w:webHidden/>
          </w:rPr>
          <w:fldChar w:fldCharType="end"/>
        </w:r>
      </w:hyperlink>
    </w:p>
    <w:p w14:paraId="1F197A84" w14:textId="0D90CB45" w:rsidR="00C036D2" w:rsidRDefault="00C036D2">
      <w:pPr>
        <w:pStyle w:val="TOC1"/>
        <w:rPr>
          <w:rFonts w:asciiTheme="minorHAnsi" w:hAnsiTheme="minorHAnsi" w:cstheme="minorBidi"/>
          <w:b w:val="0"/>
          <w:caps w:val="0"/>
          <w:szCs w:val="24"/>
        </w:rPr>
      </w:pPr>
      <w:hyperlink w:anchor="_Toc111557096" w:history="1">
        <w:r w:rsidRPr="00BE628B">
          <w:rPr>
            <w:rStyle w:val="Hyperlink"/>
          </w:rPr>
          <w:t>DEPARTMENTAL POLICIES: ACADEMIC PERFORMANCE</w:t>
        </w:r>
        <w:r>
          <w:rPr>
            <w:webHidden/>
          </w:rPr>
          <w:tab/>
        </w:r>
        <w:r>
          <w:rPr>
            <w:webHidden/>
          </w:rPr>
          <w:fldChar w:fldCharType="begin"/>
        </w:r>
        <w:r>
          <w:rPr>
            <w:webHidden/>
          </w:rPr>
          <w:instrText xml:space="preserve"> PAGEREF _Toc111557096 \h </w:instrText>
        </w:r>
        <w:r>
          <w:rPr>
            <w:webHidden/>
          </w:rPr>
        </w:r>
        <w:r>
          <w:rPr>
            <w:webHidden/>
          </w:rPr>
          <w:fldChar w:fldCharType="separate"/>
        </w:r>
        <w:r>
          <w:rPr>
            <w:webHidden/>
          </w:rPr>
          <w:t>12</w:t>
        </w:r>
        <w:r>
          <w:rPr>
            <w:webHidden/>
          </w:rPr>
          <w:fldChar w:fldCharType="end"/>
        </w:r>
      </w:hyperlink>
    </w:p>
    <w:p w14:paraId="2F7DCF61" w14:textId="18884970" w:rsidR="00C036D2" w:rsidRDefault="00C036D2">
      <w:pPr>
        <w:pStyle w:val="TOC2"/>
        <w:rPr>
          <w:rFonts w:asciiTheme="minorHAnsi" w:hAnsiTheme="minorHAnsi"/>
          <w:sz w:val="24"/>
          <w:szCs w:val="24"/>
        </w:rPr>
      </w:pPr>
      <w:hyperlink w:anchor="_Toc111557097" w:history="1">
        <w:r w:rsidRPr="00BE628B">
          <w:rPr>
            <w:rStyle w:val="Hyperlink"/>
          </w:rPr>
          <w:t>I.</w:t>
        </w:r>
        <w:r>
          <w:rPr>
            <w:rFonts w:asciiTheme="minorHAnsi" w:hAnsiTheme="minorHAnsi"/>
            <w:sz w:val="24"/>
            <w:szCs w:val="24"/>
          </w:rPr>
          <w:tab/>
        </w:r>
        <w:r w:rsidRPr="00BE628B">
          <w:rPr>
            <w:rStyle w:val="Hyperlink"/>
          </w:rPr>
          <w:t>Annual review</w:t>
        </w:r>
        <w:r>
          <w:rPr>
            <w:webHidden/>
          </w:rPr>
          <w:tab/>
        </w:r>
        <w:r>
          <w:rPr>
            <w:webHidden/>
          </w:rPr>
          <w:fldChar w:fldCharType="begin"/>
        </w:r>
        <w:r>
          <w:rPr>
            <w:webHidden/>
          </w:rPr>
          <w:instrText xml:space="preserve"> PAGEREF _Toc111557097 \h </w:instrText>
        </w:r>
        <w:r>
          <w:rPr>
            <w:webHidden/>
          </w:rPr>
        </w:r>
        <w:r>
          <w:rPr>
            <w:webHidden/>
          </w:rPr>
          <w:fldChar w:fldCharType="separate"/>
        </w:r>
        <w:r>
          <w:rPr>
            <w:webHidden/>
          </w:rPr>
          <w:t>12</w:t>
        </w:r>
        <w:r>
          <w:rPr>
            <w:webHidden/>
          </w:rPr>
          <w:fldChar w:fldCharType="end"/>
        </w:r>
      </w:hyperlink>
    </w:p>
    <w:p w14:paraId="08898346" w14:textId="60FBA59F" w:rsidR="00C036D2" w:rsidRDefault="00C036D2">
      <w:pPr>
        <w:pStyle w:val="TOC2"/>
        <w:rPr>
          <w:rFonts w:asciiTheme="minorHAnsi" w:hAnsiTheme="minorHAnsi"/>
          <w:sz w:val="24"/>
          <w:szCs w:val="24"/>
        </w:rPr>
      </w:pPr>
      <w:hyperlink w:anchor="_Toc111557098" w:history="1">
        <w:r w:rsidRPr="00BE628B">
          <w:rPr>
            <w:rStyle w:val="Hyperlink"/>
          </w:rPr>
          <w:t>II.</w:t>
        </w:r>
        <w:r>
          <w:rPr>
            <w:rFonts w:asciiTheme="minorHAnsi" w:hAnsiTheme="minorHAnsi"/>
            <w:sz w:val="24"/>
            <w:szCs w:val="24"/>
          </w:rPr>
          <w:tab/>
        </w:r>
        <w:r w:rsidRPr="00BE628B">
          <w:rPr>
            <w:rStyle w:val="Hyperlink"/>
          </w:rPr>
          <w:t>Guidelines for ensuring acceptable academic performance</w:t>
        </w:r>
        <w:r>
          <w:rPr>
            <w:webHidden/>
          </w:rPr>
          <w:tab/>
        </w:r>
        <w:r>
          <w:rPr>
            <w:webHidden/>
          </w:rPr>
          <w:fldChar w:fldCharType="begin"/>
        </w:r>
        <w:r>
          <w:rPr>
            <w:webHidden/>
          </w:rPr>
          <w:instrText xml:space="preserve"> PAGEREF _Toc111557098 \h </w:instrText>
        </w:r>
        <w:r>
          <w:rPr>
            <w:webHidden/>
          </w:rPr>
        </w:r>
        <w:r>
          <w:rPr>
            <w:webHidden/>
          </w:rPr>
          <w:fldChar w:fldCharType="separate"/>
        </w:r>
        <w:r>
          <w:rPr>
            <w:webHidden/>
          </w:rPr>
          <w:t>13</w:t>
        </w:r>
        <w:r>
          <w:rPr>
            <w:webHidden/>
          </w:rPr>
          <w:fldChar w:fldCharType="end"/>
        </w:r>
      </w:hyperlink>
    </w:p>
    <w:p w14:paraId="1E7DCF67" w14:textId="19C3D1A6" w:rsidR="00C036D2" w:rsidRDefault="00C036D2">
      <w:pPr>
        <w:pStyle w:val="TOC3"/>
        <w:rPr>
          <w:rFonts w:asciiTheme="minorHAnsi" w:hAnsiTheme="minorHAnsi" w:cstheme="minorBidi"/>
          <w:sz w:val="24"/>
          <w:szCs w:val="24"/>
        </w:rPr>
      </w:pPr>
      <w:hyperlink w:anchor="_Toc111557099" w:history="1">
        <w:r w:rsidRPr="00BE628B">
          <w:rPr>
            <w:rStyle w:val="Hyperlink"/>
          </w:rPr>
          <w:t>A.</w:t>
        </w:r>
        <w:r>
          <w:rPr>
            <w:rFonts w:asciiTheme="minorHAnsi" w:hAnsiTheme="minorHAnsi" w:cstheme="minorBidi"/>
            <w:sz w:val="24"/>
            <w:szCs w:val="24"/>
          </w:rPr>
          <w:tab/>
        </w:r>
        <w:r w:rsidRPr="00BE628B">
          <w:rPr>
            <w:rStyle w:val="Hyperlink"/>
          </w:rPr>
          <w:t>Minimum acceptable grade</w:t>
        </w:r>
        <w:r>
          <w:rPr>
            <w:webHidden/>
          </w:rPr>
          <w:tab/>
        </w:r>
        <w:r>
          <w:rPr>
            <w:webHidden/>
          </w:rPr>
          <w:fldChar w:fldCharType="begin"/>
        </w:r>
        <w:r>
          <w:rPr>
            <w:webHidden/>
          </w:rPr>
          <w:instrText xml:space="preserve"> PAGEREF _Toc111557099 \h </w:instrText>
        </w:r>
        <w:r>
          <w:rPr>
            <w:webHidden/>
          </w:rPr>
        </w:r>
        <w:r>
          <w:rPr>
            <w:webHidden/>
          </w:rPr>
          <w:fldChar w:fldCharType="separate"/>
        </w:r>
        <w:r>
          <w:rPr>
            <w:webHidden/>
          </w:rPr>
          <w:t>13</w:t>
        </w:r>
        <w:r>
          <w:rPr>
            <w:webHidden/>
          </w:rPr>
          <w:fldChar w:fldCharType="end"/>
        </w:r>
      </w:hyperlink>
    </w:p>
    <w:p w14:paraId="5B8A5405" w14:textId="43ECC556" w:rsidR="00C036D2" w:rsidRDefault="00C036D2">
      <w:pPr>
        <w:pStyle w:val="TOC3"/>
        <w:rPr>
          <w:rFonts w:asciiTheme="minorHAnsi" w:hAnsiTheme="minorHAnsi" w:cstheme="minorBidi"/>
          <w:sz w:val="24"/>
          <w:szCs w:val="24"/>
        </w:rPr>
      </w:pPr>
      <w:hyperlink w:anchor="_Toc111557100" w:history="1">
        <w:r w:rsidRPr="00BE628B">
          <w:rPr>
            <w:rStyle w:val="Hyperlink"/>
          </w:rPr>
          <w:t>B.</w:t>
        </w:r>
        <w:r>
          <w:rPr>
            <w:rFonts w:asciiTheme="minorHAnsi" w:hAnsiTheme="minorHAnsi" w:cstheme="minorBidi"/>
            <w:sz w:val="24"/>
            <w:szCs w:val="24"/>
          </w:rPr>
          <w:tab/>
        </w:r>
        <w:r w:rsidRPr="00BE628B">
          <w:rPr>
            <w:rStyle w:val="Hyperlink"/>
          </w:rPr>
          <w:t>Outcomes</w:t>
        </w:r>
        <w:r>
          <w:rPr>
            <w:webHidden/>
          </w:rPr>
          <w:tab/>
        </w:r>
        <w:r>
          <w:rPr>
            <w:webHidden/>
          </w:rPr>
          <w:fldChar w:fldCharType="begin"/>
        </w:r>
        <w:r>
          <w:rPr>
            <w:webHidden/>
          </w:rPr>
          <w:instrText xml:space="preserve"> PAGEREF _Toc111557100 \h </w:instrText>
        </w:r>
        <w:r>
          <w:rPr>
            <w:webHidden/>
          </w:rPr>
        </w:r>
        <w:r>
          <w:rPr>
            <w:webHidden/>
          </w:rPr>
          <w:fldChar w:fldCharType="separate"/>
        </w:r>
        <w:r>
          <w:rPr>
            <w:webHidden/>
          </w:rPr>
          <w:t>13</w:t>
        </w:r>
        <w:r>
          <w:rPr>
            <w:webHidden/>
          </w:rPr>
          <w:fldChar w:fldCharType="end"/>
        </w:r>
      </w:hyperlink>
    </w:p>
    <w:p w14:paraId="64C62718" w14:textId="6853FFAA" w:rsidR="00C036D2" w:rsidRDefault="00C036D2">
      <w:pPr>
        <w:pStyle w:val="TOC3"/>
        <w:rPr>
          <w:rFonts w:asciiTheme="minorHAnsi" w:hAnsiTheme="minorHAnsi" w:cstheme="minorBidi"/>
          <w:sz w:val="24"/>
          <w:szCs w:val="24"/>
        </w:rPr>
      </w:pPr>
      <w:hyperlink w:anchor="_Toc111557101" w:history="1">
        <w:r w:rsidRPr="00BE628B">
          <w:rPr>
            <w:rStyle w:val="Hyperlink"/>
          </w:rPr>
          <w:t>C.</w:t>
        </w:r>
        <w:r>
          <w:rPr>
            <w:rFonts w:asciiTheme="minorHAnsi" w:hAnsiTheme="minorHAnsi" w:cstheme="minorBidi"/>
            <w:sz w:val="24"/>
            <w:szCs w:val="24"/>
          </w:rPr>
          <w:tab/>
        </w:r>
        <w:r w:rsidRPr="00BE628B">
          <w:rPr>
            <w:rStyle w:val="Hyperlink"/>
          </w:rPr>
          <w:t>Access to student records</w:t>
        </w:r>
        <w:r>
          <w:rPr>
            <w:webHidden/>
          </w:rPr>
          <w:tab/>
        </w:r>
        <w:r>
          <w:rPr>
            <w:webHidden/>
          </w:rPr>
          <w:fldChar w:fldCharType="begin"/>
        </w:r>
        <w:r>
          <w:rPr>
            <w:webHidden/>
          </w:rPr>
          <w:instrText xml:space="preserve"> PAGEREF _Toc111557101 \h </w:instrText>
        </w:r>
        <w:r>
          <w:rPr>
            <w:webHidden/>
          </w:rPr>
        </w:r>
        <w:r>
          <w:rPr>
            <w:webHidden/>
          </w:rPr>
          <w:fldChar w:fldCharType="separate"/>
        </w:r>
        <w:r>
          <w:rPr>
            <w:webHidden/>
          </w:rPr>
          <w:t>13</w:t>
        </w:r>
        <w:r>
          <w:rPr>
            <w:webHidden/>
          </w:rPr>
          <w:fldChar w:fldCharType="end"/>
        </w:r>
      </w:hyperlink>
    </w:p>
    <w:p w14:paraId="20D6B769" w14:textId="18D96A63" w:rsidR="00C036D2" w:rsidRDefault="00C036D2">
      <w:pPr>
        <w:pStyle w:val="TOC1"/>
        <w:rPr>
          <w:rFonts w:asciiTheme="minorHAnsi" w:hAnsiTheme="minorHAnsi" w:cstheme="minorBidi"/>
          <w:b w:val="0"/>
          <w:caps w:val="0"/>
          <w:szCs w:val="24"/>
        </w:rPr>
      </w:pPr>
      <w:hyperlink w:anchor="_Toc111557102" w:history="1">
        <w:r w:rsidRPr="00BE628B">
          <w:rPr>
            <w:rStyle w:val="Hyperlink"/>
          </w:rPr>
          <w:t>INTEGRITY AND SAFETY IN RESEARCH AND CREATIVE ACTIVITIES</w:t>
        </w:r>
        <w:r>
          <w:rPr>
            <w:webHidden/>
          </w:rPr>
          <w:tab/>
        </w:r>
        <w:r>
          <w:rPr>
            <w:webHidden/>
          </w:rPr>
          <w:fldChar w:fldCharType="begin"/>
        </w:r>
        <w:r>
          <w:rPr>
            <w:webHidden/>
          </w:rPr>
          <w:instrText xml:space="preserve"> PAGEREF _Toc111557102 \h </w:instrText>
        </w:r>
        <w:r>
          <w:rPr>
            <w:webHidden/>
          </w:rPr>
        </w:r>
        <w:r>
          <w:rPr>
            <w:webHidden/>
          </w:rPr>
          <w:fldChar w:fldCharType="separate"/>
        </w:r>
        <w:r>
          <w:rPr>
            <w:webHidden/>
          </w:rPr>
          <w:t>13</w:t>
        </w:r>
        <w:r>
          <w:rPr>
            <w:webHidden/>
          </w:rPr>
          <w:fldChar w:fldCharType="end"/>
        </w:r>
      </w:hyperlink>
    </w:p>
    <w:p w14:paraId="6846FC00" w14:textId="62060CC0" w:rsidR="00C036D2" w:rsidRDefault="00C036D2">
      <w:pPr>
        <w:pStyle w:val="TOC2"/>
        <w:rPr>
          <w:rFonts w:asciiTheme="minorHAnsi" w:hAnsiTheme="minorHAnsi"/>
          <w:sz w:val="24"/>
          <w:szCs w:val="24"/>
        </w:rPr>
      </w:pPr>
      <w:hyperlink w:anchor="_Toc111557103" w:history="1">
        <w:r w:rsidRPr="00BE628B">
          <w:rPr>
            <w:rStyle w:val="Hyperlink"/>
          </w:rPr>
          <w:t>I.</w:t>
        </w:r>
        <w:r>
          <w:rPr>
            <w:rFonts w:asciiTheme="minorHAnsi" w:hAnsiTheme="minorHAnsi"/>
            <w:sz w:val="24"/>
            <w:szCs w:val="24"/>
          </w:rPr>
          <w:tab/>
        </w:r>
        <w:r w:rsidRPr="00BE628B">
          <w:rPr>
            <w:rStyle w:val="Hyperlink"/>
          </w:rPr>
          <w:t>Awareness of professional and academic standards</w:t>
        </w:r>
        <w:r>
          <w:rPr>
            <w:webHidden/>
          </w:rPr>
          <w:tab/>
        </w:r>
        <w:r>
          <w:rPr>
            <w:webHidden/>
          </w:rPr>
          <w:fldChar w:fldCharType="begin"/>
        </w:r>
        <w:r>
          <w:rPr>
            <w:webHidden/>
          </w:rPr>
          <w:instrText xml:space="preserve"> PAGEREF _Toc111557103 \h </w:instrText>
        </w:r>
        <w:r>
          <w:rPr>
            <w:webHidden/>
          </w:rPr>
        </w:r>
        <w:r>
          <w:rPr>
            <w:webHidden/>
          </w:rPr>
          <w:fldChar w:fldCharType="separate"/>
        </w:r>
        <w:r>
          <w:rPr>
            <w:webHidden/>
          </w:rPr>
          <w:t>13</w:t>
        </w:r>
        <w:r>
          <w:rPr>
            <w:webHidden/>
          </w:rPr>
          <w:fldChar w:fldCharType="end"/>
        </w:r>
      </w:hyperlink>
    </w:p>
    <w:p w14:paraId="063E896F" w14:textId="2F9CAB51" w:rsidR="00C036D2" w:rsidRDefault="00C036D2">
      <w:pPr>
        <w:pStyle w:val="TOC2"/>
        <w:rPr>
          <w:rFonts w:asciiTheme="minorHAnsi" w:hAnsiTheme="minorHAnsi"/>
          <w:sz w:val="24"/>
          <w:szCs w:val="24"/>
        </w:rPr>
      </w:pPr>
      <w:hyperlink w:anchor="_Toc111557104" w:history="1">
        <w:r w:rsidRPr="00BE628B">
          <w:rPr>
            <w:rStyle w:val="Hyperlink"/>
          </w:rPr>
          <w:t>II.</w:t>
        </w:r>
        <w:r>
          <w:rPr>
            <w:rFonts w:asciiTheme="minorHAnsi" w:hAnsiTheme="minorHAnsi"/>
            <w:sz w:val="24"/>
            <w:szCs w:val="24"/>
          </w:rPr>
          <w:tab/>
        </w:r>
        <w:r w:rsidRPr="00BE628B">
          <w:rPr>
            <w:rStyle w:val="Hyperlink"/>
          </w:rPr>
          <w:t>Research involving human or vertebrate animal subjects</w:t>
        </w:r>
        <w:r>
          <w:rPr>
            <w:webHidden/>
          </w:rPr>
          <w:tab/>
        </w:r>
        <w:r>
          <w:rPr>
            <w:webHidden/>
          </w:rPr>
          <w:fldChar w:fldCharType="begin"/>
        </w:r>
        <w:r>
          <w:rPr>
            <w:webHidden/>
          </w:rPr>
          <w:instrText xml:space="preserve"> PAGEREF _Toc111557104 \h </w:instrText>
        </w:r>
        <w:r>
          <w:rPr>
            <w:webHidden/>
          </w:rPr>
        </w:r>
        <w:r>
          <w:rPr>
            <w:webHidden/>
          </w:rPr>
          <w:fldChar w:fldCharType="separate"/>
        </w:r>
        <w:r>
          <w:rPr>
            <w:webHidden/>
          </w:rPr>
          <w:t>13</w:t>
        </w:r>
        <w:r>
          <w:rPr>
            <w:webHidden/>
          </w:rPr>
          <w:fldChar w:fldCharType="end"/>
        </w:r>
      </w:hyperlink>
    </w:p>
    <w:p w14:paraId="282B1D59" w14:textId="3F4877AF" w:rsidR="00C036D2" w:rsidRDefault="00C036D2">
      <w:pPr>
        <w:pStyle w:val="TOC2"/>
        <w:rPr>
          <w:rFonts w:asciiTheme="minorHAnsi" w:hAnsiTheme="minorHAnsi"/>
          <w:sz w:val="24"/>
          <w:szCs w:val="24"/>
        </w:rPr>
      </w:pPr>
      <w:hyperlink w:anchor="_Toc111557105" w:history="1">
        <w:r w:rsidRPr="00BE628B">
          <w:rPr>
            <w:rStyle w:val="Hyperlink"/>
          </w:rPr>
          <w:t>III.</w:t>
        </w:r>
        <w:r>
          <w:rPr>
            <w:rFonts w:asciiTheme="minorHAnsi" w:hAnsiTheme="minorHAnsi"/>
            <w:sz w:val="24"/>
            <w:szCs w:val="24"/>
          </w:rPr>
          <w:tab/>
        </w:r>
        <w:r w:rsidRPr="00BE628B">
          <w:rPr>
            <w:rStyle w:val="Hyperlink"/>
          </w:rPr>
          <w:t>Misconduct</w:t>
        </w:r>
        <w:r>
          <w:rPr>
            <w:webHidden/>
          </w:rPr>
          <w:tab/>
        </w:r>
        <w:r>
          <w:rPr>
            <w:webHidden/>
          </w:rPr>
          <w:fldChar w:fldCharType="begin"/>
        </w:r>
        <w:r>
          <w:rPr>
            <w:webHidden/>
          </w:rPr>
          <w:instrText xml:space="preserve"> PAGEREF _Toc111557105 \h </w:instrText>
        </w:r>
        <w:r>
          <w:rPr>
            <w:webHidden/>
          </w:rPr>
        </w:r>
        <w:r>
          <w:rPr>
            <w:webHidden/>
          </w:rPr>
          <w:fldChar w:fldCharType="separate"/>
        </w:r>
        <w:r>
          <w:rPr>
            <w:webHidden/>
          </w:rPr>
          <w:t>14</w:t>
        </w:r>
        <w:r>
          <w:rPr>
            <w:webHidden/>
          </w:rPr>
          <w:fldChar w:fldCharType="end"/>
        </w:r>
      </w:hyperlink>
    </w:p>
    <w:p w14:paraId="1911B7C0" w14:textId="2A83F9FB" w:rsidR="00C036D2" w:rsidRDefault="00C036D2">
      <w:pPr>
        <w:pStyle w:val="TOC2"/>
        <w:rPr>
          <w:rFonts w:asciiTheme="minorHAnsi" w:hAnsiTheme="minorHAnsi"/>
          <w:sz w:val="24"/>
          <w:szCs w:val="24"/>
        </w:rPr>
      </w:pPr>
      <w:hyperlink w:anchor="_Toc111557106" w:history="1">
        <w:r w:rsidRPr="00BE628B">
          <w:rPr>
            <w:rStyle w:val="Hyperlink"/>
          </w:rPr>
          <w:t>IV.</w:t>
        </w:r>
        <w:r>
          <w:rPr>
            <w:rFonts w:asciiTheme="minorHAnsi" w:hAnsiTheme="minorHAnsi"/>
            <w:sz w:val="24"/>
            <w:szCs w:val="24"/>
          </w:rPr>
          <w:tab/>
        </w:r>
        <w:r w:rsidRPr="00BE628B">
          <w:rPr>
            <w:rStyle w:val="Hyperlink"/>
          </w:rPr>
          <w:t>Disciplinary procedures</w:t>
        </w:r>
        <w:r>
          <w:rPr>
            <w:webHidden/>
          </w:rPr>
          <w:tab/>
        </w:r>
        <w:r>
          <w:rPr>
            <w:webHidden/>
          </w:rPr>
          <w:fldChar w:fldCharType="begin"/>
        </w:r>
        <w:r>
          <w:rPr>
            <w:webHidden/>
          </w:rPr>
          <w:instrText xml:space="preserve"> PAGEREF _Toc111557106 \h </w:instrText>
        </w:r>
        <w:r>
          <w:rPr>
            <w:webHidden/>
          </w:rPr>
        </w:r>
        <w:r>
          <w:rPr>
            <w:webHidden/>
          </w:rPr>
          <w:fldChar w:fldCharType="separate"/>
        </w:r>
        <w:r>
          <w:rPr>
            <w:webHidden/>
          </w:rPr>
          <w:t>14</w:t>
        </w:r>
        <w:r>
          <w:rPr>
            <w:webHidden/>
          </w:rPr>
          <w:fldChar w:fldCharType="end"/>
        </w:r>
      </w:hyperlink>
    </w:p>
    <w:p w14:paraId="57C3011D" w14:textId="01BB844A" w:rsidR="00C036D2" w:rsidRDefault="00C036D2">
      <w:pPr>
        <w:pStyle w:val="TOC1"/>
        <w:rPr>
          <w:rFonts w:asciiTheme="minorHAnsi" w:hAnsiTheme="minorHAnsi" w:cstheme="minorBidi"/>
          <w:b w:val="0"/>
          <w:caps w:val="0"/>
          <w:szCs w:val="24"/>
        </w:rPr>
      </w:pPr>
      <w:hyperlink w:anchor="_Toc111557107" w:history="1">
        <w:r w:rsidRPr="00BE628B">
          <w:rPr>
            <w:rStyle w:val="Hyperlink"/>
          </w:rPr>
          <w:t>STUDENT CONDUCT AND CONFLICT RESOLUTION</w:t>
        </w:r>
        <w:r>
          <w:rPr>
            <w:webHidden/>
          </w:rPr>
          <w:tab/>
        </w:r>
        <w:r>
          <w:rPr>
            <w:webHidden/>
          </w:rPr>
          <w:fldChar w:fldCharType="begin"/>
        </w:r>
        <w:r>
          <w:rPr>
            <w:webHidden/>
          </w:rPr>
          <w:instrText xml:space="preserve"> PAGEREF _Toc111557107 \h </w:instrText>
        </w:r>
        <w:r>
          <w:rPr>
            <w:webHidden/>
          </w:rPr>
        </w:r>
        <w:r>
          <w:rPr>
            <w:webHidden/>
          </w:rPr>
          <w:fldChar w:fldCharType="separate"/>
        </w:r>
        <w:r>
          <w:rPr>
            <w:webHidden/>
          </w:rPr>
          <w:t>14</w:t>
        </w:r>
        <w:r>
          <w:rPr>
            <w:webHidden/>
          </w:rPr>
          <w:fldChar w:fldCharType="end"/>
        </w:r>
      </w:hyperlink>
    </w:p>
    <w:p w14:paraId="6F0E907F" w14:textId="2F774B35" w:rsidR="00C036D2" w:rsidRDefault="00C036D2">
      <w:pPr>
        <w:pStyle w:val="TOC2"/>
        <w:rPr>
          <w:rFonts w:asciiTheme="minorHAnsi" w:hAnsiTheme="minorHAnsi"/>
          <w:sz w:val="24"/>
          <w:szCs w:val="24"/>
        </w:rPr>
      </w:pPr>
      <w:hyperlink w:anchor="_Toc111557108" w:history="1">
        <w:r w:rsidRPr="00BE628B">
          <w:rPr>
            <w:rStyle w:val="Hyperlink"/>
          </w:rPr>
          <w:t>V.</w:t>
        </w:r>
        <w:r>
          <w:rPr>
            <w:rFonts w:asciiTheme="minorHAnsi" w:hAnsiTheme="minorHAnsi"/>
            <w:sz w:val="24"/>
            <w:szCs w:val="24"/>
          </w:rPr>
          <w:tab/>
        </w:r>
        <w:r w:rsidRPr="00BE628B">
          <w:rPr>
            <w:rStyle w:val="Hyperlink"/>
          </w:rPr>
          <w:t>Office of the University Ombudsperson</w:t>
        </w:r>
        <w:r>
          <w:rPr>
            <w:webHidden/>
          </w:rPr>
          <w:tab/>
        </w:r>
        <w:r>
          <w:rPr>
            <w:webHidden/>
          </w:rPr>
          <w:fldChar w:fldCharType="begin"/>
        </w:r>
        <w:r>
          <w:rPr>
            <w:webHidden/>
          </w:rPr>
          <w:instrText xml:space="preserve"> PAGEREF _Toc111557108 \h </w:instrText>
        </w:r>
        <w:r>
          <w:rPr>
            <w:webHidden/>
          </w:rPr>
        </w:r>
        <w:r>
          <w:rPr>
            <w:webHidden/>
          </w:rPr>
          <w:fldChar w:fldCharType="separate"/>
        </w:r>
        <w:r>
          <w:rPr>
            <w:webHidden/>
          </w:rPr>
          <w:t>14</w:t>
        </w:r>
        <w:r>
          <w:rPr>
            <w:webHidden/>
          </w:rPr>
          <w:fldChar w:fldCharType="end"/>
        </w:r>
      </w:hyperlink>
    </w:p>
    <w:p w14:paraId="1CCA459C" w14:textId="0D8DA110" w:rsidR="00C036D2" w:rsidRDefault="00C036D2">
      <w:pPr>
        <w:pStyle w:val="TOC1"/>
        <w:rPr>
          <w:rFonts w:asciiTheme="minorHAnsi" w:hAnsiTheme="minorHAnsi" w:cstheme="minorBidi"/>
          <w:b w:val="0"/>
          <w:caps w:val="0"/>
          <w:szCs w:val="24"/>
        </w:rPr>
      </w:pPr>
      <w:hyperlink w:anchor="_Toc111557109" w:history="1">
        <w:r w:rsidRPr="00BE628B">
          <w:rPr>
            <w:rStyle w:val="Hyperlink"/>
          </w:rPr>
          <w:t>WORK-RELATED POLICIES</w:t>
        </w:r>
        <w:r>
          <w:rPr>
            <w:webHidden/>
          </w:rPr>
          <w:tab/>
        </w:r>
        <w:r>
          <w:rPr>
            <w:webHidden/>
          </w:rPr>
          <w:fldChar w:fldCharType="begin"/>
        </w:r>
        <w:r>
          <w:rPr>
            <w:webHidden/>
          </w:rPr>
          <w:instrText xml:space="preserve"> PAGEREF _Toc111557109 \h </w:instrText>
        </w:r>
        <w:r>
          <w:rPr>
            <w:webHidden/>
          </w:rPr>
        </w:r>
        <w:r>
          <w:rPr>
            <w:webHidden/>
          </w:rPr>
          <w:fldChar w:fldCharType="separate"/>
        </w:r>
        <w:r>
          <w:rPr>
            <w:webHidden/>
          </w:rPr>
          <w:t>15</w:t>
        </w:r>
        <w:r>
          <w:rPr>
            <w:webHidden/>
          </w:rPr>
          <w:fldChar w:fldCharType="end"/>
        </w:r>
      </w:hyperlink>
    </w:p>
    <w:p w14:paraId="16DD33B0" w14:textId="19515BAF" w:rsidR="00C036D2" w:rsidRDefault="00C036D2">
      <w:pPr>
        <w:pStyle w:val="TOC1"/>
        <w:rPr>
          <w:rFonts w:asciiTheme="minorHAnsi" w:hAnsiTheme="minorHAnsi" w:cstheme="minorBidi"/>
          <w:b w:val="0"/>
          <w:caps w:val="0"/>
          <w:szCs w:val="24"/>
        </w:rPr>
      </w:pPr>
      <w:hyperlink w:anchor="_Toc111557110" w:history="1">
        <w:r w:rsidRPr="00BE628B">
          <w:rPr>
            <w:rStyle w:val="Hyperlink"/>
          </w:rPr>
          <w:t>Dissemination of Graduate Students’ Research</w:t>
        </w:r>
        <w:r>
          <w:rPr>
            <w:webHidden/>
          </w:rPr>
          <w:tab/>
        </w:r>
        <w:r>
          <w:rPr>
            <w:webHidden/>
          </w:rPr>
          <w:fldChar w:fldCharType="begin"/>
        </w:r>
        <w:r>
          <w:rPr>
            <w:webHidden/>
          </w:rPr>
          <w:instrText xml:space="preserve"> PAGEREF _Toc111557110 \h </w:instrText>
        </w:r>
        <w:r>
          <w:rPr>
            <w:webHidden/>
          </w:rPr>
        </w:r>
        <w:r>
          <w:rPr>
            <w:webHidden/>
          </w:rPr>
          <w:fldChar w:fldCharType="separate"/>
        </w:r>
        <w:r>
          <w:rPr>
            <w:webHidden/>
          </w:rPr>
          <w:t>15</w:t>
        </w:r>
        <w:r>
          <w:rPr>
            <w:webHidden/>
          </w:rPr>
          <w:fldChar w:fldCharType="end"/>
        </w:r>
      </w:hyperlink>
    </w:p>
    <w:p w14:paraId="3F149B63" w14:textId="7AC57D2D" w:rsidR="00C036D2" w:rsidRDefault="00C036D2">
      <w:pPr>
        <w:pStyle w:val="TOC3"/>
        <w:rPr>
          <w:rFonts w:asciiTheme="minorHAnsi" w:hAnsiTheme="minorHAnsi" w:cstheme="minorBidi"/>
          <w:sz w:val="24"/>
          <w:szCs w:val="24"/>
        </w:rPr>
      </w:pPr>
      <w:hyperlink w:anchor="_Toc111557111" w:history="1">
        <w:r w:rsidRPr="00BE628B">
          <w:rPr>
            <w:rStyle w:val="Hyperlink"/>
          </w:rPr>
          <w:t>[1] Hold/embargo on publication of documents submitted to ProQuest:</w:t>
        </w:r>
        <w:r>
          <w:rPr>
            <w:webHidden/>
          </w:rPr>
          <w:tab/>
        </w:r>
        <w:r>
          <w:rPr>
            <w:webHidden/>
          </w:rPr>
          <w:fldChar w:fldCharType="begin"/>
        </w:r>
        <w:r>
          <w:rPr>
            <w:webHidden/>
          </w:rPr>
          <w:instrText xml:space="preserve"> PAGEREF _Toc111557111 \h </w:instrText>
        </w:r>
        <w:r>
          <w:rPr>
            <w:webHidden/>
          </w:rPr>
        </w:r>
        <w:r>
          <w:rPr>
            <w:webHidden/>
          </w:rPr>
          <w:fldChar w:fldCharType="separate"/>
        </w:r>
        <w:r>
          <w:rPr>
            <w:webHidden/>
          </w:rPr>
          <w:t>15</w:t>
        </w:r>
        <w:r>
          <w:rPr>
            <w:webHidden/>
          </w:rPr>
          <w:fldChar w:fldCharType="end"/>
        </w:r>
      </w:hyperlink>
    </w:p>
    <w:p w14:paraId="149A0480" w14:textId="1825C7AD" w:rsidR="00C036D2" w:rsidRDefault="00C036D2">
      <w:pPr>
        <w:pStyle w:val="TOC3"/>
        <w:rPr>
          <w:rFonts w:asciiTheme="minorHAnsi" w:hAnsiTheme="minorHAnsi" w:cstheme="minorBidi"/>
          <w:sz w:val="24"/>
          <w:szCs w:val="24"/>
        </w:rPr>
      </w:pPr>
      <w:hyperlink w:anchor="_Toc111557112" w:history="1">
        <w:r w:rsidRPr="00BE628B">
          <w:rPr>
            <w:rStyle w:val="Hyperlink"/>
          </w:rPr>
          <w:t xml:space="preserve">[2] Graduate students participating in University Research </w:t>
        </w:r>
        <w:r w:rsidRPr="00BE628B">
          <w:rPr>
            <w:rStyle w:val="Hyperlink"/>
            <w:rFonts w:cs="Times New Roman"/>
          </w:rPr>
          <w:t xml:space="preserve">Organization (URO): </w:t>
        </w:r>
        <w:r w:rsidRPr="00BE628B">
          <w:rPr>
            <w:rStyle w:val="Hyperlink"/>
            <w:rFonts w:cs="Times New Roman"/>
            <w:bCs/>
          </w:rPr>
          <w:t>uro.egr.msu.edu/</w:t>
        </w:r>
        <w:r>
          <w:rPr>
            <w:webHidden/>
          </w:rPr>
          <w:tab/>
        </w:r>
        <w:r>
          <w:rPr>
            <w:webHidden/>
          </w:rPr>
          <w:fldChar w:fldCharType="begin"/>
        </w:r>
        <w:r>
          <w:rPr>
            <w:webHidden/>
          </w:rPr>
          <w:instrText xml:space="preserve"> PAGEREF _Toc111557112 \h </w:instrText>
        </w:r>
        <w:r>
          <w:rPr>
            <w:webHidden/>
          </w:rPr>
        </w:r>
        <w:r>
          <w:rPr>
            <w:webHidden/>
          </w:rPr>
          <w:fldChar w:fldCharType="separate"/>
        </w:r>
        <w:r>
          <w:rPr>
            <w:webHidden/>
          </w:rPr>
          <w:t>16</w:t>
        </w:r>
        <w:r>
          <w:rPr>
            <w:webHidden/>
          </w:rPr>
          <w:fldChar w:fldCharType="end"/>
        </w:r>
      </w:hyperlink>
    </w:p>
    <w:p w14:paraId="73AB6CAD" w14:textId="59F90B65" w:rsidR="00C036D2" w:rsidRDefault="00C036D2">
      <w:pPr>
        <w:pStyle w:val="TOC1"/>
        <w:rPr>
          <w:rFonts w:asciiTheme="minorHAnsi" w:hAnsiTheme="minorHAnsi" w:cstheme="minorBidi"/>
          <w:b w:val="0"/>
          <w:caps w:val="0"/>
          <w:szCs w:val="24"/>
        </w:rPr>
      </w:pPr>
      <w:hyperlink w:anchor="_Toc111557113" w:history="1">
        <w:r w:rsidRPr="00BE628B">
          <w:rPr>
            <w:rStyle w:val="Hyperlink"/>
          </w:rPr>
          <w:t>Additional requirements  for international students</w:t>
        </w:r>
        <w:r>
          <w:rPr>
            <w:webHidden/>
          </w:rPr>
          <w:tab/>
        </w:r>
        <w:r>
          <w:rPr>
            <w:webHidden/>
          </w:rPr>
          <w:fldChar w:fldCharType="begin"/>
        </w:r>
        <w:r>
          <w:rPr>
            <w:webHidden/>
          </w:rPr>
          <w:instrText xml:space="preserve"> PAGEREF _Toc111557113 \h </w:instrText>
        </w:r>
        <w:r>
          <w:rPr>
            <w:webHidden/>
          </w:rPr>
        </w:r>
        <w:r>
          <w:rPr>
            <w:webHidden/>
          </w:rPr>
          <w:fldChar w:fldCharType="separate"/>
        </w:r>
        <w:r>
          <w:rPr>
            <w:webHidden/>
          </w:rPr>
          <w:t>16</w:t>
        </w:r>
        <w:r>
          <w:rPr>
            <w:webHidden/>
          </w:rPr>
          <w:fldChar w:fldCharType="end"/>
        </w:r>
      </w:hyperlink>
    </w:p>
    <w:p w14:paraId="1275224F" w14:textId="138A39A8" w:rsidR="00C036D2" w:rsidRDefault="00C036D2">
      <w:pPr>
        <w:pStyle w:val="TOC2"/>
        <w:rPr>
          <w:rFonts w:asciiTheme="minorHAnsi" w:hAnsiTheme="minorHAnsi"/>
          <w:sz w:val="24"/>
          <w:szCs w:val="24"/>
        </w:rPr>
      </w:pPr>
      <w:hyperlink w:anchor="_Toc111557114" w:history="1">
        <w:r w:rsidRPr="00BE628B">
          <w:rPr>
            <w:rStyle w:val="Hyperlink"/>
          </w:rPr>
          <w:t>I.</w:t>
        </w:r>
        <w:r>
          <w:rPr>
            <w:rFonts w:asciiTheme="minorHAnsi" w:hAnsiTheme="minorHAnsi"/>
            <w:sz w:val="24"/>
            <w:szCs w:val="24"/>
          </w:rPr>
          <w:tab/>
        </w:r>
        <w:r w:rsidRPr="00BE628B">
          <w:rPr>
            <w:rStyle w:val="Hyperlink"/>
          </w:rPr>
          <w:t>English Language Testing: MSU Policy Affecting International Teaching Assistants</w:t>
        </w:r>
        <w:r>
          <w:rPr>
            <w:webHidden/>
          </w:rPr>
          <w:tab/>
        </w:r>
        <w:r>
          <w:rPr>
            <w:webHidden/>
          </w:rPr>
          <w:fldChar w:fldCharType="begin"/>
        </w:r>
        <w:r>
          <w:rPr>
            <w:webHidden/>
          </w:rPr>
          <w:instrText xml:space="preserve"> PAGEREF _Toc111557114 \h </w:instrText>
        </w:r>
        <w:r>
          <w:rPr>
            <w:webHidden/>
          </w:rPr>
        </w:r>
        <w:r>
          <w:rPr>
            <w:webHidden/>
          </w:rPr>
          <w:fldChar w:fldCharType="separate"/>
        </w:r>
        <w:r>
          <w:rPr>
            <w:webHidden/>
          </w:rPr>
          <w:t>16</w:t>
        </w:r>
        <w:r>
          <w:rPr>
            <w:webHidden/>
          </w:rPr>
          <w:fldChar w:fldCharType="end"/>
        </w:r>
      </w:hyperlink>
    </w:p>
    <w:p w14:paraId="32B1F51C" w14:textId="43F5F82C" w:rsidR="00C036D2" w:rsidRDefault="00C036D2">
      <w:pPr>
        <w:pStyle w:val="TOC2"/>
        <w:rPr>
          <w:rFonts w:asciiTheme="minorHAnsi" w:hAnsiTheme="minorHAnsi"/>
          <w:sz w:val="24"/>
          <w:szCs w:val="24"/>
        </w:rPr>
      </w:pPr>
      <w:hyperlink w:anchor="_Toc111557115" w:history="1">
        <w:r w:rsidRPr="00BE628B">
          <w:rPr>
            <w:rStyle w:val="Hyperlink"/>
          </w:rPr>
          <w:t>II.</w:t>
        </w:r>
        <w:r>
          <w:rPr>
            <w:rFonts w:asciiTheme="minorHAnsi" w:hAnsiTheme="minorHAnsi"/>
            <w:sz w:val="24"/>
            <w:szCs w:val="24"/>
          </w:rPr>
          <w:tab/>
        </w:r>
        <w:r w:rsidRPr="00BE628B">
          <w:rPr>
            <w:rStyle w:val="Hyperlink"/>
          </w:rPr>
          <w:t>Accident and health insurance</w:t>
        </w:r>
        <w:r>
          <w:rPr>
            <w:webHidden/>
          </w:rPr>
          <w:tab/>
        </w:r>
        <w:r>
          <w:rPr>
            <w:webHidden/>
          </w:rPr>
          <w:fldChar w:fldCharType="begin"/>
        </w:r>
        <w:r>
          <w:rPr>
            <w:webHidden/>
          </w:rPr>
          <w:instrText xml:space="preserve"> PAGEREF _Toc111557115 \h </w:instrText>
        </w:r>
        <w:r>
          <w:rPr>
            <w:webHidden/>
          </w:rPr>
        </w:r>
        <w:r>
          <w:rPr>
            <w:webHidden/>
          </w:rPr>
          <w:fldChar w:fldCharType="separate"/>
        </w:r>
        <w:r>
          <w:rPr>
            <w:webHidden/>
          </w:rPr>
          <w:t>16</w:t>
        </w:r>
        <w:r>
          <w:rPr>
            <w:webHidden/>
          </w:rPr>
          <w:fldChar w:fldCharType="end"/>
        </w:r>
      </w:hyperlink>
    </w:p>
    <w:p w14:paraId="701506CA" w14:textId="28893B14" w:rsidR="00C036D2" w:rsidRDefault="00C036D2">
      <w:pPr>
        <w:pStyle w:val="TOC1"/>
        <w:rPr>
          <w:rFonts w:asciiTheme="minorHAnsi" w:hAnsiTheme="minorHAnsi" w:cstheme="minorBidi"/>
          <w:b w:val="0"/>
          <w:caps w:val="0"/>
          <w:szCs w:val="24"/>
        </w:rPr>
      </w:pPr>
      <w:hyperlink w:anchor="_Toc111557116" w:history="1">
        <w:r w:rsidRPr="00BE628B">
          <w:rPr>
            <w:rStyle w:val="Hyperlink"/>
          </w:rPr>
          <w:t>UNIVERSITY RESOURCES</w:t>
        </w:r>
        <w:r>
          <w:rPr>
            <w:webHidden/>
          </w:rPr>
          <w:tab/>
        </w:r>
        <w:r>
          <w:rPr>
            <w:webHidden/>
          </w:rPr>
          <w:fldChar w:fldCharType="begin"/>
        </w:r>
        <w:r>
          <w:rPr>
            <w:webHidden/>
          </w:rPr>
          <w:instrText xml:space="preserve"> PAGEREF _Toc111557116 \h </w:instrText>
        </w:r>
        <w:r>
          <w:rPr>
            <w:webHidden/>
          </w:rPr>
        </w:r>
        <w:r>
          <w:rPr>
            <w:webHidden/>
          </w:rPr>
          <w:fldChar w:fldCharType="separate"/>
        </w:r>
        <w:r>
          <w:rPr>
            <w:webHidden/>
          </w:rPr>
          <w:t>17</w:t>
        </w:r>
        <w:r>
          <w:rPr>
            <w:webHidden/>
          </w:rPr>
          <w:fldChar w:fldCharType="end"/>
        </w:r>
      </w:hyperlink>
    </w:p>
    <w:p w14:paraId="71B2687E" w14:textId="65553266" w:rsidR="00C036D2" w:rsidRDefault="00C036D2">
      <w:pPr>
        <w:pStyle w:val="TOC2"/>
        <w:rPr>
          <w:rFonts w:asciiTheme="minorHAnsi" w:hAnsiTheme="minorHAnsi"/>
          <w:sz w:val="24"/>
          <w:szCs w:val="24"/>
        </w:rPr>
      </w:pPr>
      <w:hyperlink w:anchor="_Toc111557117" w:history="1">
        <w:r w:rsidRPr="00BE628B">
          <w:rPr>
            <w:rStyle w:val="Hyperlink"/>
          </w:rPr>
          <w:t>I.</w:t>
        </w:r>
        <w:r>
          <w:rPr>
            <w:rFonts w:asciiTheme="minorHAnsi" w:hAnsiTheme="minorHAnsi"/>
            <w:sz w:val="24"/>
            <w:szCs w:val="24"/>
          </w:rPr>
          <w:tab/>
        </w:r>
        <w:r w:rsidRPr="00BE628B">
          <w:rPr>
            <w:rStyle w:val="Hyperlink"/>
          </w:rPr>
          <w:t>General University Links</w:t>
        </w:r>
        <w:r>
          <w:rPr>
            <w:webHidden/>
          </w:rPr>
          <w:tab/>
        </w:r>
        <w:r>
          <w:rPr>
            <w:webHidden/>
          </w:rPr>
          <w:fldChar w:fldCharType="begin"/>
        </w:r>
        <w:r>
          <w:rPr>
            <w:webHidden/>
          </w:rPr>
          <w:instrText xml:space="preserve"> PAGEREF _Toc111557117 \h </w:instrText>
        </w:r>
        <w:r>
          <w:rPr>
            <w:webHidden/>
          </w:rPr>
        </w:r>
        <w:r>
          <w:rPr>
            <w:webHidden/>
          </w:rPr>
          <w:fldChar w:fldCharType="separate"/>
        </w:r>
        <w:r>
          <w:rPr>
            <w:webHidden/>
          </w:rPr>
          <w:t>17</w:t>
        </w:r>
        <w:r>
          <w:rPr>
            <w:webHidden/>
          </w:rPr>
          <w:fldChar w:fldCharType="end"/>
        </w:r>
      </w:hyperlink>
    </w:p>
    <w:p w14:paraId="645FA661" w14:textId="51871DF7" w:rsidR="00C036D2" w:rsidRDefault="00C036D2">
      <w:pPr>
        <w:pStyle w:val="TOC2"/>
        <w:rPr>
          <w:rFonts w:asciiTheme="minorHAnsi" w:hAnsiTheme="minorHAnsi"/>
          <w:sz w:val="24"/>
          <w:szCs w:val="24"/>
        </w:rPr>
      </w:pPr>
      <w:hyperlink w:anchor="_Toc111557118" w:history="1">
        <w:r w:rsidRPr="00BE628B">
          <w:rPr>
            <w:rStyle w:val="Hyperlink"/>
          </w:rPr>
          <w:t>II.</w:t>
        </w:r>
        <w:r>
          <w:rPr>
            <w:rFonts w:asciiTheme="minorHAnsi" w:hAnsiTheme="minorHAnsi"/>
            <w:sz w:val="24"/>
            <w:szCs w:val="24"/>
          </w:rPr>
          <w:tab/>
        </w:r>
        <w:r w:rsidRPr="00BE628B">
          <w:rPr>
            <w:rStyle w:val="Hyperlink"/>
          </w:rPr>
          <w:t>Select University Policies (from MSU Graduate Handbook Template 2021)</w:t>
        </w:r>
        <w:r>
          <w:rPr>
            <w:webHidden/>
          </w:rPr>
          <w:tab/>
        </w:r>
        <w:r>
          <w:rPr>
            <w:webHidden/>
          </w:rPr>
          <w:fldChar w:fldCharType="begin"/>
        </w:r>
        <w:r>
          <w:rPr>
            <w:webHidden/>
          </w:rPr>
          <w:instrText xml:space="preserve"> PAGEREF _Toc111557118 \h </w:instrText>
        </w:r>
        <w:r>
          <w:rPr>
            <w:webHidden/>
          </w:rPr>
        </w:r>
        <w:r>
          <w:rPr>
            <w:webHidden/>
          </w:rPr>
          <w:fldChar w:fldCharType="separate"/>
        </w:r>
        <w:r>
          <w:rPr>
            <w:webHidden/>
          </w:rPr>
          <w:t>17</w:t>
        </w:r>
        <w:r>
          <w:rPr>
            <w:webHidden/>
          </w:rPr>
          <w:fldChar w:fldCharType="end"/>
        </w:r>
      </w:hyperlink>
    </w:p>
    <w:p w14:paraId="447EB3C6" w14:textId="2737AD7A" w:rsidR="00C036D2" w:rsidRDefault="00C036D2">
      <w:pPr>
        <w:pStyle w:val="TOC2"/>
        <w:rPr>
          <w:rFonts w:asciiTheme="minorHAnsi" w:hAnsiTheme="minorHAnsi"/>
          <w:sz w:val="24"/>
          <w:szCs w:val="24"/>
        </w:rPr>
      </w:pPr>
      <w:hyperlink w:anchor="_Toc111557119" w:history="1">
        <w:r w:rsidRPr="00BE628B">
          <w:rPr>
            <w:rStyle w:val="Hyperlink"/>
            <w:rFonts w:cstheme="minorHAnsi"/>
          </w:rPr>
          <w:t>III.</w:t>
        </w:r>
        <w:r>
          <w:rPr>
            <w:rFonts w:asciiTheme="minorHAnsi" w:hAnsiTheme="minorHAnsi"/>
            <w:sz w:val="24"/>
            <w:szCs w:val="24"/>
          </w:rPr>
          <w:tab/>
        </w:r>
        <w:r w:rsidRPr="00BE628B">
          <w:rPr>
            <w:rStyle w:val="Hyperlink"/>
            <w:rFonts w:cstheme="minorHAnsi"/>
          </w:rPr>
          <w:t>Human subjects, animal care, research ethics, environme</w:t>
        </w:r>
        <w:r w:rsidRPr="00BE628B">
          <w:rPr>
            <w:rStyle w:val="Hyperlink"/>
            <w:rFonts w:cstheme="minorHAnsi"/>
          </w:rPr>
          <w:t>n</w:t>
        </w:r>
        <w:r w:rsidRPr="00BE628B">
          <w:rPr>
            <w:rStyle w:val="Hyperlink"/>
            <w:rFonts w:cstheme="minorHAnsi"/>
          </w:rPr>
          <w:t>tal safety, student safety</w:t>
        </w:r>
        <w:r>
          <w:rPr>
            <w:webHidden/>
          </w:rPr>
          <w:tab/>
        </w:r>
        <w:r>
          <w:rPr>
            <w:webHidden/>
          </w:rPr>
          <w:fldChar w:fldCharType="begin"/>
        </w:r>
        <w:r>
          <w:rPr>
            <w:webHidden/>
          </w:rPr>
          <w:instrText xml:space="preserve"> PAGEREF _Toc111557119 \h </w:instrText>
        </w:r>
        <w:r>
          <w:rPr>
            <w:webHidden/>
          </w:rPr>
        </w:r>
        <w:r>
          <w:rPr>
            <w:webHidden/>
          </w:rPr>
          <w:fldChar w:fldCharType="separate"/>
        </w:r>
        <w:r>
          <w:rPr>
            <w:webHidden/>
          </w:rPr>
          <w:t>17</w:t>
        </w:r>
        <w:r>
          <w:rPr>
            <w:webHidden/>
          </w:rPr>
          <w:fldChar w:fldCharType="end"/>
        </w:r>
      </w:hyperlink>
    </w:p>
    <w:p w14:paraId="4BC39948" w14:textId="37026008" w:rsidR="00C036D2" w:rsidRDefault="00C036D2">
      <w:pPr>
        <w:pStyle w:val="TOC2"/>
        <w:rPr>
          <w:rFonts w:asciiTheme="minorHAnsi" w:hAnsiTheme="minorHAnsi"/>
          <w:sz w:val="24"/>
          <w:szCs w:val="24"/>
        </w:rPr>
      </w:pPr>
      <w:hyperlink w:anchor="_Toc111557120" w:history="1">
        <w:r w:rsidRPr="00BE628B">
          <w:rPr>
            <w:rStyle w:val="Hyperlink"/>
            <w:rFonts w:cstheme="minorHAnsi"/>
          </w:rPr>
          <w:t>IV.</w:t>
        </w:r>
        <w:r>
          <w:rPr>
            <w:rFonts w:asciiTheme="minorHAnsi" w:hAnsiTheme="minorHAnsi"/>
            <w:sz w:val="24"/>
            <w:szCs w:val="24"/>
          </w:rPr>
          <w:tab/>
        </w:r>
        <w:r w:rsidRPr="00BE628B">
          <w:rPr>
            <w:rStyle w:val="Hyperlink"/>
            <w:rFonts w:cstheme="minorHAnsi"/>
          </w:rPr>
          <w:t>Student funding opportunities</w:t>
        </w:r>
        <w:r>
          <w:rPr>
            <w:webHidden/>
          </w:rPr>
          <w:tab/>
        </w:r>
        <w:r>
          <w:rPr>
            <w:webHidden/>
          </w:rPr>
          <w:fldChar w:fldCharType="begin"/>
        </w:r>
        <w:r>
          <w:rPr>
            <w:webHidden/>
          </w:rPr>
          <w:instrText xml:space="preserve"> PAGEREF _Toc111557120 \h </w:instrText>
        </w:r>
        <w:r>
          <w:rPr>
            <w:webHidden/>
          </w:rPr>
        </w:r>
        <w:r>
          <w:rPr>
            <w:webHidden/>
          </w:rPr>
          <w:fldChar w:fldCharType="separate"/>
        </w:r>
        <w:r>
          <w:rPr>
            <w:webHidden/>
          </w:rPr>
          <w:t>17</w:t>
        </w:r>
        <w:r>
          <w:rPr>
            <w:webHidden/>
          </w:rPr>
          <w:fldChar w:fldCharType="end"/>
        </w:r>
      </w:hyperlink>
    </w:p>
    <w:p w14:paraId="29DC3DA4" w14:textId="4DECCD10" w:rsidR="00C036D2" w:rsidRDefault="00C036D2">
      <w:pPr>
        <w:pStyle w:val="TOC2"/>
        <w:rPr>
          <w:rFonts w:asciiTheme="minorHAnsi" w:hAnsiTheme="minorHAnsi"/>
          <w:sz w:val="24"/>
          <w:szCs w:val="24"/>
        </w:rPr>
      </w:pPr>
      <w:hyperlink w:anchor="_Toc111557121" w:history="1">
        <w:r w:rsidRPr="00BE628B">
          <w:rPr>
            <w:rStyle w:val="Hyperlink"/>
          </w:rPr>
          <w:t>V.</w:t>
        </w:r>
        <w:r>
          <w:rPr>
            <w:rFonts w:asciiTheme="minorHAnsi" w:hAnsiTheme="minorHAnsi"/>
            <w:sz w:val="24"/>
            <w:szCs w:val="24"/>
          </w:rPr>
          <w:tab/>
        </w:r>
        <w:r w:rsidRPr="00BE628B">
          <w:rPr>
            <w:rStyle w:val="Hyperlink"/>
          </w:rPr>
          <w:t>Technology and computing resources</w:t>
        </w:r>
        <w:r>
          <w:rPr>
            <w:webHidden/>
          </w:rPr>
          <w:tab/>
        </w:r>
        <w:r>
          <w:rPr>
            <w:webHidden/>
          </w:rPr>
          <w:fldChar w:fldCharType="begin"/>
        </w:r>
        <w:r>
          <w:rPr>
            <w:webHidden/>
          </w:rPr>
          <w:instrText xml:space="preserve"> PAGEREF _Toc111557121 \h </w:instrText>
        </w:r>
        <w:r>
          <w:rPr>
            <w:webHidden/>
          </w:rPr>
        </w:r>
        <w:r>
          <w:rPr>
            <w:webHidden/>
          </w:rPr>
          <w:fldChar w:fldCharType="separate"/>
        </w:r>
        <w:r>
          <w:rPr>
            <w:webHidden/>
          </w:rPr>
          <w:t>17</w:t>
        </w:r>
        <w:r>
          <w:rPr>
            <w:webHidden/>
          </w:rPr>
          <w:fldChar w:fldCharType="end"/>
        </w:r>
      </w:hyperlink>
    </w:p>
    <w:p w14:paraId="0135984B" w14:textId="4FEBE60F" w:rsidR="00C036D2" w:rsidRDefault="00C036D2">
      <w:pPr>
        <w:pStyle w:val="TOC2"/>
        <w:rPr>
          <w:rFonts w:asciiTheme="minorHAnsi" w:hAnsiTheme="minorHAnsi"/>
          <w:sz w:val="24"/>
          <w:szCs w:val="24"/>
        </w:rPr>
      </w:pPr>
      <w:hyperlink w:anchor="_Toc111557122" w:history="1">
        <w:r w:rsidRPr="00BE628B">
          <w:rPr>
            <w:rStyle w:val="Hyperlink"/>
          </w:rPr>
          <w:t>VI.</w:t>
        </w:r>
        <w:r>
          <w:rPr>
            <w:rFonts w:asciiTheme="minorHAnsi" w:hAnsiTheme="minorHAnsi"/>
            <w:sz w:val="24"/>
            <w:szCs w:val="24"/>
          </w:rPr>
          <w:tab/>
        </w:r>
        <w:r w:rsidRPr="00BE628B">
          <w:rPr>
            <w:rStyle w:val="Hyperlink"/>
          </w:rPr>
          <w:t>Teaching resources</w:t>
        </w:r>
        <w:r>
          <w:rPr>
            <w:webHidden/>
          </w:rPr>
          <w:tab/>
        </w:r>
        <w:r>
          <w:rPr>
            <w:webHidden/>
          </w:rPr>
          <w:fldChar w:fldCharType="begin"/>
        </w:r>
        <w:r>
          <w:rPr>
            <w:webHidden/>
          </w:rPr>
          <w:instrText xml:space="preserve"> PAGEREF _Toc111557122 \h </w:instrText>
        </w:r>
        <w:r>
          <w:rPr>
            <w:webHidden/>
          </w:rPr>
        </w:r>
        <w:r>
          <w:rPr>
            <w:webHidden/>
          </w:rPr>
          <w:fldChar w:fldCharType="separate"/>
        </w:r>
        <w:r>
          <w:rPr>
            <w:webHidden/>
          </w:rPr>
          <w:t>17</w:t>
        </w:r>
        <w:r>
          <w:rPr>
            <w:webHidden/>
          </w:rPr>
          <w:fldChar w:fldCharType="end"/>
        </w:r>
      </w:hyperlink>
    </w:p>
    <w:p w14:paraId="130CD305" w14:textId="51F7D1DC" w:rsidR="004C6976" w:rsidRPr="004C6976" w:rsidRDefault="00C036D2" w:rsidP="004C6976">
      <w:pPr>
        <w:pStyle w:val="TOC1"/>
        <w:rPr>
          <w:rFonts w:asciiTheme="majorHAnsi" w:hAnsiTheme="majorHAnsi"/>
          <w:color w:val="0000FF" w:themeColor="hyperlink"/>
          <w:u w:val="single"/>
        </w:rPr>
      </w:pPr>
      <w:hyperlink w:anchor="_Toc111557123" w:history="1">
        <w:r w:rsidRPr="00BE628B">
          <w:rPr>
            <w:rStyle w:val="Hyperlink"/>
          </w:rPr>
          <w:t>Graduate Student Academic Grievance Hearing Procedures  For the Communicative Sciences and Disorders Ph.D. Program Approved by CSD Faculty (3-20-2015; updated 9-6-2019)</w:t>
        </w:r>
        <w:r>
          <w:rPr>
            <w:webHidden/>
          </w:rPr>
          <w:tab/>
        </w:r>
        <w:r>
          <w:rPr>
            <w:webHidden/>
          </w:rPr>
          <w:fldChar w:fldCharType="begin"/>
        </w:r>
        <w:r>
          <w:rPr>
            <w:webHidden/>
          </w:rPr>
          <w:instrText xml:space="preserve"> PAGEREF _Toc111557123 \h </w:instrText>
        </w:r>
        <w:r>
          <w:rPr>
            <w:webHidden/>
          </w:rPr>
        </w:r>
        <w:r>
          <w:rPr>
            <w:webHidden/>
          </w:rPr>
          <w:fldChar w:fldCharType="separate"/>
        </w:r>
        <w:r>
          <w:rPr>
            <w:webHidden/>
          </w:rPr>
          <w:t>18</w:t>
        </w:r>
        <w:r>
          <w:rPr>
            <w:webHidden/>
          </w:rPr>
          <w:fldChar w:fldCharType="end"/>
        </w:r>
      </w:hyperlink>
    </w:p>
    <w:p w14:paraId="47B4A31E" w14:textId="77777777" w:rsidR="004C6976" w:rsidRPr="004C6976" w:rsidRDefault="004C6976" w:rsidP="004C6976"/>
    <w:p w14:paraId="448BC4F1" w14:textId="77777777" w:rsidR="004C6976" w:rsidRDefault="00466B5B" w:rsidP="004C6976">
      <w:pPr>
        <w:pStyle w:val="Heading1"/>
      </w:pPr>
      <w:r>
        <w:lastRenderedPageBreak/>
        <w:fldChar w:fldCharType="end"/>
      </w:r>
      <w:r w:rsidR="004C6976">
        <w:t>FORMS</w:t>
      </w:r>
    </w:p>
    <w:p w14:paraId="17DC746F" w14:textId="029573AE" w:rsidR="004C6976" w:rsidRPr="004C6976" w:rsidRDefault="004C6976" w:rsidP="004C6976">
      <w:pPr>
        <w:pStyle w:val="Heading1"/>
        <w:spacing w:before="0"/>
        <w:rPr>
          <w:b w:val="0"/>
          <w:caps w:val="0"/>
          <w:sz w:val="22"/>
        </w:rPr>
      </w:pPr>
      <w:r w:rsidRPr="004C6976">
        <w:rPr>
          <w:b w:val="0"/>
          <w:caps w:val="0"/>
          <w:sz w:val="22"/>
        </w:rPr>
        <w:t>Forms are attached to this file for Informational Purposes.</w:t>
      </w:r>
      <w:r>
        <w:rPr>
          <w:b w:val="0"/>
          <w:caps w:val="0"/>
          <w:sz w:val="22"/>
        </w:rPr>
        <w:br/>
      </w:r>
      <w:r w:rsidRPr="004C6976">
        <w:rPr>
          <w:b w:val="0"/>
          <w:caps w:val="0"/>
          <w:sz w:val="22"/>
        </w:rPr>
        <w:t xml:space="preserve">Use the </w:t>
      </w:r>
      <w:r>
        <w:rPr>
          <w:b w:val="0"/>
          <w:caps w:val="0"/>
          <w:sz w:val="22"/>
        </w:rPr>
        <w:t>s</w:t>
      </w:r>
      <w:r w:rsidRPr="004C6976">
        <w:rPr>
          <w:b w:val="0"/>
          <w:caps w:val="0"/>
          <w:sz w:val="22"/>
        </w:rPr>
        <w:t>eparate fillable Forms file for submission.</w:t>
      </w:r>
    </w:p>
    <w:p w14:paraId="7501AC4D" w14:textId="1F2BF179" w:rsidR="004C6976" w:rsidRPr="004C6976" w:rsidRDefault="004C6976" w:rsidP="004C6976">
      <w:pPr>
        <w:pStyle w:val="Heading2"/>
      </w:pPr>
      <w:r>
        <w:t>Request for the Appointment of the Guidance Committee for the Ph.D. degree</w:t>
      </w:r>
    </w:p>
    <w:p w14:paraId="05BFFE5B" w14:textId="31CC9AF9" w:rsidR="004C6976" w:rsidRPr="004C6976" w:rsidRDefault="004C6976" w:rsidP="004C6976">
      <w:pPr>
        <w:pStyle w:val="Heading2"/>
      </w:pPr>
      <w:r>
        <w:t>Report of the Initial PhD Guidance Committee Meeting – Page 1</w:t>
      </w:r>
    </w:p>
    <w:p w14:paraId="22F14BF7" w14:textId="15A7A204" w:rsidR="004C6976" w:rsidRPr="004C6976" w:rsidRDefault="004C6976" w:rsidP="004C6976">
      <w:pPr>
        <w:pStyle w:val="Heading2"/>
      </w:pPr>
      <w:r>
        <w:t>Report of the Initial PhD Guidance Committee Meeting – Page 2</w:t>
      </w:r>
    </w:p>
    <w:p w14:paraId="6AE10A38" w14:textId="76AA5B64" w:rsidR="004C6976" w:rsidRPr="004C6976" w:rsidRDefault="004C6976" w:rsidP="004C6976">
      <w:pPr>
        <w:pStyle w:val="Heading2"/>
      </w:pPr>
      <w:r>
        <w:t>Annual Progress Report – Page 1</w:t>
      </w:r>
    </w:p>
    <w:p w14:paraId="2139F868" w14:textId="5E2FE9A4" w:rsidR="004C6976" w:rsidRPr="004C6976" w:rsidRDefault="004C6976" w:rsidP="004C6976">
      <w:pPr>
        <w:pStyle w:val="Heading2"/>
      </w:pPr>
      <w:r>
        <w:t>Annual Progress Report – Page 2</w:t>
      </w:r>
    </w:p>
    <w:p w14:paraId="166C5D80" w14:textId="514D9BFE" w:rsidR="004C6976" w:rsidRPr="004C6976" w:rsidRDefault="004C6976" w:rsidP="004C6976">
      <w:pPr>
        <w:pStyle w:val="Heading2"/>
      </w:pPr>
      <w:r>
        <w:t>Annual Progress Report – Page 3</w:t>
      </w:r>
    </w:p>
    <w:p w14:paraId="2EFC753A" w14:textId="2CCFE67E" w:rsidR="004C6976" w:rsidRPr="004C6976" w:rsidRDefault="004C6976" w:rsidP="004C6976">
      <w:pPr>
        <w:pStyle w:val="Heading2"/>
      </w:pPr>
      <w:r>
        <w:t>Request for Written Portion of the Comprehensive Examination</w:t>
      </w:r>
    </w:p>
    <w:p w14:paraId="358AE1A8" w14:textId="0B376F03" w:rsidR="004C6976" w:rsidRPr="004C6976" w:rsidRDefault="004C6976" w:rsidP="004C6976">
      <w:pPr>
        <w:pStyle w:val="Heading2"/>
      </w:pPr>
      <w:r>
        <w:t>Request for Oral Portion of the Comprehensive Examination</w:t>
      </w:r>
    </w:p>
    <w:p w14:paraId="09BD2538" w14:textId="59F1B20D" w:rsidR="004C6976" w:rsidRPr="004C6976" w:rsidRDefault="004C6976" w:rsidP="004C6976">
      <w:pPr>
        <w:pStyle w:val="Heading2"/>
      </w:pPr>
      <w:r>
        <w:t>Record of Comprehensive Examination</w:t>
      </w:r>
    </w:p>
    <w:p w14:paraId="78D3494B" w14:textId="47A87F46" w:rsidR="004C6976" w:rsidRPr="004C6976" w:rsidRDefault="004C6976" w:rsidP="004C6976">
      <w:pPr>
        <w:pStyle w:val="Heading2"/>
      </w:pPr>
      <w:r>
        <w:t>Request for the Appointment of the Doctoral Dissertation Committee</w:t>
      </w:r>
    </w:p>
    <w:p w14:paraId="5C8FF549" w14:textId="347C3922" w:rsidR="004C6976" w:rsidRPr="004C6976" w:rsidRDefault="004C6976" w:rsidP="004C6976">
      <w:pPr>
        <w:pStyle w:val="Heading2"/>
      </w:pPr>
      <w:r>
        <w:t>Request for Dissertation Prospectus Meeting</w:t>
      </w:r>
    </w:p>
    <w:p w14:paraId="3D695A27" w14:textId="5A84C79B" w:rsidR="004C6976" w:rsidRPr="004C6976" w:rsidRDefault="004C6976" w:rsidP="004C6976">
      <w:pPr>
        <w:pStyle w:val="Heading2"/>
      </w:pPr>
      <w:r>
        <w:t>Acceptance of Dissertation Prospectus</w:t>
      </w:r>
    </w:p>
    <w:p w14:paraId="594B767B" w14:textId="63D11AE6" w:rsidR="004C6976" w:rsidRPr="004C6976" w:rsidRDefault="004C6976" w:rsidP="004C6976">
      <w:pPr>
        <w:pStyle w:val="Heading2"/>
      </w:pPr>
      <w:r>
        <w:t>Request for Oral Dissertation Defense</w:t>
      </w:r>
    </w:p>
    <w:p w14:paraId="764F5710" w14:textId="1CD38214" w:rsidR="004C6976" w:rsidRPr="004C6976" w:rsidRDefault="004C6976" w:rsidP="004C6976">
      <w:pPr>
        <w:pStyle w:val="Heading2"/>
      </w:pPr>
      <w:r>
        <w:t>Results of the Written Dissertation Paper and Oral Dissertation Defense</w:t>
      </w:r>
    </w:p>
    <w:p w14:paraId="1AB717F6" w14:textId="6CBFF6C3" w:rsidR="004C6976" w:rsidRPr="004C6976" w:rsidRDefault="004C6976" w:rsidP="004C6976">
      <w:pPr>
        <w:pStyle w:val="Heading2"/>
      </w:pPr>
      <w:r>
        <w:t>Outcomes of the Dissertation</w:t>
      </w:r>
    </w:p>
    <w:p w14:paraId="7D1F0158" w14:textId="77777777" w:rsidR="004C6976" w:rsidRDefault="004C6976" w:rsidP="004C6976">
      <w:pPr>
        <w:pStyle w:val="Heading2"/>
      </w:pPr>
      <w:r>
        <w:t>Checkout Checklist</w:t>
      </w:r>
    </w:p>
    <w:p w14:paraId="63607F4B" w14:textId="5B98AC47" w:rsidR="004C6976" w:rsidRDefault="004C6976" w:rsidP="00466B5B">
      <w:pPr>
        <w:sectPr w:rsidR="004C6976" w:rsidSect="00E55DD3">
          <w:footerReference w:type="first" r:id="rId19"/>
          <w:endnotePr>
            <w:numFmt w:val="decimal"/>
          </w:endnotePr>
          <w:pgSz w:w="12240" w:h="15840"/>
          <w:pgMar w:top="1440" w:right="1440" w:bottom="1440" w:left="1440" w:header="720" w:footer="720" w:gutter="0"/>
          <w:pgNumType w:fmt="lowerRoman" w:start="1"/>
          <w:cols w:space="720"/>
          <w:noEndnote/>
          <w:titlePg/>
          <w:docGrid w:linePitch="326"/>
        </w:sectPr>
      </w:pPr>
    </w:p>
    <w:bookmarkEnd w:id="0"/>
    <w:p w14:paraId="1F90F34B" w14:textId="77777777" w:rsidR="00AC3F16" w:rsidRDefault="00AC3F16" w:rsidP="00AC3F16">
      <w:pPr>
        <w:sectPr w:rsidR="00AC3F16" w:rsidSect="00AC3F16">
          <w:headerReference w:type="default" r:id="rId20"/>
          <w:footerReference w:type="default" r:id="rId21"/>
          <w:type w:val="continuous"/>
          <w:pgSz w:w="12240" w:h="15840"/>
          <w:pgMar w:top="1440" w:right="1440" w:bottom="1440" w:left="1440" w:header="720" w:footer="720" w:gutter="0"/>
          <w:pgNumType w:start="1"/>
          <w:cols w:space="720"/>
          <w:docGrid w:linePitch="360"/>
        </w:sectPr>
      </w:pPr>
    </w:p>
    <w:p w14:paraId="20973BBE" w14:textId="6840F8AD" w:rsidR="00FE1E8B" w:rsidRPr="00AC3F16" w:rsidRDefault="00466B5B" w:rsidP="00E4249A">
      <w:pPr>
        <w:pStyle w:val="Heading1"/>
        <w:spacing w:before="0"/>
      </w:pPr>
      <w:bookmarkStart w:id="1" w:name="_Toc111557046"/>
      <w:r w:rsidRPr="0096377B">
        <w:lastRenderedPageBreak/>
        <w:t>Program Overview</w:t>
      </w:r>
      <w:bookmarkEnd w:id="1"/>
    </w:p>
    <w:p w14:paraId="40656D55" w14:textId="0817B299" w:rsidR="00940B58" w:rsidRPr="00D817A2" w:rsidRDefault="006B31E4" w:rsidP="004C6976">
      <w:pPr>
        <w:pStyle w:val="Heading2"/>
        <w:numPr>
          <w:ilvl w:val="1"/>
          <w:numId w:val="38"/>
        </w:numPr>
      </w:pPr>
      <w:bookmarkStart w:id="2" w:name="_Toc481754954"/>
      <w:bookmarkStart w:id="3" w:name="_Toc111557047"/>
      <w:r w:rsidRPr="00D817A2">
        <w:t>G</w:t>
      </w:r>
      <w:r w:rsidR="00940B58" w:rsidRPr="00D817A2">
        <w:t>oals and Objectives</w:t>
      </w:r>
      <w:bookmarkEnd w:id="2"/>
      <w:bookmarkEnd w:id="3"/>
      <w:r w:rsidR="00940B58" w:rsidRPr="00D817A2">
        <w:t xml:space="preserve"> </w:t>
      </w:r>
    </w:p>
    <w:p w14:paraId="073A5322" w14:textId="28EAD316" w:rsidR="00883FE0" w:rsidRDefault="00624C00" w:rsidP="00BE3D7E">
      <w:pPr>
        <w:pStyle w:val="BodyText"/>
      </w:pPr>
      <w:r w:rsidRPr="00624C00">
        <w:t xml:space="preserve">The </w:t>
      </w:r>
      <w:r w:rsidR="00883FE0">
        <w:t>Doctor of Philosophy (</w:t>
      </w:r>
      <w:r w:rsidRPr="00624C00">
        <w:t>Ph.D.</w:t>
      </w:r>
      <w:r w:rsidR="00883FE0">
        <w:t>) degree</w:t>
      </w:r>
      <w:r w:rsidRPr="00624C00">
        <w:t xml:space="preserve"> is the highest scholarly degree awarded by Michigan State University. The goal of the Ph.D. program </w:t>
      </w:r>
      <w:r w:rsidR="00883FE0">
        <w:t xml:space="preserve">in the Department of Communicative Sciences and Disorders (CSD) </w:t>
      </w:r>
      <w:r w:rsidRPr="00624C00">
        <w:t xml:space="preserve">is to provide students with the necessary skills and knowledge to </w:t>
      </w:r>
      <w:r w:rsidR="00883FE0">
        <w:t xml:space="preserve">undertake productive academic and scientific careers, </w:t>
      </w:r>
      <w:r w:rsidRPr="00624C00">
        <w:t>include teaching at the college/university level</w:t>
      </w:r>
      <w:r w:rsidR="00883FE0">
        <w:t xml:space="preserve"> and conducting </w:t>
      </w:r>
      <w:r w:rsidRPr="00624C00">
        <w:t xml:space="preserve">research in the basic and applied sciences related to </w:t>
      </w:r>
      <w:r w:rsidR="006477F1">
        <w:t>communication and swallowing</w:t>
      </w:r>
      <w:r w:rsidRPr="00624C00">
        <w:t>.</w:t>
      </w:r>
    </w:p>
    <w:p w14:paraId="0E203232" w14:textId="68581807" w:rsidR="00624C00" w:rsidRPr="00624C00" w:rsidRDefault="00AA540F" w:rsidP="00BE3D7E">
      <w:pPr>
        <w:pStyle w:val="BodyText"/>
      </w:pPr>
      <w:r>
        <w:t>T</w:t>
      </w:r>
      <w:r w:rsidR="00624C00" w:rsidRPr="00624C00">
        <w:t xml:space="preserve">he following </w:t>
      </w:r>
      <w:r>
        <w:t xml:space="preserve">educational and scientific goals </w:t>
      </w:r>
      <w:r w:rsidR="00624C00" w:rsidRPr="00624C00">
        <w:t xml:space="preserve">are emphasized in the </w:t>
      </w:r>
      <w:r w:rsidR="005A6FCF">
        <w:t>CSD doctoral</w:t>
      </w:r>
      <w:r w:rsidR="00624C00" w:rsidRPr="00624C00">
        <w:t xml:space="preserve"> program:</w:t>
      </w:r>
    </w:p>
    <w:p w14:paraId="04325340" w14:textId="7CB5EDF0" w:rsidR="00624C00" w:rsidRPr="00CF6863" w:rsidRDefault="00AA540F" w:rsidP="00BE3D7E">
      <w:pPr>
        <w:pStyle w:val="bullet"/>
      </w:pPr>
      <w:r w:rsidRPr="00BE3D7E">
        <w:t>U</w:t>
      </w:r>
      <w:r w:rsidRPr="00CF6863">
        <w:t xml:space="preserve">nderstanding of the </w:t>
      </w:r>
      <w:r w:rsidR="00624C00" w:rsidRPr="00CF6863">
        <w:t>principles of scientific inquiry</w:t>
      </w:r>
      <w:r w:rsidRPr="00CF6863">
        <w:t>, ethics,</w:t>
      </w:r>
      <w:r w:rsidR="00624C00" w:rsidRPr="00CF6863">
        <w:t xml:space="preserve"> and scholarly values</w:t>
      </w:r>
    </w:p>
    <w:p w14:paraId="19B082BD" w14:textId="6DFF91BD" w:rsidR="00624C00" w:rsidRPr="00CF6863" w:rsidRDefault="00624C00" w:rsidP="00BE3D7E">
      <w:pPr>
        <w:pStyle w:val="bullet"/>
      </w:pPr>
      <w:r w:rsidRPr="00CF6863">
        <w:t xml:space="preserve">Knowledge of the discipline of communicative sciences and disorders, </w:t>
      </w:r>
      <w:r w:rsidR="00AA540F" w:rsidRPr="00CF6863">
        <w:t xml:space="preserve">including </w:t>
      </w:r>
      <w:r w:rsidRPr="00CF6863">
        <w:t>its history, issues, methods, and trends</w:t>
      </w:r>
    </w:p>
    <w:p w14:paraId="239440E3" w14:textId="15E0A754" w:rsidR="00624C00" w:rsidRPr="00CF6863" w:rsidRDefault="00AA540F" w:rsidP="00BE3D7E">
      <w:pPr>
        <w:pStyle w:val="bullet"/>
      </w:pPr>
      <w:r w:rsidRPr="00CF6863">
        <w:t xml:space="preserve">Expertise </w:t>
      </w:r>
      <w:r w:rsidR="00624C00" w:rsidRPr="00CF6863">
        <w:t xml:space="preserve">in an area of specialization, </w:t>
      </w:r>
      <w:r w:rsidRPr="00CF6863">
        <w:t xml:space="preserve">combined with the </w:t>
      </w:r>
      <w:r w:rsidR="00624C00" w:rsidRPr="00CF6863">
        <w:t>ability to generate and actively address important research questions in that area</w:t>
      </w:r>
    </w:p>
    <w:p w14:paraId="098A0F19" w14:textId="29007C9F" w:rsidR="00624C00" w:rsidRPr="00CF6863" w:rsidRDefault="00624C00" w:rsidP="00BE3D7E">
      <w:pPr>
        <w:pStyle w:val="bullet"/>
      </w:pPr>
      <w:r w:rsidRPr="00CF6863">
        <w:t xml:space="preserve">Proficiency in appropriate research, </w:t>
      </w:r>
      <w:r w:rsidR="00AA540F" w:rsidRPr="00CF6863">
        <w:t xml:space="preserve">design, </w:t>
      </w:r>
      <w:r w:rsidRPr="00CF6863">
        <w:t>analytical, and technical skills</w:t>
      </w:r>
    </w:p>
    <w:p w14:paraId="7C01F64F" w14:textId="5A1CC9D8" w:rsidR="00624C00" w:rsidRPr="00CF6863" w:rsidRDefault="00AA540F" w:rsidP="00BE3D7E">
      <w:pPr>
        <w:pStyle w:val="bullet"/>
      </w:pPr>
      <w:r w:rsidRPr="00CF6863">
        <w:t>Ability to communicate</w:t>
      </w:r>
      <w:r w:rsidR="00624C00" w:rsidRPr="00CF6863">
        <w:t xml:space="preserve"> the results of research, including presentations at professional meetings and publication in peer-reviewed journals</w:t>
      </w:r>
    </w:p>
    <w:p w14:paraId="1D784780" w14:textId="4F98D3EA" w:rsidR="00AA540F" w:rsidRPr="00CF6863" w:rsidRDefault="00AA540F" w:rsidP="00BE3D7E">
      <w:pPr>
        <w:pStyle w:val="bullet"/>
      </w:pPr>
      <w:r w:rsidRPr="00CF6863">
        <w:t>Understanding of methods for applying for research support and funding</w:t>
      </w:r>
    </w:p>
    <w:p w14:paraId="725329F6" w14:textId="5D2A954D" w:rsidR="00940B58" w:rsidRPr="0071559D" w:rsidRDefault="003B3B47" w:rsidP="00F75961">
      <w:pPr>
        <w:pStyle w:val="Heading2"/>
      </w:pPr>
      <w:bookmarkStart w:id="4" w:name="_Toc111557048"/>
      <w:r>
        <w:t>Department Goals and Responsibility</w:t>
      </w:r>
      <w:bookmarkEnd w:id="4"/>
    </w:p>
    <w:p w14:paraId="1E6B1D28" w14:textId="5970F5E9" w:rsidR="00940B58" w:rsidRPr="0071559D" w:rsidRDefault="00940B58" w:rsidP="00BE3D7E">
      <w:pPr>
        <w:pStyle w:val="BodyText"/>
      </w:pPr>
      <w:r w:rsidRPr="0071559D">
        <w:t xml:space="preserve">The </w:t>
      </w:r>
      <w:r w:rsidR="00405D85">
        <w:t>d</w:t>
      </w:r>
      <w:r w:rsidRPr="0071559D">
        <w:t>epartment has certain obligations to graduate students</w:t>
      </w:r>
      <w:r w:rsidR="00AA540F">
        <w:t xml:space="preserve">. Likewise, </w:t>
      </w:r>
      <w:r w:rsidRPr="0071559D">
        <w:t xml:space="preserve">students have certain obligations to the </w:t>
      </w:r>
      <w:r w:rsidR="00405D85">
        <w:t>d</w:t>
      </w:r>
      <w:r w:rsidRPr="0071559D">
        <w:t xml:space="preserve">epartment and to themselves. The </w:t>
      </w:r>
      <w:r w:rsidR="005222AC" w:rsidRPr="0071559D">
        <w:t xml:space="preserve">department will strive </w:t>
      </w:r>
      <w:r w:rsidRPr="0071559D">
        <w:t xml:space="preserve">to </w:t>
      </w:r>
      <w:r w:rsidR="00405D85">
        <w:t xml:space="preserve">foster </w:t>
      </w:r>
      <w:r w:rsidR="005222AC" w:rsidRPr="0071559D">
        <w:t xml:space="preserve">an environment </w:t>
      </w:r>
      <w:r w:rsidR="00404895">
        <w:t xml:space="preserve">that is </w:t>
      </w:r>
      <w:r w:rsidR="005222AC" w:rsidRPr="0071559D">
        <w:t xml:space="preserve">supportive of </w:t>
      </w:r>
      <w:r w:rsidRPr="0071559D">
        <w:t>excellence in scholarship</w:t>
      </w:r>
      <w:r w:rsidR="005222AC" w:rsidRPr="0071559D">
        <w:t xml:space="preserve"> and of </w:t>
      </w:r>
      <w:r w:rsidRPr="0071559D">
        <w:t>mutual trust, respect</w:t>
      </w:r>
      <w:r w:rsidR="00B11D52">
        <w:t xml:space="preserve"> for differences</w:t>
      </w:r>
      <w:r w:rsidRPr="0071559D">
        <w:t>, and integrity.</w:t>
      </w:r>
      <w:r w:rsidR="00405D85">
        <w:t xml:space="preserve"> Specifically, t</w:t>
      </w:r>
      <w:r w:rsidRPr="0071559D">
        <w:t xml:space="preserve">he </w:t>
      </w:r>
      <w:r w:rsidR="00405D85">
        <w:t>d</w:t>
      </w:r>
      <w:r w:rsidRPr="0071559D">
        <w:t>epartment will provide student</w:t>
      </w:r>
      <w:r w:rsidR="0092659A">
        <w:t>s</w:t>
      </w:r>
      <w:r w:rsidRPr="0071559D">
        <w:t>:</w:t>
      </w:r>
    </w:p>
    <w:p w14:paraId="0E4A4859" w14:textId="71244E46" w:rsidR="00940B58" w:rsidRPr="00CF6863" w:rsidRDefault="00940B58" w:rsidP="00BE3D7E">
      <w:pPr>
        <w:pStyle w:val="bullet"/>
      </w:pPr>
      <w:r w:rsidRPr="00CF6863">
        <w:t xml:space="preserve">An environment </w:t>
      </w:r>
      <w:r w:rsidR="00B11D52">
        <w:t xml:space="preserve">that supports </w:t>
      </w:r>
      <w:r w:rsidRPr="00CF6863">
        <w:t>scholarly attainment and meritorious scientific research</w:t>
      </w:r>
    </w:p>
    <w:p w14:paraId="52C63661" w14:textId="132DED69" w:rsidR="00940B58" w:rsidRPr="00CF6863" w:rsidRDefault="00940B58" w:rsidP="00BE3D7E">
      <w:pPr>
        <w:pStyle w:val="bullet"/>
      </w:pPr>
      <w:r w:rsidRPr="00CF6863">
        <w:t>Sensitivity and responsiveness to academic needs and desires,</w:t>
      </w:r>
      <w:r w:rsidR="00B11D52">
        <w:t xml:space="preserve"> as well as cultural and linguistic back</w:t>
      </w:r>
      <w:r w:rsidR="00B11D52">
        <w:softHyphen/>
        <w:t xml:space="preserve">grounds; </w:t>
      </w:r>
      <w:r w:rsidRPr="00CF6863">
        <w:t xml:space="preserve">the flexibility to make changes when </w:t>
      </w:r>
      <w:r w:rsidR="000E7A52" w:rsidRPr="00CF6863">
        <w:t>needed</w:t>
      </w:r>
      <w:r w:rsidR="004C21CE" w:rsidRPr="00CF6863">
        <w:t xml:space="preserve">, such that the program meets </w:t>
      </w:r>
      <w:r w:rsidR="00420B5D" w:rsidRPr="00CF6863">
        <w:t>individual goals</w:t>
      </w:r>
    </w:p>
    <w:p w14:paraId="624C4C35" w14:textId="51B346DB" w:rsidR="00404895" w:rsidRPr="00CF6863" w:rsidRDefault="00404895" w:rsidP="00BE3D7E">
      <w:pPr>
        <w:pStyle w:val="bullet"/>
      </w:pPr>
      <w:r w:rsidRPr="00CF6863">
        <w:t>E</w:t>
      </w:r>
      <w:r w:rsidR="00940B58" w:rsidRPr="00CF6863">
        <w:t xml:space="preserve">ncouragement </w:t>
      </w:r>
      <w:r w:rsidR="00405D85" w:rsidRPr="00CF6863">
        <w:t xml:space="preserve">for </w:t>
      </w:r>
      <w:r w:rsidR="00940B58" w:rsidRPr="00CF6863">
        <w:t>creative original study and research</w:t>
      </w:r>
    </w:p>
    <w:p w14:paraId="55C20903" w14:textId="2706F098" w:rsidR="00D06F50" w:rsidRPr="00CF6863" w:rsidRDefault="00940B58" w:rsidP="00BE3D7E">
      <w:pPr>
        <w:pStyle w:val="bullet"/>
      </w:pPr>
      <w:r w:rsidRPr="00CF6863">
        <w:t>A</w:t>
      </w:r>
      <w:r w:rsidR="009B441A" w:rsidRPr="00CF6863">
        <w:t xml:space="preserve">n annual </w:t>
      </w:r>
      <w:r w:rsidRPr="00CF6863">
        <w:t xml:space="preserve">evaluation of </w:t>
      </w:r>
      <w:r w:rsidR="00757AF6" w:rsidRPr="00CF6863">
        <w:t>the</w:t>
      </w:r>
      <w:r w:rsidR="0092659A" w:rsidRPr="00CF6863">
        <w:t xml:space="preserve"> students’</w:t>
      </w:r>
      <w:r w:rsidRPr="00CF6863">
        <w:t xml:space="preserve"> program</w:t>
      </w:r>
      <w:r w:rsidR="00A935E1">
        <w:t xml:space="preserve"> and progress</w:t>
      </w:r>
    </w:p>
    <w:p w14:paraId="56BE11EA" w14:textId="495B13F9" w:rsidR="00F82F9D" w:rsidRPr="00CF6863" w:rsidRDefault="00404895" w:rsidP="00BE3D7E">
      <w:pPr>
        <w:pStyle w:val="bullet"/>
      </w:pPr>
      <w:r w:rsidRPr="00CF6863">
        <w:t xml:space="preserve">Support </w:t>
      </w:r>
      <w:r w:rsidR="00D11A55" w:rsidRPr="00CF6863">
        <w:t xml:space="preserve">and resources </w:t>
      </w:r>
      <w:r w:rsidRPr="00CF6863">
        <w:t xml:space="preserve">for </w:t>
      </w:r>
      <w:r w:rsidR="00D11A55" w:rsidRPr="00CF6863">
        <w:t>a positive</w:t>
      </w:r>
      <w:r w:rsidRPr="00CF6863">
        <w:t xml:space="preserve"> </w:t>
      </w:r>
      <w:r w:rsidR="00D11A55" w:rsidRPr="00CF6863">
        <w:t xml:space="preserve">and productive </w:t>
      </w:r>
      <w:r w:rsidRPr="00CF6863">
        <w:t>graduate education experience</w:t>
      </w:r>
    </w:p>
    <w:p w14:paraId="419B6051" w14:textId="77777777" w:rsidR="005728B8" w:rsidRPr="00CF6863" w:rsidRDefault="00757AF6" w:rsidP="00BE3D7E">
      <w:pPr>
        <w:pStyle w:val="bullet"/>
      </w:pPr>
      <w:r w:rsidRPr="00CF6863">
        <w:t xml:space="preserve">Access to </w:t>
      </w:r>
      <w:r w:rsidR="00F82F9D" w:rsidRPr="00CF6863">
        <w:t>department bylaws and policies</w:t>
      </w:r>
      <w:r w:rsidRPr="00CF6863">
        <w:t xml:space="preserve">, including </w:t>
      </w:r>
      <w:r w:rsidR="00F82F9D" w:rsidRPr="00CF6863">
        <w:t>an avenue for input and representation</w:t>
      </w:r>
    </w:p>
    <w:p w14:paraId="305C46B2" w14:textId="18DBD642" w:rsidR="00404895" w:rsidRDefault="005728B8" w:rsidP="00BE3D7E">
      <w:pPr>
        <w:pStyle w:val="bullet"/>
      </w:pPr>
      <w:r w:rsidRPr="00CF6863">
        <w:t>Clear explanation of procedures for filing appeals and grievances</w:t>
      </w:r>
    </w:p>
    <w:p w14:paraId="44B75B26" w14:textId="5B9DAAC9" w:rsidR="00B11D52" w:rsidRPr="00CF6863" w:rsidRDefault="00B11D52" w:rsidP="00BE3D7E">
      <w:pPr>
        <w:pStyle w:val="bullet"/>
      </w:pPr>
      <w:r>
        <w:t>Reasonable accommodations for disabilities, both as students and graduate assistants as applicable</w:t>
      </w:r>
    </w:p>
    <w:p w14:paraId="0FE09335" w14:textId="7BE5877E" w:rsidR="00701BAA" w:rsidRPr="0071559D" w:rsidRDefault="00A36536" w:rsidP="00F75961">
      <w:pPr>
        <w:pStyle w:val="Heading2"/>
      </w:pPr>
      <w:bookmarkStart w:id="5" w:name="_Toc481754956"/>
      <w:bookmarkStart w:id="6" w:name="_Toc111557049"/>
      <w:r w:rsidRPr="0071559D">
        <w:t xml:space="preserve">Student </w:t>
      </w:r>
      <w:r w:rsidR="0092659A">
        <w:t>G</w:t>
      </w:r>
      <w:r w:rsidRPr="0071559D">
        <w:t xml:space="preserve">oals and </w:t>
      </w:r>
      <w:r w:rsidR="0092659A">
        <w:t>R</w:t>
      </w:r>
      <w:r w:rsidRPr="0071559D">
        <w:t>esponsibilities</w:t>
      </w:r>
      <w:bookmarkEnd w:id="5"/>
      <w:bookmarkEnd w:id="6"/>
    </w:p>
    <w:p w14:paraId="357C06EF" w14:textId="3CA9706C" w:rsidR="00940B58" w:rsidRPr="0071559D" w:rsidRDefault="0092659A" w:rsidP="00BE3D7E">
      <w:pPr>
        <w:pStyle w:val="BodyText"/>
        <w:rPr>
          <w:b/>
          <w:color w:val="006600"/>
        </w:rPr>
      </w:pPr>
      <w:r w:rsidRPr="00BE3D7E">
        <w:t>S</w:t>
      </w:r>
      <w:r w:rsidR="00940B58" w:rsidRPr="00BE3D7E">
        <w:t>tudent</w:t>
      </w:r>
      <w:r w:rsidRPr="00BE3D7E">
        <w:t>s</w:t>
      </w:r>
      <w:r w:rsidR="00940B58" w:rsidRPr="0071559D">
        <w:t xml:space="preserve"> </w:t>
      </w:r>
      <w:r>
        <w:t xml:space="preserve">are </w:t>
      </w:r>
      <w:r w:rsidR="00940B58" w:rsidRPr="0071559D">
        <w:t xml:space="preserve">expected to </w:t>
      </w:r>
      <w:r w:rsidR="005A60FA">
        <w:t xml:space="preserve">meet </w:t>
      </w:r>
      <w:r w:rsidR="00940B58" w:rsidRPr="0071559D">
        <w:t xml:space="preserve">the following goals and </w:t>
      </w:r>
      <w:r w:rsidR="005A60FA">
        <w:t>responsibilities during their programs:</w:t>
      </w:r>
    </w:p>
    <w:p w14:paraId="7222DEE1" w14:textId="372CA3BE" w:rsidR="00940B58" w:rsidRPr="00CF6863" w:rsidRDefault="005A60FA" w:rsidP="00BE3D7E">
      <w:pPr>
        <w:pStyle w:val="bullet"/>
      </w:pPr>
      <w:r w:rsidRPr="00CF6863">
        <w:t>To d</w:t>
      </w:r>
      <w:r w:rsidR="00940B58" w:rsidRPr="00CF6863">
        <w:t>emonstrate aptitude for, and sustained interest in, all aspects of the program</w:t>
      </w:r>
      <w:r w:rsidRPr="00CF6863">
        <w:t>,</w:t>
      </w:r>
      <w:r w:rsidR="00940B58" w:rsidRPr="00CF6863">
        <w:t xml:space="preserve"> such that all requirements for the degree will </w:t>
      </w:r>
      <w:r w:rsidRPr="00CF6863">
        <w:t xml:space="preserve">typically be completed in 4 to </w:t>
      </w:r>
      <w:r w:rsidR="00940B58" w:rsidRPr="00CF6863">
        <w:t>5 years</w:t>
      </w:r>
      <w:r w:rsidR="00A36195" w:rsidRPr="00CF6863">
        <w:t xml:space="preserve"> (including summers)</w:t>
      </w:r>
    </w:p>
    <w:p w14:paraId="3ECD58B2" w14:textId="2569584E" w:rsidR="00940B58" w:rsidRPr="00CF6863" w:rsidRDefault="00940B58" w:rsidP="00BE3D7E">
      <w:pPr>
        <w:pStyle w:val="bullet"/>
      </w:pPr>
      <w:r w:rsidRPr="00CF6863">
        <w:t>To produce</w:t>
      </w:r>
      <w:r w:rsidR="005A60FA" w:rsidRPr="00CF6863">
        <w:t xml:space="preserve"> </w:t>
      </w:r>
      <w:r w:rsidRPr="00CF6863">
        <w:t>research work th</w:t>
      </w:r>
      <w:r w:rsidR="000E7A52" w:rsidRPr="00CF6863">
        <w:t>at is worthy of publication, recognizing</w:t>
      </w:r>
      <w:r w:rsidRPr="00CF6863">
        <w:t xml:space="preserve"> that publication is a fulfillment of the responsibility to share information with the scientific community</w:t>
      </w:r>
    </w:p>
    <w:p w14:paraId="66D08159" w14:textId="77777777" w:rsidR="00940B58" w:rsidRPr="00CF6863" w:rsidRDefault="00940B58" w:rsidP="00BE3D7E">
      <w:pPr>
        <w:pStyle w:val="bullet"/>
      </w:pPr>
      <w:r w:rsidRPr="00CF6863">
        <w:t>To strive for superior performance in academic, research, and other pursuits</w:t>
      </w:r>
    </w:p>
    <w:p w14:paraId="67FF279E" w14:textId="77777777" w:rsidR="00940B58" w:rsidRPr="00CF6863" w:rsidRDefault="00FC2DD6" w:rsidP="00BE3D7E">
      <w:pPr>
        <w:pStyle w:val="bullet"/>
      </w:pPr>
      <w:r w:rsidRPr="00CF6863">
        <w:t>To participate in d</w:t>
      </w:r>
      <w:r w:rsidR="00940B58" w:rsidRPr="00CF6863">
        <w:t>epartmental seminars and colloquia</w:t>
      </w:r>
    </w:p>
    <w:p w14:paraId="429FD501" w14:textId="0FB733DB" w:rsidR="0016719C" w:rsidRPr="00CF6863" w:rsidRDefault="00940B58" w:rsidP="00BE3D7E">
      <w:pPr>
        <w:pStyle w:val="bullet"/>
      </w:pPr>
      <w:r w:rsidRPr="00CF6863">
        <w:t xml:space="preserve">To participate, when possible and practical, in </w:t>
      </w:r>
      <w:r w:rsidR="005A60FA" w:rsidRPr="00CF6863">
        <w:t xml:space="preserve">departmental </w:t>
      </w:r>
      <w:r w:rsidRPr="00CF6863">
        <w:t>teaching, resear</w:t>
      </w:r>
      <w:r w:rsidR="005A60FA" w:rsidRPr="00CF6863">
        <w:t xml:space="preserve">ch, </w:t>
      </w:r>
      <w:r w:rsidRPr="00CF6863">
        <w:t xml:space="preserve">or clinical programs as a means of </w:t>
      </w:r>
      <w:r w:rsidR="005A60FA" w:rsidRPr="00CF6863">
        <w:t xml:space="preserve">developing skills </w:t>
      </w:r>
      <w:r w:rsidRPr="00CF6863">
        <w:t>in these areas, and</w:t>
      </w:r>
      <w:r w:rsidR="005A60FA" w:rsidRPr="00CF6863">
        <w:t>,</w:t>
      </w:r>
      <w:r w:rsidRPr="00CF6863">
        <w:t xml:space="preserve"> if applicable, to </w:t>
      </w:r>
      <w:r w:rsidR="005A60FA" w:rsidRPr="00CF6863">
        <w:t xml:space="preserve">effectively </w:t>
      </w:r>
      <w:r w:rsidRPr="00CF6863">
        <w:t xml:space="preserve">fulfill assigned responsibilities as a graduate </w:t>
      </w:r>
      <w:r w:rsidR="005A60FA" w:rsidRPr="00CF6863">
        <w:t>assistant</w:t>
      </w:r>
      <w:r w:rsidR="00C66390" w:rsidRPr="00CF6863">
        <w:t>.</w:t>
      </w:r>
    </w:p>
    <w:p w14:paraId="17F1750A" w14:textId="74E9E69F" w:rsidR="007B54B4" w:rsidRPr="006B31E4" w:rsidRDefault="007B54B4" w:rsidP="00F75961">
      <w:pPr>
        <w:pStyle w:val="Heading1"/>
      </w:pPr>
      <w:bookmarkStart w:id="7" w:name="_Toc481754957"/>
      <w:bookmarkStart w:id="8" w:name="_Toc111557050"/>
      <w:r w:rsidRPr="006B31E4">
        <w:lastRenderedPageBreak/>
        <w:t>F</w:t>
      </w:r>
      <w:r w:rsidR="00554749">
        <w:t xml:space="preserve">ACULTY ADVISOR, </w:t>
      </w:r>
      <w:r w:rsidRPr="006B31E4">
        <w:t>GUIDANCE COMMITTEE</w:t>
      </w:r>
      <w:bookmarkEnd w:id="7"/>
      <w:r w:rsidR="00554749">
        <w:t>, and GradPlan</w:t>
      </w:r>
      <w:bookmarkEnd w:id="8"/>
    </w:p>
    <w:p w14:paraId="6711B8B6" w14:textId="16C7C0AC" w:rsidR="00CA5E2E" w:rsidRPr="005A5C44" w:rsidRDefault="00DE6013" w:rsidP="00B8355E">
      <w:pPr>
        <w:pStyle w:val="Heading2"/>
        <w:numPr>
          <w:ilvl w:val="1"/>
          <w:numId w:val="14"/>
        </w:numPr>
      </w:pPr>
      <w:bookmarkStart w:id="9" w:name="_Toc481754958"/>
      <w:bookmarkStart w:id="10" w:name="_Toc111557051"/>
      <w:r w:rsidRPr="005A5C44">
        <w:t>Faculty advisor</w:t>
      </w:r>
      <w:bookmarkEnd w:id="9"/>
      <w:bookmarkEnd w:id="10"/>
    </w:p>
    <w:p w14:paraId="398A47DF" w14:textId="31EC298D" w:rsidR="00CA5E2E" w:rsidRPr="003B3B47" w:rsidRDefault="00DE6013" w:rsidP="00BE3D7E">
      <w:pPr>
        <w:pStyle w:val="BodyText"/>
      </w:pPr>
      <w:r w:rsidRPr="0071559D">
        <w:t xml:space="preserve">During the admissions process, </w:t>
      </w:r>
      <w:r w:rsidR="00463B0D" w:rsidRPr="0071559D">
        <w:t>a faculty member agree</w:t>
      </w:r>
      <w:r w:rsidR="00E40E62">
        <w:t>s</w:t>
      </w:r>
      <w:r w:rsidR="00463B0D" w:rsidRPr="0071559D">
        <w:t xml:space="preserve"> to serve as the student’s faculty advisor. </w:t>
      </w:r>
      <w:r w:rsidR="00AD1B59" w:rsidRPr="0071559D">
        <w:t>The role of the faculty advisor is to guide and oversee the student</w:t>
      </w:r>
      <w:r w:rsidR="00EB59F3">
        <w:t>’</w:t>
      </w:r>
      <w:r w:rsidR="00E40E62">
        <w:t>s</w:t>
      </w:r>
      <w:r w:rsidR="00AD1B59" w:rsidRPr="0071559D">
        <w:t xml:space="preserve"> doctoral program on behalf of the department. </w:t>
      </w:r>
      <w:r w:rsidRPr="0071559D">
        <w:t xml:space="preserve">The selection of the faculty advisor is based on the faculty member’s expertise in the area of the student’s research </w:t>
      </w:r>
      <w:r w:rsidR="006477F1">
        <w:t>interests</w:t>
      </w:r>
      <w:r w:rsidR="00914F7E" w:rsidRPr="0071559D">
        <w:t xml:space="preserve"> and usually arises from early communications between the </w:t>
      </w:r>
      <w:r w:rsidR="00E40E62">
        <w:t xml:space="preserve">prospective </w:t>
      </w:r>
      <w:r w:rsidR="00914F7E" w:rsidRPr="0071559D">
        <w:t xml:space="preserve">student and faculty members during the </w:t>
      </w:r>
      <w:r w:rsidR="00A27B4A" w:rsidRPr="0071559D">
        <w:t xml:space="preserve">application and </w:t>
      </w:r>
      <w:r w:rsidR="00914F7E" w:rsidRPr="0071559D">
        <w:t>admission process</w:t>
      </w:r>
      <w:r w:rsidR="00BF3F30" w:rsidRPr="0071559D">
        <w:t>es</w:t>
      </w:r>
      <w:r w:rsidR="00914F7E" w:rsidRPr="0071559D">
        <w:t>.</w:t>
      </w:r>
      <w:r w:rsidR="001272A4" w:rsidRPr="0071559D">
        <w:t xml:space="preserve"> </w:t>
      </w:r>
      <w:r w:rsidR="00E40E62">
        <w:t>T</w:t>
      </w:r>
      <w:r w:rsidR="001272A4" w:rsidRPr="0071559D">
        <w:t xml:space="preserve">he student </w:t>
      </w:r>
      <w:r w:rsidR="00A935E1">
        <w:t xml:space="preserve">will typically have identified </w:t>
      </w:r>
      <w:r w:rsidR="001272A4" w:rsidRPr="0071559D">
        <w:t xml:space="preserve">a permanent faculty advisor </w:t>
      </w:r>
      <w:r w:rsidR="00BB75B7">
        <w:t>prior to</w:t>
      </w:r>
      <w:r w:rsidR="00A935E1">
        <w:t xml:space="preserve"> admission to the program, but the decision must be made </w:t>
      </w:r>
      <w:r w:rsidR="001272A4" w:rsidRPr="0071559D">
        <w:t xml:space="preserve">no later than the end of </w:t>
      </w:r>
      <w:r w:rsidR="00E40E62">
        <w:t xml:space="preserve">the </w:t>
      </w:r>
      <w:r w:rsidR="001272A4" w:rsidRPr="0071559D">
        <w:t>first semester in the program.</w:t>
      </w:r>
      <w:r w:rsidR="00CE47F6" w:rsidRPr="0071559D">
        <w:t xml:space="preserve"> The appointment of the faculty advisor must be approved by</w:t>
      </w:r>
      <w:r w:rsidR="001E729B">
        <w:t xml:space="preserve"> </w:t>
      </w:r>
      <w:r w:rsidR="006477F1">
        <w:t xml:space="preserve">the </w:t>
      </w:r>
      <w:r w:rsidR="001E729B">
        <w:t xml:space="preserve">department chairperson; it </w:t>
      </w:r>
      <w:r w:rsidR="00CE47F6" w:rsidRPr="0071559D">
        <w:t>can be changed if need</w:t>
      </w:r>
      <w:r w:rsidR="001E729B">
        <w:t xml:space="preserve">ed </w:t>
      </w:r>
      <w:r w:rsidR="00CE47F6" w:rsidRPr="0071559D">
        <w:t>later in the program</w:t>
      </w:r>
      <w:r w:rsidR="00BB75B7">
        <w:t>, or if the faculty member leaves the University before the student has completed the program.</w:t>
      </w:r>
    </w:p>
    <w:p w14:paraId="08F40BBC" w14:textId="6D512D06" w:rsidR="00CA5E2E" w:rsidRPr="0071559D" w:rsidRDefault="00BF3F30" w:rsidP="00F75961">
      <w:pPr>
        <w:pStyle w:val="Heading2"/>
      </w:pPr>
      <w:bookmarkStart w:id="11" w:name="_Toc481754959"/>
      <w:bookmarkStart w:id="12" w:name="_Toc111557052"/>
      <w:r w:rsidRPr="0071559D">
        <w:t>Guidance committee</w:t>
      </w:r>
      <w:bookmarkEnd w:id="11"/>
      <w:bookmarkEnd w:id="12"/>
    </w:p>
    <w:p w14:paraId="493DD5A9" w14:textId="22A5D6A7" w:rsidR="008643C8" w:rsidRDefault="005728B8" w:rsidP="00BE3D7E">
      <w:pPr>
        <w:pStyle w:val="BodyText"/>
      </w:pPr>
      <w:r w:rsidRPr="00BE3D7E">
        <w:rPr>
          <w:b/>
          <w:bCs/>
        </w:rPr>
        <w:t xml:space="preserve">Within the first semester of study, </w:t>
      </w:r>
      <w:r>
        <w:t>t</w:t>
      </w:r>
      <w:r w:rsidR="00C66390" w:rsidRPr="0071559D">
        <w:t xml:space="preserve">he student </w:t>
      </w:r>
      <w:r w:rsidR="00994315">
        <w:t xml:space="preserve">must </w:t>
      </w:r>
      <w:r w:rsidR="00C66390" w:rsidRPr="0071559D">
        <w:t>form a guidance committee</w:t>
      </w:r>
      <w:r w:rsidR="007432B4">
        <w:t>,</w:t>
      </w:r>
      <w:r w:rsidR="00AD1B59" w:rsidRPr="0071559D">
        <w:t xml:space="preserve"> </w:t>
      </w:r>
      <w:r w:rsidR="00C66390" w:rsidRPr="0071559D">
        <w:t xml:space="preserve">chaired by the </w:t>
      </w:r>
      <w:r w:rsidR="00D321DB" w:rsidRPr="0071559D">
        <w:t xml:space="preserve">faculty advisor. </w:t>
      </w:r>
      <w:r w:rsidR="00CF43C8">
        <w:t>C</w:t>
      </w:r>
      <w:r w:rsidR="00994315">
        <w:t>ommittee members are selected in consul</w:t>
      </w:r>
      <w:r w:rsidR="007432B4">
        <w:t>tation with the faculty advisor</w:t>
      </w:r>
      <w:r w:rsidR="00994315">
        <w:t xml:space="preserve"> </w:t>
      </w:r>
      <w:r w:rsidR="00D852C6" w:rsidRPr="0071559D">
        <w:t xml:space="preserve">based on the </w:t>
      </w:r>
      <w:r w:rsidR="008E6D51" w:rsidRPr="0071559D">
        <w:t>student’s research area</w:t>
      </w:r>
      <w:r w:rsidR="00D852C6" w:rsidRPr="0071559D">
        <w:t>(s)</w:t>
      </w:r>
      <w:r w:rsidR="009C2EE9">
        <w:t xml:space="preserve">. </w:t>
      </w:r>
      <w:r w:rsidR="007432B4">
        <w:t xml:space="preserve">The doctoral program director serves as an </w:t>
      </w:r>
      <w:r w:rsidR="007432B4" w:rsidRPr="007432B4">
        <w:rPr>
          <w:i/>
        </w:rPr>
        <w:t>ex officio</w:t>
      </w:r>
      <w:r w:rsidR="007432B4">
        <w:t xml:space="preserve"> member of all guidance committees. </w:t>
      </w:r>
      <w:r w:rsidR="00115B3C">
        <w:t xml:space="preserve">To </w:t>
      </w:r>
      <w:r w:rsidR="007432B4">
        <w:t>prepar</w:t>
      </w:r>
      <w:r w:rsidR="00115B3C">
        <w:t>e</w:t>
      </w:r>
      <w:r w:rsidR="000B477F">
        <w:t xml:space="preserve"> for forming a guidance committee</w:t>
      </w:r>
      <w:r w:rsidR="007432B4">
        <w:t>, s</w:t>
      </w:r>
      <w:r w:rsidR="008643C8">
        <w:t xml:space="preserve">tudents </w:t>
      </w:r>
      <w:r w:rsidR="007432B4">
        <w:t>should review the Academi</w:t>
      </w:r>
      <w:r w:rsidR="00CF43C8">
        <w:t xml:space="preserve">c Programs </w:t>
      </w:r>
      <w:r w:rsidR="007432B4">
        <w:t>c</w:t>
      </w:r>
      <w:r w:rsidR="00CF43C8">
        <w:t>atalog (</w:t>
      </w:r>
      <w:hyperlink r:id="rId22" w:history="1">
        <w:r w:rsidR="00CF43C8" w:rsidRPr="00CF43C8">
          <w:rPr>
            <w:rStyle w:val="Hyperlink"/>
          </w:rPr>
          <w:t>reg.msu.edu/</w:t>
        </w:r>
        <w:proofErr w:type="spellStart"/>
        <w:r w:rsidR="00CF43C8" w:rsidRPr="00CF43C8">
          <w:rPr>
            <w:rStyle w:val="Hyperlink"/>
          </w:rPr>
          <w:t>AcademicPrograms</w:t>
        </w:r>
        <w:proofErr w:type="spellEnd"/>
        <w:r w:rsidR="00CF43C8" w:rsidRPr="00CF43C8">
          <w:rPr>
            <w:rStyle w:val="Hyperlink"/>
          </w:rPr>
          <w:t>/</w:t>
        </w:r>
        <w:proofErr w:type="spellStart"/>
        <w:r w:rsidR="00CF43C8" w:rsidRPr="00CF43C8">
          <w:rPr>
            <w:rStyle w:val="Hyperlink"/>
          </w:rPr>
          <w:t>Print.aspx?Section</w:t>
        </w:r>
        <w:proofErr w:type="spellEnd"/>
        <w:r w:rsidR="00CF43C8" w:rsidRPr="00CF43C8">
          <w:rPr>
            <w:rStyle w:val="Hyperlink"/>
          </w:rPr>
          <w:t>=394</w:t>
        </w:r>
      </w:hyperlink>
      <w:r w:rsidR="00CF43C8">
        <w:t>)</w:t>
      </w:r>
      <w:r w:rsidR="00BE3D7E">
        <w:t xml:space="preserve"> </w:t>
      </w:r>
      <w:r w:rsidR="007432B4">
        <w:t>and read the Guidelines for Graduate Student Advising and Mentoring Relationships (</w:t>
      </w:r>
      <w:hyperlink r:id="rId23" w:history="1">
        <w:r w:rsidR="00A935E1" w:rsidRPr="00A935E1">
          <w:rPr>
            <w:rStyle w:val="Hyperlink"/>
            <w:rFonts w:ascii="Times New Roman" w:hAnsi="Times New Roman"/>
          </w:rPr>
          <w:t>grad.msu.edu/msu-guidelines-graduate-student-mentoring-advising</w:t>
        </w:r>
      </w:hyperlink>
      <w:r w:rsidR="000B477F">
        <w:t>).</w:t>
      </w:r>
    </w:p>
    <w:p w14:paraId="6F619CE4" w14:textId="7365C784" w:rsidR="00EB59F3" w:rsidRPr="00EB59F3" w:rsidRDefault="008F4E2B" w:rsidP="00BE3D7E">
      <w:pPr>
        <w:pStyle w:val="BodyText"/>
        <w:rPr>
          <w:rFonts w:eastAsiaTheme="minorEastAsia"/>
        </w:rPr>
      </w:pPr>
      <w:r>
        <w:t xml:space="preserve">Working </w:t>
      </w:r>
      <w:r w:rsidR="00A82CA9" w:rsidRPr="0071559D">
        <w:t>with the student</w:t>
      </w:r>
      <w:r w:rsidR="00A82CA9">
        <w:t>,</w:t>
      </w:r>
      <w:r w:rsidR="00A82CA9" w:rsidRPr="0071559D">
        <w:t xml:space="preserve"> </w:t>
      </w:r>
      <w:r w:rsidR="00A82CA9">
        <w:t>t</w:t>
      </w:r>
      <w:r w:rsidR="00A82CA9" w:rsidRPr="0071559D">
        <w:t>he guidance committee plans the doctoral program</w:t>
      </w:r>
      <w:r w:rsidR="00A82CA9">
        <w:t xml:space="preserve">, </w:t>
      </w:r>
      <w:r w:rsidR="00A82CA9" w:rsidRPr="0071559D">
        <w:t>modi</w:t>
      </w:r>
      <w:r w:rsidR="00A82CA9">
        <w:t xml:space="preserve">fies the program based on ongoing </w:t>
      </w:r>
      <w:r w:rsidR="00A74C58">
        <w:t xml:space="preserve">progress </w:t>
      </w:r>
      <w:r w:rsidR="00A82CA9">
        <w:t>reviews, supervises</w:t>
      </w:r>
      <w:r w:rsidR="00A82CA9" w:rsidRPr="0071559D">
        <w:t xml:space="preserve"> the student </w:t>
      </w:r>
      <w:r w:rsidR="00A82CA9">
        <w:t>until completion of the program</w:t>
      </w:r>
      <w:r w:rsidR="00137CD0">
        <w:t>, and works toward the students’ success after graduation</w:t>
      </w:r>
      <w:r w:rsidR="00A82CA9">
        <w:t>.</w:t>
      </w:r>
      <w:r w:rsidR="008643C8">
        <w:t xml:space="preserve"> </w:t>
      </w:r>
      <w:r w:rsidR="00E66051" w:rsidRPr="0071559D">
        <w:t xml:space="preserve">The guidance committee </w:t>
      </w:r>
      <w:r w:rsidR="00A82CA9">
        <w:t>must</w:t>
      </w:r>
      <w:r w:rsidR="00E66051" w:rsidRPr="0071559D">
        <w:t xml:space="preserve"> consist of </w:t>
      </w:r>
      <w:r w:rsidR="00E66051" w:rsidRPr="008F4E2B">
        <w:t>at least</w:t>
      </w:r>
      <w:r w:rsidR="00E66051" w:rsidRPr="0071559D">
        <w:t xml:space="preserve"> </w:t>
      </w:r>
      <w:r w:rsidR="00E66051" w:rsidRPr="009B441A">
        <w:rPr>
          <w:b/>
        </w:rPr>
        <w:t>four</w:t>
      </w:r>
      <w:r w:rsidR="00E66051" w:rsidRPr="0071559D">
        <w:t xml:space="preserve"> regular </w:t>
      </w:r>
      <w:r w:rsidR="00A82CA9" w:rsidRPr="0071559D">
        <w:t xml:space="preserve">MSU </w:t>
      </w:r>
      <w:r w:rsidR="00E66051" w:rsidRPr="0071559D">
        <w:t>faculty</w:t>
      </w:r>
      <w:r w:rsidR="00A82CA9">
        <w:t xml:space="preserve"> members</w:t>
      </w:r>
      <w:r w:rsidR="007432B4">
        <w:t xml:space="preserve"> (</w:t>
      </w:r>
      <w:r w:rsidR="00E66051" w:rsidRPr="0071559D">
        <w:t>“all persons appointed under the rules of tenure and holding the rank of professor, associate professor, assistant professor, or instructor, and persons appointed as librarians”</w:t>
      </w:r>
      <w:r w:rsidR="007432B4">
        <w:t>).</w:t>
      </w:r>
      <w:r w:rsidR="009C2EE9">
        <w:t xml:space="preserve"> </w:t>
      </w:r>
      <w:r w:rsidR="00A82CA9">
        <w:t xml:space="preserve">At least </w:t>
      </w:r>
      <w:r w:rsidR="00A82CA9" w:rsidRPr="0071559D">
        <w:t xml:space="preserve">three of </w:t>
      </w:r>
      <w:r w:rsidR="006F7D37">
        <w:t xml:space="preserve">the committee </w:t>
      </w:r>
      <w:r w:rsidR="00A82CA9">
        <w:t xml:space="preserve">members must </w:t>
      </w:r>
      <w:r w:rsidR="00A82CA9" w:rsidRPr="0071559D">
        <w:t xml:space="preserve">possess an earned doctoral degree. </w:t>
      </w:r>
      <w:r w:rsidR="007A4F08" w:rsidRPr="0071559D">
        <w:t xml:space="preserve">Two members must be regular faculty </w:t>
      </w:r>
      <w:r w:rsidR="00A82CA9">
        <w:t xml:space="preserve">from the </w:t>
      </w:r>
      <w:r w:rsidR="007A4F08" w:rsidRPr="0071559D">
        <w:t>CSD department</w:t>
      </w:r>
      <w:r w:rsidR="00A82CA9">
        <w:t>,</w:t>
      </w:r>
      <w:r w:rsidR="007A4F08" w:rsidRPr="0071559D">
        <w:t xml:space="preserve"> and at least one </w:t>
      </w:r>
      <w:r w:rsidR="007A4F08" w:rsidRPr="00EB59F3">
        <w:rPr>
          <w:rFonts w:eastAsiaTheme="minorEastAsia"/>
        </w:rPr>
        <w:t xml:space="preserve">must be from an </w:t>
      </w:r>
      <w:r w:rsidR="00A82CA9" w:rsidRPr="00EB59F3">
        <w:rPr>
          <w:rFonts w:eastAsiaTheme="minorEastAsia"/>
        </w:rPr>
        <w:t xml:space="preserve">MSU department </w:t>
      </w:r>
      <w:r w:rsidR="007A4F08" w:rsidRPr="00EB59F3">
        <w:rPr>
          <w:rFonts w:eastAsiaTheme="minorEastAsia"/>
        </w:rPr>
        <w:t xml:space="preserve">outside </w:t>
      </w:r>
      <w:r w:rsidR="00A82CA9" w:rsidRPr="00EB59F3">
        <w:rPr>
          <w:rFonts w:eastAsiaTheme="minorEastAsia"/>
        </w:rPr>
        <w:t>of CSD</w:t>
      </w:r>
      <w:r w:rsidR="007A4F08" w:rsidRPr="00EB59F3">
        <w:rPr>
          <w:rFonts w:eastAsiaTheme="minorEastAsia"/>
        </w:rPr>
        <w:t>.</w:t>
      </w:r>
      <w:r w:rsidR="006F7D37" w:rsidRPr="00EB59F3">
        <w:rPr>
          <w:rFonts w:eastAsiaTheme="minorEastAsia"/>
        </w:rPr>
        <w:t xml:space="preserve"> </w:t>
      </w:r>
      <w:r w:rsidR="006B61AA" w:rsidRPr="0071559D">
        <w:t xml:space="preserve">An Emeritus faculty member </w:t>
      </w:r>
      <w:r w:rsidR="006B61AA">
        <w:t xml:space="preserve">may </w:t>
      </w:r>
      <w:r w:rsidR="006B61AA" w:rsidRPr="0071559D">
        <w:t xml:space="preserve">serve as one of the four </w:t>
      </w:r>
      <w:r w:rsidR="00CF43C8">
        <w:t xml:space="preserve">committee </w:t>
      </w:r>
      <w:r w:rsidR="006B61AA" w:rsidRPr="0071559D">
        <w:t xml:space="preserve">members </w:t>
      </w:r>
      <w:r w:rsidR="006B61AA">
        <w:t xml:space="preserve">(including chairperson) </w:t>
      </w:r>
      <w:r w:rsidR="006B61AA" w:rsidRPr="0071559D">
        <w:t xml:space="preserve">with the approval of the </w:t>
      </w:r>
      <w:r w:rsidR="006B61AA">
        <w:t>CSD department chairperson</w:t>
      </w:r>
      <w:r w:rsidR="006B61AA" w:rsidRPr="0071559D">
        <w:t>.</w:t>
      </w:r>
      <w:r w:rsidR="006B61AA">
        <w:t xml:space="preserve"> </w:t>
      </w:r>
      <w:r w:rsidR="00CF43C8">
        <w:rPr>
          <w:rFonts w:eastAsiaTheme="minorEastAsia"/>
        </w:rPr>
        <w:t>A non-tenure-</w:t>
      </w:r>
      <w:r w:rsidR="006F7D37" w:rsidRPr="00EB59F3">
        <w:rPr>
          <w:rFonts w:eastAsiaTheme="minorEastAsia"/>
        </w:rPr>
        <w:t xml:space="preserve">stream faculty member may serve on the guidance committee with the approval of the Dean of the Graduate School. </w:t>
      </w:r>
      <w:r w:rsidR="006F7D37">
        <w:t>Faculty members from outside MSU may also participate in a guidance committee</w:t>
      </w:r>
      <w:r w:rsidR="0031255E">
        <w:t xml:space="preserve">, and it is common </w:t>
      </w:r>
      <w:r w:rsidR="0027540C">
        <w:t xml:space="preserve">(though not required) </w:t>
      </w:r>
      <w:r w:rsidR="0031255E">
        <w:t>for doctoral studen</w:t>
      </w:r>
      <w:r w:rsidR="0027540C">
        <w:t xml:space="preserve">ts in CSD to have members from outside of MSU on their committees. </w:t>
      </w:r>
      <w:r w:rsidR="00BB75B7">
        <w:t>O</w:t>
      </w:r>
      <w:r w:rsidR="006F7D37">
        <w:t xml:space="preserve">utside members must be </w:t>
      </w:r>
      <w:r w:rsidR="006F7D37" w:rsidRPr="009B441A">
        <w:rPr>
          <w:b/>
        </w:rPr>
        <w:t>in addition to</w:t>
      </w:r>
      <w:r w:rsidR="006F7D37">
        <w:t xml:space="preserve"> the four regular MSU faculty members. </w:t>
      </w:r>
      <w:r w:rsidR="006F7D37" w:rsidRPr="0071559D">
        <w:t xml:space="preserve">The number of members who are not MSU regular faculty must not exceed the number of regular faculty on the committee. </w:t>
      </w:r>
      <w:r w:rsidR="004B7D3D">
        <w:rPr>
          <w:rFonts w:eastAsiaTheme="minorEastAsia"/>
        </w:rPr>
        <w:t xml:space="preserve">Instructions for </w:t>
      </w:r>
      <w:r w:rsidR="00EB59F3" w:rsidRPr="00EB59F3">
        <w:rPr>
          <w:rFonts w:eastAsiaTheme="minorEastAsia"/>
        </w:rPr>
        <w:t>seek</w:t>
      </w:r>
      <w:r w:rsidR="004B7D3D">
        <w:rPr>
          <w:rFonts w:eastAsiaTheme="minorEastAsia"/>
        </w:rPr>
        <w:t>ing</w:t>
      </w:r>
      <w:r w:rsidR="00EB59F3" w:rsidRPr="00EB59F3">
        <w:rPr>
          <w:rFonts w:eastAsiaTheme="minorEastAsia"/>
        </w:rPr>
        <w:t xml:space="preserve"> approval </w:t>
      </w:r>
      <w:r w:rsidR="004B7D3D" w:rsidRPr="00EB59F3">
        <w:rPr>
          <w:rFonts w:eastAsiaTheme="minorEastAsia"/>
        </w:rPr>
        <w:t xml:space="preserve">from the Dean </w:t>
      </w:r>
      <w:r w:rsidR="004B7D3D">
        <w:rPr>
          <w:rFonts w:eastAsiaTheme="minorEastAsia"/>
        </w:rPr>
        <w:t>of the Graduate School for adding non-</w:t>
      </w:r>
      <w:r w:rsidR="00BB75B7">
        <w:rPr>
          <w:rFonts w:eastAsiaTheme="minorEastAsia"/>
        </w:rPr>
        <w:t xml:space="preserve">regular </w:t>
      </w:r>
      <w:r w:rsidR="004B7D3D">
        <w:rPr>
          <w:rFonts w:eastAsiaTheme="minorEastAsia"/>
        </w:rPr>
        <w:t xml:space="preserve">faculty can be found </w:t>
      </w:r>
      <w:r w:rsidR="00BB75B7">
        <w:rPr>
          <w:rFonts w:eastAsiaTheme="minorEastAsia"/>
        </w:rPr>
        <w:t xml:space="preserve">here: </w:t>
      </w:r>
      <w:hyperlink r:id="rId24" w:tooltip="Dean's office: Information about Non-Regular Faculty Serving on Committees" w:history="1">
        <w:r w:rsidR="00EB59F3" w:rsidRPr="00950409">
          <w:rPr>
            <w:rStyle w:val="Hyperlink"/>
            <w:rFonts w:eastAsiaTheme="minorEastAsia"/>
          </w:rPr>
          <w:t>grad.msu.edu/non-regular-faculty-committees</w:t>
        </w:r>
      </w:hyperlink>
      <w:r w:rsidR="009C2EE9">
        <w:rPr>
          <w:rStyle w:val="Hyperlink"/>
          <w:rFonts w:eastAsiaTheme="minorEastAsia"/>
        </w:rPr>
        <w:t>.</w:t>
      </w:r>
      <w:r w:rsidR="00EB59F3" w:rsidRPr="00EB59F3">
        <w:rPr>
          <w:rFonts w:eastAsiaTheme="minorEastAsia"/>
        </w:rPr>
        <w:t xml:space="preserve"> </w:t>
      </w:r>
    </w:p>
    <w:p w14:paraId="71EA0D09" w14:textId="662F8FF8" w:rsidR="009C2EE9" w:rsidRDefault="009C2EE9" w:rsidP="00BE3D7E">
      <w:pPr>
        <w:pStyle w:val="BodyText"/>
      </w:pPr>
      <w:r w:rsidRPr="0071559D">
        <w:t>The membership of the guidance committee may be changed by the student</w:t>
      </w:r>
      <w:r w:rsidR="00A478AE">
        <w:t xml:space="preserve"> at any time</w:t>
      </w:r>
      <w:r>
        <w:t>,</w:t>
      </w:r>
      <w:r w:rsidRPr="0071559D">
        <w:t xml:space="preserve"> </w:t>
      </w:r>
      <w:r w:rsidR="003E056F">
        <w:t xml:space="preserve">with approval from </w:t>
      </w:r>
      <w:r w:rsidRPr="0071559D">
        <w:t xml:space="preserve">the </w:t>
      </w:r>
      <w:r>
        <w:t>faculty advisor</w:t>
      </w:r>
      <w:r w:rsidR="00A9747C">
        <w:t>, the doctoral director,</w:t>
      </w:r>
      <w:r>
        <w:t xml:space="preserve"> and </w:t>
      </w:r>
      <w:r w:rsidR="00A9747C">
        <w:t xml:space="preserve">the </w:t>
      </w:r>
      <w:r w:rsidRPr="0071559D">
        <w:t>chair of the department.</w:t>
      </w:r>
      <w:r>
        <w:t xml:space="preserve"> </w:t>
      </w:r>
      <w:r w:rsidR="00A478AE">
        <w:t xml:space="preserve">(This commonly occurs prior to the dissertation stage.) </w:t>
      </w:r>
      <w:r>
        <w:t xml:space="preserve">The composition of the guidance committee must </w:t>
      </w:r>
      <w:r w:rsidRPr="0071559D">
        <w:t xml:space="preserve">be approved by the </w:t>
      </w:r>
      <w:r>
        <w:t xml:space="preserve">department </w:t>
      </w:r>
      <w:r w:rsidRPr="0071559D">
        <w:t>chair</w:t>
      </w:r>
      <w:r>
        <w:t xml:space="preserve">person. </w:t>
      </w:r>
      <w:r w:rsidR="00554749">
        <w:t xml:space="preserve">Students should submit the </w:t>
      </w:r>
      <w:r w:rsidR="00554749" w:rsidRPr="004C6976">
        <w:rPr>
          <w:rFonts w:asciiTheme="majorHAnsi" w:hAnsiTheme="majorHAnsi"/>
          <w:b/>
        </w:rPr>
        <w:t>Reque</w:t>
      </w:r>
      <w:r w:rsidR="00554749" w:rsidRPr="004C6976">
        <w:rPr>
          <w:rFonts w:asciiTheme="majorHAnsi" w:hAnsiTheme="majorHAnsi"/>
          <w:b/>
        </w:rPr>
        <w:t>s</w:t>
      </w:r>
      <w:r w:rsidR="00554749" w:rsidRPr="004C6976">
        <w:rPr>
          <w:rFonts w:asciiTheme="majorHAnsi" w:hAnsiTheme="majorHAnsi"/>
          <w:b/>
        </w:rPr>
        <w:t>t</w:t>
      </w:r>
      <w:r w:rsidR="00554749" w:rsidRPr="004C6976">
        <w:rPr>
          <w:rFonts w:asciiTheme="majorHAnsi" w:hAnsiTheme="majorHAnsi"/>
          <w:b/>
        </w:rPr>
        <w:t xml:space="preserve"> for the Appointment of the </w:t>
      </w:r>
      <w:r w:rsidR="00B50C79" w:rsidRPr="004C6976">
        <w:rPr>
          <w:rFonts w:asciiTheme="majorHAnsi" w:hAnsiTheme="majorHAnsi"/>
          <w:b/>
        </w:rPr>
        <w:t xml:space="preserve">Doctoral </w:t>
      </w:r>
      <w:r w:rsidR="00554749" w:rsidRPr="004C6976">
        <w:rPr>
          <w:rFonts w:asciiTheme="majorHAnsi" w:hAnsiTheme="majorHAnsi"/>
          <w:b/>
        </w:rPr>
        <w:t>Guidance Committee</w:t>
      </w:r>
      <w:r w:rsidR="00554749">
        <w:t xml:space="preserve"> form</w:t>
      </w:r>
      <w:r w:rsidR="00A430EF">
        <w:t xml:space="preserve"> </w:t>
      </w:r>
      <w:r w:rsidR="00554749">
        <w:t>when they form their committee</w:t>
      </w:r>
      <w:r w:rsidR="00EA4EF5">
        <w:t xml:space="preserve">. </w:t>
      </w:r>
      <w:r w:rsidR="004C6976">
        <w:t xml:space="preserve">Students can request changes to their committee directly through GradPlan (Student Information System.) </w:t>
      </w:r>
    </w:p>
    <w:p w14:paraId="306104E3" w14:textId="59A165EB" w:rsidR="00250D55" w:rsidRPr="00A10C0C" w:rsidRDefault="00BF3F30" w:rsidP="00BE3D7E">
      <w:pPr>
        <w:pStyle w:val="BodyText"/>
      </w:pPr>
      <w:r w:rsidRPr="0071559D">
        <w:t xml:space="preserve">The guidance committee must be formed </w:t>
      </w:r>
      <w:r w:rsidR="00026030">
        <w:t xml:space="preserve">and hold an initial meeting </w:t>
      </w:r>
      <w:r w:rsidRPr="009B441A">
        <w:rPr>
          <w:b/>
        </w:rPr>
        <w:t>within the first two semesters of doctoral study</w:t>
      </w:r>
      <w:r w:rsidRPr="0071559D">
        <w:t xml:space="preserve">. </w:t>
      </w:r>
      <w:r w:rsidR="00E66051" w:rsidRPr="0071559D">
        <w:t xml:space="preserve">Within one semester after the committee </w:t>
      </w:r>
      <w:r w:rsidR="00026030">
        <w:t xml:space="preserve">meets </w:t>
      </w:r>
      <w:r w:rsidR="00E66051" w:rsidRPr="0071559D">
        <w:t xml:space="preserve">for the first time, the chair of the guidance committee must </w:t>
      </w:r>
      <w:r w:rsidR="00541A82">
        <w:t xml:space="preserve">submit </w:t>
      </w:r>
      <w:r w:rsidR="00554749">
        <w:t xml:space="preserve">the </w:t>
      </w:r>
      <w:r w:rsidR="00541A82" w:rsidRPr="004C6976">
        <w:rPr>
          <w:rFonts w:asciiTheme="majorHAnsi" w:hAnsiTheme="majorHAnsi"/>
          <w:b/>
        </w:rPr>
        <w:t>Report of the Initial Ph</w:t>
      </w:r>
      <w:r w:rsidR="005D08C6" w:rsidRPr="004C6976">
        <w:rPr>
          <w:rFonts w:asciiTheme="majorHAnsi" w:hAnsiTheme="majorHAnsi"/>
          <w:b/>
        </w:rPr>
        <w:t>.</w:t>
      </w:r>
      <w:r w:rsidR="00541A82" w:rsidRPr="004C6976">
        <w:rPr>
          <w:rFonts w:asciiTheme="majorHAnsi" w:hAnsiTheme="majorHAnsi"/>
          <w:b/>
        </w:rPr>
        <w:t>D</w:t>
      </w:r>
      <w:r w:rsidR="005D08C6" w:rsidRPr="004C6976">
        <w:rPr>
          <w:rFonts w:asciiTheme="majorHAnsi" w:hAnsiTheme="majorHAnsi"/>
          <w:b/>
        </w:rPr>
        <w:t>.</w:t>
      </w:r>
      <w:r w:rsidR="00541A82" w:rsidRPr="004C6976">
        <w:rPr>
          <w:rFonts w:asciiTheme="majorHAnsi" w:hAnsiTheme="majorHAnsi"/>
          <w:b/>
        </w:rPr>
        <w:t xml:space="preserve"> </w:t>
      </w:r>
      <w:r w:rsidR="00B91E49" w:rsidRPr="004C6976">
        <w:rPr>
          <w:rFonts w:asciiTheme="majorHAnsi" w:hAnsiTheme="majorHAnsi"/>
          <w:b/>
        </w:rPr>
        <w:t>G</w:t>
      </w:r>
      <w:r w:rsidR="00E66051" w:rsidRPr="004C6976">
        <w:rPr>
          <w:rFonts w:asciiTheme="majorHAnsi" w:hAnsiTheme="majorHAnsi"/>
          <w:b/>
        </w:rPr>
        <w:t xml:space="preserve">uidance </w:t>
      </w:r>
      <w:r w:rsidR="00B91E49" w:rsidRPr="004C6976">
        <w:rPr>
          <w:rFonts w:asciiTheme="majorHAnsi" w:hAnsiTheme="majorHAnsi"/>
          <w:b/>
        </w:rPr>
        <w:t>C</w:t>
      </w:r>
      <w:r w:rsidR="00E66051" w:rsidRPr="004C6976">
        <w:rPr>
          <w:rFonts w:asciiTheme="majorHAnsi" w:hAnsiTheme="majorHAnsi"/>
          <w:b/>
        </w:rPr>
        <w:t xml:space="preserve">ommittee </w:t>
      </w:r>
      <w:r w:rsidR="00541A82" w:rsidRPr="004C6976">
        <w:rPr>
          <w:rFonts w:asciiTheme="majorHAnsi" w:hAnsiTheme="majorHAnsi"/>
          <w:b/>
        </w:rPr>
        <w:t>Meeting</w:t>
      </w:r>
      <w:r w:rsidR="005D08C6">
        <w:t xml:space="preserve"> f</w:t>
      </w:r>
      <w:r w:rsidR="00554749" w:rsidRPr="00554749">
        <w:t>orm</w:t>
      </w:r>
      <w:r w:rsidR="00E66051" w:rsidRPr="0071559D">
        <w:t xml:space="preserve">, </w:t>
      </w:r>
      <w:r w:rsidR="00E66051" w:rsidRPr="0071559D">
        <w:lastRenderedPageBreak/>
        <w:t xml:space="preserve">listing </w:t>
      </w:r>
      <w:r w:rsidR="00554749">
        <w:t xml:space="preserve">the student’s preliminary plan for achieving </w:t>
      </w:r>
      <w:r w:rsidR="00E66051" w:rsidRPr="0071559D">
        <w:t>degree requ</w:t>
      </w:r>
      <w:r w:rsidR="00D6666E" w:rsidRPr="0071559D">
        <w:t>ire</w:t>
      </w:r>
      <w:r w:rsidR="00B50C79">
        <w:softHyphen/>
      </w:r>
      <w:r w:rsidR="00D6666E" w:rsidRPr="0071559D">
        <w:t>ments</w:t>
      </w:r>
      <w:r w:rsidR="00554749">
        <w:t xml:space="preserve">, </w:t>
      </w:r>
      <w:r w:rsidR="00D6666E" w:rsidRPr="0071559D">
        <w:t xml:space="preserve">a </w:t>
      </w:r>
      <w:r w:rsidR="00554749">
        <w:t xml:space="preserve">plan </w:t>
      </w:r>
      <w:r w:rsidR="00D6666E" w:rsidRPr="0071559D">
        <w:t>of study with a</w:t>
      </w:r>
      <w:r w:rsidR="00554749">
        <w:t>n approximate</w:t>
      </w:r>
      <w:r w:rsidR="00D6666E" w:rsidRPr="0071559D">
        <w:t xml:space="preserve"> timeline </w:t>
      </w:r>
      <w:r w:rsidR="00554749">
        <w:t xml:space="preserve">for completion, </w:t>
      </w:r>
      <w:r w:rsidR="00D6666E" w:rsidRPr="0071559D">
        <w:t xml:space="preserve">and tentative </w:t>
      </w:r>
      <w:r w:rsidR="00541A82">
        <w:t xml:space="preserve">information about the student’s predissertation and </w:t>
      </w:r>
      <w:r w:rsidR="00D6666E" w:rsidRPr="0071559D">
        <w:t>dissertation</w:t>
      </w:r>
      <w:r w:rsidR="00B50C79">
        <w:t xml:space="preserve"> projects</w:t>
      </w:r>
      <w:r w:rsidR="00D6666E" w:rsidRPr="0071559D">
        <w:t xml:space="preserve">. </w:t>
      </w:r>
      <w:r w:rsidR="00AF2A73" w:rsidRPr="0071559D">
        <w:t>Thereafter, the guidance committee is required to meet at</w:t>
      </w:r>
      <w:r w:rsidR="00F67772" w:rsidRPr="0071559D">
        <w:t xml:space="preserve"> least once every academic year</w:t>
      </w:r>
      <w:r w:rsidR="00AF2A73" w:rsidRPr="0071559D">
        <w:t xml:space="preserve"> </w:t>
      </w:r>
      <w:r w:rsidR="00B50C79">
        <w:t xml:space="preserve">and file the </w:t>
      </w:r>
      <w:r w:rsidR="00B50C79" w:rsidRPr="004C6976">
        <w:rPr>
          <w:rFonts w:asciiTheme="majorHAnsi" w:hAnsiTheme="majorHAnsi"/>
          <w:b/>
        </w:rPr>
        <w:t>Annual Progress Report</w:t>
      </w:r>
      <w:r w:rsidR="00B50C79">
        <w:rPr>
          <w:b/>
        </w:rPr>
        <w:t xml:space="preserve"> </w:t>
      </w:r>
      <w:r w:rsidR="00B50C79" w:rsidRPr="00B50C79">
        <w:t>form</w:t>
      </w:r>
      <w:r w:rsidR="00B50C79">
        <w:rPr>
          <w:b/>
        </w:rPr>
        <w:t xml:space="preserve"> </w:t>
      </w:r>
      <w:r w:rsidR="00AF2A73" w:rsidRPr="0071559D">
        <w:t>to ensure that the student is progressing satisfactorily through the doctoral program.</w:t>
      </w:r>
      <w:r w:rsidR="00B714F0">
        <w:t xml:space="preserve"> </w:t>
      </w:r>
    </w:p>
    <w:p w14:paraId="150540C6" w14:textId="2AD64F62" w:rsidR="00250D55" w:rsidRDefault="00A10C0C" w:rsidP="00F75961">
      <w:pPr>
        <w:pStyle w:val="Heading2"/>
      </w:pPr>
      <w:bookmarkStart w:id="13" w:name="_Toc481754963"/>
      <w:bookmarkStart w:id="14" w:name="_Toc111557053"/>
      <w:r>
        <w:t>Graduate Plan of Study (</w:t>
      </w:r>
      <w:r w:rsidR="006B31E4">
        <w:t>GradPlan</w:t>
      </w:r>
      <w:bookmarkEnd w:id="13"/>
      <w:r>
        <w:t>)</w:t>
      </w:r>
      <w:bookmarkEnd w:id="14"/>
    </w:p>
    <w:p w14:paraId="3E68C1D3" w14:textId="40774CD6" w:rsidR="004A7670" w:rsidRDefault="002C7274" w:rsidP="00BE3D7E">
      <w:pPr>
        <w:pStyle w:val="BodyText"/>
      </w:pPr>
      <w:r>
        <w:t xml:space="preserve">GradPlan </w:t>
      </w:r>
      <w:r w:rsidR="0003149F">
        <w:t xml:space="preserve">(updated for 2021) </w:t>
      </w:r>
      <w:r>
        <w:t xml:space="preserve">is the </w:t>
      </w:r>
      <w:r w:rsidR="00D3512A">
        <w:t xml:space="preserve">electronic </w:t>
      </w:r>
      <w:r>
        <w:t>system for managing graduate plans at MSU.</w:t>
      </w:r>
      <w:r w:rsidR="004A7670">
        <w:t xml:space="preserve"> </w:t>
      </w:r>
      <w:r w:rsidR="004A7670" w:rsidRPr="009B441A">
        <w:rPr>
          <w:b/>
        </w:rPr>
        <w:t xml:space="preserve">All </w:t>
      </w:r>
      <w:r w:rsidR="003B6EF4" w:rsidRPr="009B441A">
        <w:rPr>
          <w:b/>
        </w:rPr>
        <w:t xml:space="preserve">official </w:t>
      </w:r>
      <w:r w:rsidR="003B6EF4">
        <w:rPr>
          <w:b/>
        </w:rPr>
        <w:t xml:space="preserve">MSU </w:t>
      </w:r>
      <w:r w:rsidR="004A7670" w:rsidRPr="009B441A">
        <w:rPr>
          <w:b/>
        </w:rPr>
        <w:t>forms and procedures for the doctoral program are completed through GradPlan.</w:t>
      </w:r>
      <w:r w:rsidR="004A7670">
        <w:t xml:space="preserve"> This includes the initial creation of the Plan of Study, any modifications to the Plan of Study that occur during the student’s program, course selection, and more. </w:t>
      </w:r>
      <w:r w:rsidR="004A7670" w:rsidRPr="00D75673">
        <w:t>By the last semester in the program the student must enter their IRB number and the Fi</w:t>
      </w:r>
      <w:r w:rsidR="004A7670">
        <w:t xml:space="preserve">nal Dissertation title into GradPlan </w:t>
      </w:r>
      <w:r w:rsidR="004A7670" w:rsidRPr="00D75673">
        <w:t>in order to assure timely processing of their degree certification.</w:t>
      </w:r>
      <w:r w:rsidR="00A935E1">
        <w:t xml:space="preserve"> </w:t>
      </w:r>
    </w:p>
    <w:p w14:paraId="33D73D23" w14:textId="03B59D75" w:rsidR="004A7670" w:rsidRDefault="002C7274" w:rsidP="00BE3D7E">
      <w:pPr>
        <w:pStyle w:val="BodyText"/>
      </w:pPr>
      <w:r w:rsidRPr="002C7274">
        <w:rPr>
          <w:b/>
          <w:u w:val="single"/>
        </w:rPr>
        <w:t xml:space="preserve">All </w:t>
      </w:r>
      <w:r>
        <w:rPr>
          <w:b/>
          <w:u w:val="single"/>
        </w:rPr>
        <w:t xml:space="preserve">CSD </w:t>
      </w:r>
      <w:r w:rsidR="00D3512A">
        <w:rPr>
          <w:b/>
          <w:u w:val="single"/>
        </w:rPr>
        <w:t>Ph.D.</w:t>
      </w:r>
      <w:r>
        <w:rPr>
          <w:b/>
          <w:u w:val="single"/>
        </w:rPr>
        <w:t xml:space="preserve"> </w:t>
      </w:r>
      <w:r w:rsidRPr="002C7274">
        <w:rPr>
          <w:b/>
          <w:u w:val="single"/>
        </w:rPr>
        <w:t>students are required to use GradPlan for tracking their Program of Study.</w:t>
      </w:r>
      <w:r w:rsidR="004A7670">
        <w:t xml:space="preserve"> GradPlan can be accessed at </w:t>
      </w:r>
      <w:hyperlink r:id="rId25" w:history="1">
        <w:r w:rsidR="0003149F" w:rsidRPr="0003149F">
          <w:rPr>
            <w:rStyle w:val="Hyperlink"/>
            <w:rFonts w:ascii="Times New Roman" w:hAnsi="Times New Roman"/>
          </w:rPr>
          <w:t>student.msu.edu</w:t>
        </w:r>
      </w:hyperlink>
      <w:r w:rsidR="0003149F">
        <w:t xml:space="preserve"> </w:t>
      </w:r>
      <w:r w:rsidR="00810ADC">
        <w:t>(login required).</w:t>
      </w:r>
      <w:r w:rsidR="004A7670">
        <w:t xml:space="preserve"> Instructions for using GradPlan are found at:</w:t>
      </w:r>
      <w:r w:rsidR="00430CE8">
        <w:t xml:space="preserve"> </w:t>
      </w:r>
      <w:hyperlink r:id="rId26" w:history="1">
        <w:r w:rsidR="0003149F" w:rsidRPr="001101BD">
          <w:rPr>
            <w:rStyle w:val="Hyperlink"/>
            <w:rFonts w:ascii="Times New Roman" w:hAnsi="Times New Roman"/>
          </w:rPr>
          <w:t>apps.d2l.msu.edu/</w:t>
        </w:r>
        <w:proofErr w:type="spellStart"/>
        <w:r w:rsidR="0003149F" w:rsidRPr="001101BD">
          <w:rPr>
            <w:rStyle w:val="Hyperlink"/>
            <w:rFonts w:ascii="Times New Roman" w:hAnsi="Times New Roman"/>
          </w:rPr>
          <w:t>selfenroll</w:t>
        </w:r>
        <w:proofErr w:type="spellEnd"/>
        <w:r w:rsidR="0003149F" w:rsidRPr="001101BD">
          <w:rPr>
            <w:rStyle w:val="Hyperlink"/>
            <w:rFonts w:ascii="Times New Roman" w:hAnsi="Times New Roman"/>
          </w:rPr>
          <w:t>/course/1318550</w:t>
        </w:r>
      </w:hyperlink>
      <w:r w:rsidR="0003149F">
        <w:t xml:space="preserve"> and </w:t>
      </w:r>
      <w:hyperlink r:id="rId27" w:history="1">
        <w:r w:rsidR="0003149F" w:rsidRPr="0003149F">
          <w:rPr>
            <w:rStyle w:val="Hyperlink"/>
            <w:rFonts w:ascii="Times New Roman" w:hAnsi="Times New Roman"/>
          </w:rPr>
          <w:t>sis.msu.edu/training/index.html</w:t>
        </w:r>
      </w:hyperlink>
      <w:r w:rsidR="0003149F">
        <w:t>.</w:t>
      </w:r>
    </w:p>
    <w:p w14:paraId="637A23BA" w14:textId="5A5804F1" w:rsidR="00653A11" w:rsidRPr="00653A11" w:rsidRDefault="00F770C5" w:rsidP="00F75961">
      <w:pPr>
        <w:pStyle w:val="Heading1"/>
        <w:rPr>
          <w:rFonts w:cstheme="minorHAnsi"/>
          <w:color w:val="FF0000"/>
          <w:szCs w:val="24"/>
        </w:rPr>
      </w:pPr>
      <w:bookmarkStart w:id="15" w:name="_Toc481754966"/>
      <w:bookmarkStart w:id="16" w:name="_Toc111557054"/>
      <w:r>
        <w:t xml:space="preserve">DEGREE </w:t>
      </w:r>
      <w:r w:rsidR="00D275AC" w:rsidRPr="0045657B">
        <w:t xml:space="preserve">COMPONENTS </w:t>
      </w:r>
      <w:bookmarkEnd w:id="15"/>
      <w:r>
        <w:t>AND REQUIREMENTS</w:t>
      </w:r>
      <w:bookmarkEnd w:id="16"/>
    </w:p>
    <w:p w14:paraId="49FB3BE8" w14:textId="770CAD85" w:rsidR="00EF799D" w:rsidRPr="005A5C44" w:rsidRDefault="00EF799D" w:rsidP="00EF6802">
      <w:pPr>
        <w:pStyle w:val="Heading2"/>
        <w:numPr>
          <w:ilvl w:val="1"/>
          <w:numId w:val="6"/>
        </w:numPr>
      </w:pPr>
      <w:bookmarkStart w:id="17" w:name="_Toc111557055"/>
      <w:r w:rsidRPr="005A5C44">
        <w:t>Number of Credits</w:t>
      </w:r>
      <w:bookmarkEnd w:id="17"/>
    </w:p>
    <w:p w14:paraId="70108071" w14:textId="5C6A3A12" w:rsidR="004A7670" w:rsidRDefault="00463B0D" w:rsidP="00BB75B7">
      <w:pPr>
        <w:pStyle w:val="BodyText"/>
        <w:spacing w:before="120"/>
      </w:pPr>
      <w:r w:rsidRPr="0071559D">
        <w:t xml:space="preserve">The </w:t>
      </w:r>
      <w:r w:rsidR="004A7670">
        <w:t xml:space="preserve">total number of credits required for the CSD </w:t>
      </w:r>
      <w:r w:rsidRPr="0071559D">
        <w:t xml:space="preserve">doctoral degree </w:t>
      </w:r>
      <w:r w:rsidR="004A7670">
        <w:t>depend</w:t>
      </w:r>
      <w:r w:rsidR="00A27883">
        <w:t>s</w:t>
      </w:r>
      <w:r w:rsidR="004A7670">
        <w:t xml:space="preserve"> upon the </w:t>
      </w:r>
      <w:r w:rsidR="00D741B9">
        <w:t>student’s</w:t>
      </w:r>
      <w:r w:rsidR="004A7670">
        <w:t xml:space="preserve"> prior </w:t>
      </w:r>
      <w:r w:rsidR="00A27883">
        <w:t xml:space="preserve">coursework, </w:t>
      </w:r>
      <w:r w:rsidR="004A7670">
        <w:t>degrees</w:t>
      </w:r>
      <w:r w:rsidR="00A27883">
        <w:t>, and experiences.</w:t>
      </w:r>
    </w:p>
    <w:p w14:paraId="7242AE43" w14:textId="0D278D95" w:rsidR="006F7B8A" w:rsidRDefault="00D24ED9" w:rsidP="00F75961">
      <w:pPr>
        <w:pStyle w:val="Heading3"/>
      </w:pPr>
      <w:bookmarkStart w:id="18" w:name="_Toc522480360"/>
      <w:bookmarkStart w:id="19" w:name="_Toc111557056"/>
      <w:r>
        <w:t xml:space="preserve">Students with a Prior </w:t>
      </w:r>
      <w:r w:rsidR="006F7B8A">
        <w:t xml:space="preserve">Bachelor’s </w:t>
      </w:r>
      <w:r w:rsidR="006F7B8A" w:rsidRPr="00B42676">
        <w:t>Degree</w:t>
      </w:r>
      <w:bookmarkEnd w:id="18"/>
      <w:bookmarkEnd w:id="19"/>
    </w:p>
    <w:p w14:paraId="3FA31ADC" w14:textId="4759F959" w:rsidR="00740902" w:rsidRDefault="00740902" w:rsidP="00BB75B7">
      <w:pPr>
        <w:pStyle w:val="BodyText"/>
        <w:spacing w:before="120"/>
      </w:pPr>
      <w:r>
        <w:t xml:space="preserve">Students entering the program with a </w:t>
      </w:r>
      <w:r w:rsidRPr="00F47797">
        <w:rPr>
          <w:b/>
          <w:u w:val="single"/>
        </w:rPr>
        <w:t>bachelor’s degree</w:t>
      </w:r>
      <w:r>
        <w:t xml:space="preserve"> must complete a minimum of </w:t>
      </w:r>
      <w:r w:rsidRPr="00F47797">
        <w:rPr>
          <w:b/>
          <w:u w:val="single"/>
        </w:rPr>
        <w:t>90</w:t>
      </w:r>
      <w:r>
        <w:t xml:space="preserve"> </w:t>
      </w:r>
      <w:r w:rsidR="00EB59F3">
        <w:t xml:space="preserve">graduate </w:t>
      </w:r>
      <w:r>
        <w:t>credits in order to achieve the Ph.D. degree.</w:t>
      </w:r>
    </w:p>
    <w:p w14:paraId="7E90AB2B" w14:textId="04DACFA4" w:rsidR="006F7B8A" w:rsidRDefault="00D24ED9" w:rsidP="00F75961">
      <w:pPr>
        <w:pStyle w:val="Heading3"/>
      </w:pPr>
      <w:bookmarkStart w:id="20" w:name="_Toc522480361"/>
      <w:bookmarkStart w:id="21" w:name="_Toc111557057"/>
      <w:r>
        <w:t xml:space="preserve">Students with a Prior </w:t>
      </w:r>
      <w:r w:rsidR="006F7B8A">
        <w:t>Master’s Degree</w:t>
      </w:r>
      <w:bookmarkEnd w:id="20"/>
      <w:bookmarkEnd w:id="21"/>
    </w:p>
    <w:p w14:paraId="7F4EFE48" w14:textId="3D02919B" w:rsidR="00072782" w:rsidRDefault="008D1FA7" w:rsidP="00BB75B7">
      <w:pPr>
        <w:pStyle w:val="BodyText"/>
        <w:spacing w:before="120"/>
      </w:pPr>
      <w:r>
        <w:t xml:space="preserve">Students entering the program with a </w:t>
      </w:r>
      <w:r w:rsidR="00D741B9" w:rsidRPr="00F47797">
        <w:t xml:space="preserve">prior </w:t>
      </w:r>
      <w:r w:rsidRPr="00F47797">
        <w:rPr>
          <w:b/>
          <w:u w:val="single"/>
        </w:rPr>
        <w:t>master’s degree</w:t>
      </w:r>
      <w:r>
        <w:t xml:space="preserve"> must complete </w:t>
      </w:r>
      <w:r w:rsidR="00720CE6">
        <w:t xml:space="preserve">a minimum of </w:t>
      </w:r>
      <w:r w:rsidRPr="00072782">
        <w:rPr>
          <w:b/>
          <w:u w:val="single"/>
        </w:rPr>
        <w:t>72</w:t>
      </w:r>
      <w:r>
        <w:t xml:space="preserve"> credits in order to achieve the Ph.D. degree.</w:t>
      </w:r>
      <w:r w:rsidR="004B7D3D">
        <w:t xml:space="preserve"> </w:t>
      </w:r>
      <w:r w:rsidR="00072782">
        <w:t xml:space="preserve">Students who completed </w:t>
      </w:r>
      <w:r w:rsidR="00D741B9">
        <w:t xml:space="preserve">their </w:t>
      </w:r>
      <w:r w:rsidR="00072782">
        <w:t xml:space="preserve">master’s degree within three years of enrollment in the doctoral program may transfer </w:t>
      </w:r>
      <w:r w:rsidR="004B7D3D">
        <w:t xml:space="preserve">up to </w:t>
      </w:r>
      <w:r w:rsidR="00072782">
        <w:t xml:space="preserve">9 </w:t>
      </w:r>
      <w:r w:rsidR="004B7D3D">
        <w:t xml:space="preserve">graduate </w:t>
      </w:r>
      <w:r w:rsidR="00072782">
        <w:t>credits</w:t>
      </w:r>
      <w:r w:rsidR="00D741B9">
        <w:t xml:space="preserve"> </w:t>
      </w:r>
      <w:r w:rsidR="004B7D3D">
        <w:t xml:space="preserve">that were not counted for their undergraduate degree </w:t>
      </w:r>
      <w:r w:rsidR="00D741B9">
        <w:t>toward their doctoral degree</w:t>
      </w:r>
      <w:r w:rsidR="004B7D3D">
        <w:t>.</w:t>
      </w:r>
    </w:p>
    <w:p w14:paraId="7CDD8B92" w14:textId="713663CC" w:rsidR="006F7B8A" w:rsidRDefault="006F7B8A" w:rsidP="00F75961">
      <w:pPr>
        <w:pStyle w:val="Heading3"/>
      </w:pPr>
      <w:bookmarkStart w:id="22" w:name="_Toc522480362"/>
      <w:bookmarkStart w:id="23" w:name="_Toc111557058"/>
      <w:r>
        <w:t>Dissertation Credits</w:t>
      </w:r>
      <w:bookmarkEnd w:id="22"/>
      <w:bookmarkEnd w:id="23"/>
    </w:p>
    <w:p w14:paraId="50FBE959" w14:textId="6B674C10" w:rsidR="004A7670" w:rsidRDefault="00072782" w:rsidP="00BB75B7">
      <w:pPr>
        <w:pStyle w:val="BodyText"/>
        <w:spacing w:before="120"/>
      </w:pPr>
      <w:r w:rsidRPr="00F47797">
        <w:rPr>
          <w:b/>
          <w:u w:val="single"/>
        </w:rPr>
        <w:t>A</w:t>
      </w:r>
      <w:r w:rsidR="00720CE6" w:rsidRPr="00F47797">
        <w:rPr>
          <w:b/>
          <w:u w:val="single"/>
        </w:rPr>
        <w:t>ll</w:t>
      </w:r>
      <w:r w:rsidR="00720CE6">
        <w:t xml:space="preserve"> students must </w:t>
      </w:r>
      <w:r w:rsidR="00F47797">
        <w:t xml:space="preserve">complete a minimum </w:t>
      </w:r>
      <w:r w:rsidR="00720CE6">
        <w:t xml:space="preserve">of </w:t>
      </w:r>
      <w:r w:rsidR="00720CE6" w:rsidRPr="00F47797">
        <w:rPr>
          <w:b/>
          <w:u w:val="single"/>
        </w:rPr>
        <w:t>24</w:t>
      </w:r>
      <w:r w:rsidR="00720CE6">
        <w:t xml:space="preserve"> dissertation </w:t>
      </w:r>
      <w:r>
        <w:t xml:space="preserve">and a maximum of </w:t>
      </w:r>
      <w:r w:rsidRPr="00740902">
        <w:rPr>
          <w:b/>
          <w:u w:val="single"/>
        </w:rPr>
        <w:t>36</w:t>
      </w:r>
      <w:r>
        <w:t xml:space="preserve"> dissertation </w:t>
      </w:r>
      <w:r w:rsidR="00F47797">
        <w:t xml:space="preserve">credits </w:t>
      </w:r>
      <w:r w:rsidR="00EB59F3">
        <w:t xml:space="preserve">(CSD 999) </w:t>
      </w:r>
      <w:r w:rsidR="00720CE6">
        <w:t>at MSU.</w:t>
      </w:r>
      <w:r w:rsidR="00C96DF4">
        <w:t xml:space="preserve"> Dissertation credits may not be transferred from another institution. </w:t>
      </w:r>
    </w:p>
    <w:p w14:paraId="2EB0E95B" w14:textId="6EE54C4F" w:rsidR="00C647CF" w:rsidRDefault="00C647CF" w:rsidP="00F75961">
      <w:pPr>
        <w:pStyle w:val="Heading3"/>
      </w:pPr>
      <w:bookmarkStart w:id="24" w:name="_Toc522480363"/>
      <w:bookmarkStart w:id="25" w:name="_Toc111557059"/>
      <w:r>
        <w:t>Transfer Credits</w:t>
      </w:r>
      <w:bookmarkEnd w:id="24"/>
      <w:bookmarkEnd w:id="25"/>
    </w:p>
    <w:p w14:paraId="53F505B9" w14:textId="58195595" w:rsidR="00C647CF" w:rsidRPr="005A6FCF" w:rsidRDefault="00FD05C5" w:rsidP="00BE3D7E">
      <w:pPr>
        <w:pStyle w:val="BodyText"/>
      </w:pPr>
      <w:r>
        <w:t>Students may transfer a</w:t>
      </w:r>
      <w:r w:rsidRPr="00D75673">
        <w:t xml:space="preserve"> maximum of </w:t>
      </w:r>
      <w:r w:rsidRPr="004A7670">
        <w:rPr>
          <w:b/>
          <w:u w:val="single"/>
        </w:rPr>
        <w:t>9</w:t>
      </w:r>
      <w:r w:rsidRPr="00D75673">
        <w:t xml:space="preserve"> credits </w:t>
      </w:r>
      <w:r>
        <w:t xml:space="preserve">to MSU from a prior institution. </w:t>
      </w:r>
      <w:r w:rsidR="00D15E98">
        <w:t>T</w:t>
      </w:r>
      <w:r w:rsidR="000D5384">
        <w:t xml:space="preserve">he duration of a student’s program is timed from when a student first enrolls in the degree program at MSU </w:t>
      </w:r>
      <w:r w:rsidR="000D5384">
        <w:rPr>
          <w:b/>
          <w:i/>
        </w:rPr>
        <w:t xml:space="preserve">or the enrollment date for any course that is </w:t>
      </w:r>
      <w:r w:rsidR="00392561">
        <w:rPr>
          <w:b/>
          <w:i/>
        </w:rPr>
        <w:t xml:space="preserve">counted as part of the degree program or </w:t>
      </w:r>
      <w:r w:rsidR="000D5384">
        <w:rPr>
          <w:b/>
          <w:i/>
        </w:rPr>
        <w:t>transferred from another institution</w:t>
      </w:r>
      <w:r w:rsidR="000D5384">
        <w:t xml:space="preserve">. </w:t>
      </w:r>
      <w:r w:rsidR="00D15E98">
        <w:t xml:space="preserve">This rule has implications for the </w:t>
      </w:r>
      <w:r w:rsidR="003B6EF4">
        <w:t xml:space="preserve">maximum </w:t>
      </w:r>
      <w:r w:rsidR="00D15E98">
        <w:t>total time that a student can enroll in a doctoral program (8 years).</w:t>
      </w:r>
      <w:r w:rsidR="006477F1">
        <w:t xml:space="preserve"> </w:t>
      </w:r>
      <w:r w:rsidR="003B6EF4">
        <w:t>I</w:t>
      </w:r>
      <w:r w:rsidR="00C647CF">
        <w:t xml:space="preserve">f a student transfers credits from a master’s degree program that was completed </w:t>
      </w:r>
      <w:r w:rsidR="009F13F4">
        <w:t xml:space="preserve">3 </w:t>
      </w:r>
      <w:r w:rsidR="00C647CF">
        <w:t>years prior to enrollment in the doctoral program, MSU considers the student</w:t>
      </w:r>
      <w:r>
        <w:t>’s program</w:t>
      </w:r>
      <w:r w:rsidR="00C647CF">
        <w:t xml:space="preserve"> to have </w:t>
      </w:r>
      <w:r w:rsidR="00392561">
        <w:t xml:space="preserve">started with the enrollment </w:t>
      </w:r>
      <w:r w:rsidR="00C647CF">
        <w:t xml:space="preserve">date of the first transferred credit. </w:t>
      </w:r>
    </w:p>
    <w:p w14:paraId="79E976DA" w14:textId="078C4ED8" w:rsidR="00C647CF" w:rsidRPr="00D75673" w:rsidRDefault="00C647CF" w:rsidP="00BE3D7E">
      <w:pPr>
        <w:pStyle w:val="BodyText"/>
      </w:pPr>
      <w:r>
        <w:lastRenderedPageBreak/>
        <w:t xml:space="preserve">All credit transfers require approval from the guidance committee. </w:t>
      </w:r>
      <w:r w:rsidR="00976D75" w:rsidRPr="00C560B9">
        <w:t xml:space="preserve">Only courses that contribute to the required components of the Ph.D. program may be transferred. Courses that have no bearing on the student’s </w:t>
      </w:r>
      <w:r w:rsidR="00976D75">
        <w:t>doctoral</w:t>
      </w:r>
      <w:r w:rsidR="00976D75" w:rsidRPr="00C560B9">
        <w:t xml:space="preserve"> </w:t>
      </w:r>
      <w:r w:rsidR="004B7D3D">
        <w:t>studies plan</w:t>
      </w:r>
      <w:r w:rsidR="00976D75" w:rsidRPr="00C560B9">
        <w:t xml:space="preserve"> may not be transferred.</w:t>
      </w:r>
      <w:r w:rsidR="004B7D3D">
        <w:t xml:space="preserve"> </w:t>
      </w:r>
      <w:r>
        <w:t>The following steps must be completed in order for students to transfer credits.</w:t>
      </w:r>
    </w:p>
    <w:p w14:paraId="0C817193" w14:textId="78FDA3E4" w:rsidR="00C647CF" w:rsidRPr="00BE3D7E" w:rsidRDefault="00C647CF" w:rsidP="00BE3D7E">
      <w:pPr>
        <w:pStyle w:val="bullet"/>
      </w:pPr>
      <w:r>
        <w:t xml:space="preserve">The </w:t>
      </w:r>
      <w:r w:rsidRPr="00BE3D7E">
        <w:t>doctoral advisor email</w:t>
      </w:r>
      <w:r w:rsidR="009F13F4" w:rsidRPr="00BE3D7E">
        <w:t>s</w:t>
      </w:r>
      <w:r w:rsidRPr="00BE3D7E">
        <w:t xml:space="preserve"> the Academic Programs Office, </w:t>
      </w:r>
      <w:hyperlink r:id="rId28" w:history="1">
        <w:r w:rsidRPr="00BE3D7E">
          <w:rPr>
            <w:rStyle w:val="Hyperlink"/>
            <w:iCs/>
            <w:sz w:val="22"/>
          </w:rPr>
          <w:t>comdis@msu.edu</w:t>
        </w:r>
      </w:hyperlink>
      <w:r w:rsidRPr="00BE3D7E">
        <w:t>, listing the course(s) and institution(s) to be transferred</w:t>
      </w:r>
    </w:p>
    <w:p w14:paraId="4F9F1299" w14:textId="2F98A855" w:rsidR="00C647CF" w:rsidRPr="00BE3D7E" w:rsidRDefault="009F13F4" w:rsidP="00BE3D7E">
      <w:pPr>
        <w:pStyle w:val="bullet"/>
      </w:pPr>
      <w:r w:rsidRPr="00BE3D7E">
        <w:t>The s</w:t>
      </w:r>
      <w:r w:rsidR="00C647CF" w:rsidRPr="00BE3D7E">
        <w:t xml:space="preserve">tudent </w:t>
      </w:r>
      <w:r w:rsidRPr="00BE3D7E">
        <w:t xml:space="preserve">has </w:t>
      </w:r>
      <w:r w:rsidR="00C647CF" w:rsidRPr="00BE3D7E">
        <w:t xml:space="preserve">an original, official transcript from the </w:t>
      </w:r>
      <w:r w:rsidR="00FD05C5" w:rsidRPr="00BE3D7E">
        <w:t>prior</w:t>
      </w:r>
      <w:r w:rsidR="00C647CF" w:rsidRPr="00BE3D7E">
        <w:t xml:space="preserve"> university </w:t>
      </w:r>
      <w:r w:rsidRPr="00BE3D7E">
        <w:t>sent to:</w:t>
      </w:r>
      <w:r w:rsidR="00C647CF" w:rsidRPr="00BE3D7E">
        <w:t xml:space="preserve"> Academic Programs, </w:t>
      </w:r>
      <w:r w:rsidR="00C0021E" w:rsidRPr="00BE3D7E">
        <w:t>CSD</w:t>
      </w:r>
      <w:r w:rsidR="00C647CF" w:rsidRPr="00BE3D7E">
        <w:t xml:space="preserve">, 1026 Red Cedar Road, Room 109, East Lansing, MI 48824. </w:t>
      </w:r>
    </w:p>
    <w:p w14:paraId="24996401" w14:textId="77777777" w:rsidR="00C647CF" w:rsidRPr="00BE3D7E" w:rsidRDefault="00C647CF" w:rsidP="00BE3D7E">
      <w:pPr>
        <w:pStyle w:val="bullet"/>
      </w:pPr>
      <w:r w:rsidRPr="00BE3D7E">
        <w:t xml:space="preserve">After this information is received by the Academic Programs Office, the online transfer equivalency form will be completed by the Academic Programs Office. </w:t>
      </w:r>
    </w:p>
    <w:p w14:paraId="2FAD8415" w14:textId="31D4D7FB" w:rsidR="00C647CF" w:rsidRDefault="00C647CF" w:rsidP="00BE3D7E">
      <w:pPr>
        <w:pStyle w:val="bullet"/>
      </w:pPr>
      <w:r w:rsidRPr="00BE3D7E">
        <w:t>Transfer courses</w:t>
      </w:r>
      <w:r w:rsidRPr="00D75673">
        <w:t xml:space="preserve"> </w:t>
      </w:r>
      <w:r>
        <w:t xml:space="preserve">typically </w:t>
      </w:r>
      <w:r w:rsidRPr="00D75673">
        <w:t xml:space="preserve">appear in </w:t>
      </w:r>
      <w:r>
        <w:t>GradPlan</w:t>
      </w:r>
      <w:r w:rsidRPr="00D75673">
        <w:t xml:space="preserve"> </w:t>
      </w:r>
      <w:r>
        <w:t xml:space="preserve">two to four </w:t>
      </w:r>
      <w:r w:rsidRPr="00D75673">
        <w:t xml:space="preserve">weeks </w:t>
      </w:r>
      <w:r>
        <w:t xml:space="preserve">after </w:t>
      </w:r>
      <w:r w:rsidRPr="00D75673">
        <w:t>the transfer equivalency form</w:t>
      </w:r>
      <w:r>
        <w:t xml:space="preserve"> is processed</w:t>
      </w:r>
      <w:r w:rsidRPr="00D75673">
        <w:t xml:space="preserve">. </w:t>
      </w:r>
    </w:p>
    <w:p w14:paraId="28631182" w14:textId="24A56BCD" w:rsidR="00EB59F3" w:rsidRDefault="00EB59F3" w:rsidP="00BE3D7E">
      <w:pPr>
        <w:pStyle w:val="BodyText"/>
      </w:pPr>
      <w:r>
        <w:t>In some cases, a student may wish to transfer from an existing Ph</w:t>
      </w:r>
      <w:r w:rsidR="00927DB1">
        <w:t>.</w:t>
      </w:r>
      <w:r>
        <w:t>D</w:t>
      </w:r>
      <w:r w:rsidR="00927DB1">
        <w:t>.</w:t>
      </w:r>
      <w:r>
        <w:t xml:space="preserve"> program. </w:t>
      </w:r>
      <w:r w:rsidR="00BD100E">
        <w:t xml:space="preserve">Such </w:t>
      </w:r>
      <w:r w:rsidR="004B7D3D">
        <w:t>special cases</w:t>
      </w:r>
      <w:r w:rsidR="00BD100E">
        <w:t xml:space="preserve"> must be coordinated with the Ph.D. Program Director, the Department Chair, and the College Associate Dean for Graduate Studies.</w:t>
      </w:r>
    </w:p>
    <w:p w14:paraId="05F8BDE7" w14:textId="67A021AA" w:rsidR="00F47797" w:rsidRPr="00F47797" w:rsidRDefault="00F47797" w:rsidP="00F75961">
      <w:pPr>
        <w:pStyle w:val="Heading2"/>
      </w:pPr>
      <w:bookmarkStart w:id="26" w:name="_Toc111557060"/>
      <w:r w:rsidRPr="00E2491D">
        <w:t>Coursework</w:t>
      </w:r>
      <w:bookmarkEnd w:id="26"/>
    </w:p>
    <w:p w14:paraId="0CD1BBA4" w14:textId="3D3F192F" w:rsidR="00740902" w:rsidRDefault="00A27883" w:rsidP="00BE3D7E">
      <w:pPr>
        <w:pStyle w:val="BodyText"/>
      </w:pPr>
      <w:r w:rsidRPr="0071559D">
        <w:t xml:space="preserve">The </w:t>
      </w:r>
      <w:r>
        <w:t xml:space="preserve">specific courses required for the CSD </w:t>
      </w:r>
      <w:r w:rsidRPr="0071559D">
        <w:t xml:space="preserve">doctoral degree </w:t>
      </w:r>
      <w:r>
        <w:t xml:space="preserve">depends upon the student’s prior coursework, degrees, and experiences. </w:t>
      </w:r>
      <w:r w:rsidR="00740902" w:rsidRPr="00757AF6">
        <w:rPr>
          <w:b/>
        </w:rPr>
        <w:t>In all cases, the specific coursework and number of credits for each component of the program must be approved by the guidance committee.</w:t>
      </w:r>
      <w:r w:rsidR="00ED3CAC">
        <w:t xml:space="preserve"> </w:t>
      </w:r>
      <w:r w:rsidR="00F47797">
        <w:t>T</w:t>
      </w:r>
      <w:r w:rsidR="00720CE6">
        <w:t xml:space="preserve">he following </w:t>
      </w:r>
      <w:r w:rsidR="00D741B9">
        <w:t xml:space="preserve">coursework is </w:t>
      </w:r>
      <w:r w:rsidR="00072782">
        <w:t>required</w:t>
      </w:r>
      <w:r w:rsidR="00F47797">
        <w:t xml:space="preserve"> of all students, except where indicated below</w:t>
      </w:r>
      <w:r w:rsidR="00072782">
        <w:t>:</w:t>
      </w:r>
    </w:p>
    <w:p w14:paraId="2211BD73" w14:textId="3C4B2ABF" w:rsidR="006F7B8A" w:rsidRPr="006F7B8A" w:rsidRDefault="00856D18" w:rsidP="00F75961">
      <w:pPr>
        <w:pStyle w:val="Heading3"/>
      </w:pPr>
      <w:bookmarkStart w:id="27" w:name="_Toc522480364"/>
      <w:bookmarkStart w:id="28" w:name="_Toc111557061"/>
      <w:r>
        <w:t>Graduate-</w:t>
      </w:r>
      <w:r w:rsidR="00740902" w:rsidRPr="006F7B8A">
        <w:t>level Courses</w:t>
      </w:r>
      <w:r w:rsidR="006F7B8A">
        <w:t xml:space="preserve"> (18 credits)</w:t>
      </w:r>
      <w:bookmarkEnd w:id="27"/>
      <w:bookmarkEnd w:id="28"/>
    </w:p>
    <w:p w14:paraId="0391D1F7" w14:textId="08F91049" w:rsidR="00740902" w:rsidRPr="006F7B8A" w:rsidRDefault="00740902" w:rsidP="00BE3D7E">
      <w:pPr>
        <w:pStyle w:val="BodyText"/>
      </w:pPr>
      <w:r w:rsidRPr="006F7B8A">
        <w:t xml:space="preserve">Students entering the program </w:t>
      </w:r>
      <w:r w:rsidRPr="00115BBB">
        <w:rPr>
          <w:b/>
          <w:u w:val="single"/>
        </w:rPr>
        <w:t>without</w:t>
      </w:r>
      <w:r w:rsidRPr="006F7B8A">
        <w:t xml:space="preserve"> a master’s degree will complete at least 18 credits of </w:t>
      </w:r>
      <w:r w:rsidR="004B7D3D">
        <w:t xml:space="preserve">graduate-level coursework, including 9 credits of clinically focused </w:t>
      </w:r>
      <w:r w:rsidRPr="006F7B8A">
        <w:t>courses</w:t>
      </w:r>
      <w:r w:rsidR="004B7D3D">
        <w:t xml:space="preserve"> from with CSD</w:t>
      </w:r>
      <w:r w:rsidRPr="006F7B8A">
        <w:t>, as well as a research experience equivalent to the preparation for a master’s thesis.</w:t>
      </w:r>
    </w:p>
    <w:p w14:paraId="28F7297C" w14:textId="77777777" w:rsidR="009B42A8" w:rsidRDefault="009B42A8" w:rsidP="009B42A8">
      <w:pPr>
        <w:pStyle w:val="Heading3"/>
      </w:pPr>
      <w:bookmarkStart w:id="29" w:name="_Toc522480365"/>
      <w:bookmarkStart w:id="30" w:name="_Toc111557062"/>
      <w:r w:rsidRPr="006F7B8A">
        <w:t>CSD Clinical Courses (6 to 9 credits)</w:t>
      </w:r>
      <w:bookmarkEnd w:id="29"/>
      <w:bookmarkEnd w:id="30"/>
    </w:p>
    <w:p w14:paraId="2CFF4846" w14:textId="3EF98A40" w:rsidR="009B42A8" w:rsidRPr="006F7B8A" w:rsidRDefault="009B42A8" w:rsidP="00BE3D7E">
      <w:pPr>
        <w:pStyle w:val="BodyText"/>
      </w:pPr>
      <w:r w:rsidRPr="006F7B8A">
        <w:t xml:space="preserve">Students </w:t>
      </w:r>
      <w:r w:rsidR="00115BBB">
        <w:t xml:space="preserve">with a Master’s Degree </w:t>
      </w:r>
      <w:r w:rsidR="0057330D">
        <w:t xml:space="preserve">in another field or a Master’s degree in CSD completed more than 3 years ago </w:t>
      </w:r>
      <w:r w:rsidRPr="006F7B8A">
        <w:t xml:space="preserve">will select 2 to 3 courses from the CSD </w:t>
      </w:r>
      <w:r>
        <w:t>clinical coursework</w:t>
      </w:r>
      <w:r w:rsidRPr="006F7B8A">
        <w:t xml:space="preserve">. </w:t>
      </w:r>
      <w:r>
        <w:t>Additional c</w:t>
      </w:r>
      <w:r w:rsidRPr="006F7B8A">
        <w:t>linical courses may also be required of students with a clinical master’s degree as determined by the guidance committee.</w:t>
      </w:r>
      <w:r>
        <w:t xml:space="preserve"> Students who are not required to take CSD clinical courses may still elect to take such courses in consultation with their guidance committee.</w:t>
      </w:r>
    </w:p>
    <w:p w14:paraId="77EB3FD8" w14:textId="1D5F8957" w:rsidR="006F7B8A" w:rsidRPr="006F7B8A" w:rsidRDefault="00072782" w:rsidP="00F75961">
      <w:pPr>
        <w:pStyle w:val="Heading3"/>
        <w:rPr>
          <w:sz w:val="23"/>
        </w:rPr>
      </w:pPr>
      <w:bookmarkStart w:id="31" w:name="_Toc522480366"/>
      <w:bookmarkStart w:id="32" w:name="_Toc111557063"/>
      <w:r w:rsidRPr="006F7B8A">
        <w:t>CSD Core Courses (6 to 9 credits)</w:t>
      </w:r>
      <w:bookmarkEnd w:id="31"/>
      <w:bookmarkEnd w:id="32"/>
    </w:p>
    <w:p w14:paraId="693C5485" w14:textId="5429A184" w:rsidR="00B379AF" w:rsidRDefault="00740902" w:rsidP="00BE3D7E">
      <w:pPr>
        <w:pStyle w:val="BodyText"/>
      </w:pPr>
      <w:r w:rsidRPr="006F7B8A">
        <w:t>All s</w:t>
      </w:r>
      <w:r w:rsidR="00F47797" w:rsidRPr="006F7B8A">
        <w:t xml:space="preserve">tudents will </w:t>
      </w:r>
      <w:r w:rsidR="004B7D3D">
        <w:t xml:space="preserve">successfully complete </w:t>
      </w:r>
      <w:r w:rsidR="003E056F">
        <w:t xml:space="preserve">at least </w:t>
      </w:r>
      <w:r w:rsidR="004B7D3D">
        <w:t xml:space="preserve">2 </w:t>
      </w:r>
      <w:r w:rsidR="00F47797" w:rsidRPr="006F7B8A">
        <w:t xml:space="preserve">out of 4 </w:t>
      </w:r>
      <w:r w:rsidR="004B7D3D">
        <w:t xml:space="preserve">course </w:t>
      </w:r>
      <w:r w:rsidR="00F47797" w:rsidRPr="006F7B8A">
        <w:t>courses addressing fundamental aspects of the field of communicative sciences and disorders, including</w:t>
      </w:r>
    </w:p>
    <w:p w14:paraId="40E84300" w14:textId="698C1251" w:rsidR="00B379AF" w:rsidRDefault="004100A4" w:rsidP="004100A4">
      <w:pPr>
        <w:pStyle w:val="bullet"/>
        <w:spacing w:before="60"/>
      </w:pPr>
      <w:r>
        <w:t xml:space="preserve">CSD 901: </w:t>
      </w:r>
      <w:r w:rsidR="00F47797" w:rsidRPr="006F7B8A">
        <w:t>speech perception</w:t>
      </w:r>
    </w:p>
    <w:p w14:paraId="7F2230FD" w14:textId="7B2DB8CE" w:rsidR="00B379AF" w:rsidRDefault="004100A4" w:rsidP="004100A4">
      <w:pPr>
        <w:pStyle w:val="bullet"/>
        <w:spacing w:before="60"/>
      </w:pPr>
      <w:r>
        <w:t xml:space="preserve">CSD 902: </w:t>
      </w:r>
      <w:r w:rsidR="00F47797" w:rsidRPr="006F7B8A">
        <w:t>speech production</w:t>
      </w:r>
    </w:p>
    <w:p w14:paraId="5D203328" w14:textId="6C80733F" w:rsidR="00B379AF" w:rsidRDefault="004100A4" w:rsidP="004100A4">
      <w:pPr>
        <w:pStyle w:val="bullet"/>
        <w:spacing w:before="60"/>
      </w:pPr>
      <w:r>
        <w:t xml:space="preserve">CSD 903: </w:t>
      </w:r>
      <w:r w:rsidR="00F47797" w:rsidRPr="006F7B8A">
        <w:t>language science</w:t>
      </w:r>
    </w:p>
    <w:p w14:paraId="55666AFC" w14:textId="6306176D" w:rsidR="00F47797" w:rsidRDefault="004100A4" w:rsidP="004100A4">
      <w:pPr>
        <w:pStyle w:val="bullet"/>
        <w:spacing w:before="60"/>
      </w:pPr>
      <w:r>
        <w:t xml:space="preserve">CSD 904: </w:t>
      </w:r>
      <w:r w:rsidR="00F47797" w:rsidRPr="006F7B8A">
        <w:t>hearing science</w:t>
      </w:r>
    </w:p>
    <w:p w14:paraId="5AD52186" w14:textId="1699788E" w:rsidR="00B379AF" w:rsidRPr="006F7B8A" w:rsidRDefault="00BD100E" w:rsidP="00BE3D7E">
      <w:pPr>
        <w:pStyle w:val="BodyText"/>
      </w:pPr>
      <w:r>
        <w:t xml:space="preserve">These courses are </w:t>
      </w:r>
      <w:r w:rsidRPr="004100A4">
        <w:rPr>
          <w:b/>
          <w:bCs/>
          <w:i/>
          <w:iCs/>
        </w:rPr>
        <w:t>not</w:t>
      </w:r>
      <w:r>
        <w:t xml:space="preserve"> offered every semester or every year. S</w:t>
      </w:r>
      <w:r w:rsidR="00B379AF">
        <w:t xml:space="preserve">tudents are encouraged to </w:t>
      </w:r>
      <w:r w:rsidR="00382AAD">
        <w:t xml:space="preserve">plan carefully so they can </w:t>
      </w:r>
      <w:r w:rsidR="00B379AF">
        <w:t xml:space="preserve">take courses of interest to them while being mindful of </w:t>
      </w:r>
      <w:r w:rsidR="00E2491D">
        <w:t>which courses will be available</w:t>
      </w:r>
      <w:r w:rsidR="00B379AF">
        <w:t xml:space="preserve"> during their programs.</w:t>
      </w:r>
    </w:p>
    <w:p w14:paraId="3C03DF41" w14:textId="77777777" w:rsidR="006F7B8A" w:rsidRDefault="00072782" w:rsidP="00F75961">
      <w:pPr>
        <w:pStyle w:val="Heading3"/>
      </w:pPr>
      <w:bookmarkStart w:id="33" w:name="_Toc522480367"/>
      <w:bookmarkStart w:id="34" w:name="_Toc111557064"/>
      <w:r w:rsidRPr="006F7B8A">
        <w:lastRenderedPageBreak/>
        <w:t>Methods and Skills Courses (12 to 15 credits)</w:t>
      </w:r>
      <w:bookmarkEnd w:id="33"/>
      <w:bookmarkEnd w:id="34"/>
    </w:p>
    <w:p w14:paraId="2ECB16CB" w14:textId="7533DBCF" w:rsidR="008513C0" w:rsidRDefault="00740902" w:rsidP="00BE3D7E">
      <w:pPr>
        <w:pStyle w:val="BodyText"/>
      </w:pPr>
      <w:r w:rsidRPr="006F7B8A">
        <w:t>All students will select courses in statistics and experimental design, as well as in related areas such as signal processing, programming, instrumentation, or imaging.</w:t>
      </w:r>
      <w:r w:rsidR="00E30D1B">
        <w:t xml:space="preserve"> </w:t>
      </w:r>
      <w:r w:rsidRPr="006F7B8A">
        <w:t xml:space="preserve">As part of these credits, students will </w:t>
      </w:r>
      <w:r w:rsidR="004100A4">
        <w:t xml:space="preserve">also </w:t>
      </w:r>
      <w:r w:rsidRPr="006F7B8A">
        <w:t xml:space="preserve">be required to gain </w:t>
      </w:r>
      <w:r w:rsidRPr="004100A4">
        <w:rPr>
          <w:i/>
          <w:iCs/>
        </w:rPr>
        <w:t>the equivalent of</w:t>
      </w:r>
      <w:r w:rsidRPr="006F7B8A">
        <w:t xml:space="preserve"> at least 1 credit </w:t>
      </w:r>
      <w:r w:rsidR="004100A4">
        <w:t xml:space="preserve">of content </w:t>
      </w:r>
      <w:r w:rsidR="004B7D3D">
        <w:t xml:space="preserve">on </w:t>
      </w:r>
      <w:r w:rsidRPr="006F7B8A">
        <w:t xml:space="preserve">the </w:t>
      </w:r>
      <w:r w:rsidR="008513C0">
        <w:t>scholarship and fundamentals of</w:t>
      </w:r>
      <w:r w:rsidR="00E2491D">
        <w:t>:</w:t>
      </w:r>
    </w:p>
    <w:p w14:paraId="7EA7126D" w14:textId="6DC5BFA2" w:rsidR="008513C0" w:rsidRDefault="008513C0" w:rsidP="004100A4">
      <w:pPr>
        <w:pStyle w:val="bullet"/>
        <w:spacing w:before="60"/>
      </w:pPr>
      <w:r w:rsidRPr="006F7B8A">
        <w:t>R</w:t>
      </w:r>
      <w:r w:rsidR="00740902" w:rsidRPr="006F7B8A">
        <w:t>esearch</w:t>
      </w:r>
      <w:r w:rsidR="00E30D1B">
        <w:t xml:space="preserve"> (e.g., research ethics, grant-writing</w:t>
      </w:r>
      <w:r w:rsidR="00C7223D">
        <w:t>, public presentation and dissemination, academic writing</w:t>
      </w:r>
      <w:r w:rsidR="00E30D1B">
        <w:t>)</w:t>
      </w:r>
    </w:p>
    <w:p w14:paraId="53B45E98" w14:textId="1686704C" w:rsidR="008513C0" w:rsidRDefault="008513C0" w:rsidP="004100A4">
      <w:pPr>
        <w:pStyle w:val="bullet"/>
        <w:spacing w:before="60"/>
      </w:pPr>
      <w:r w:rsidRPr="006F7B8A">
        <w:t>E</w:t>
      </w:r>
      <w:r w:rsidR="00740902" w:rsidRPr="006F7B8A">
        <w:t>ducation</w:t>
      </w:r>
      <w:r w:rsidR="00E30D1B">
        <w:t xml:space="preserve"> (e.g., course and curriculum design, teaching methods and pedagogy) </w:t>
      </w:r>
    </w:p>
    <w:p w14:paraId="09D6F688" w14:textId="413043D5" w:rsidR="00072782" w:rsidRDefault="008513C0" w:rsidP="004100A4">
      <w:pPr>
        <w:pStyle w:val="bullet"/>
        <w:spacing w:before="60"/>
      </w:pPr>
      <w:r>
        <w:t>P</w:t>
      </w:r>
      <w:r w:rsidR="00740902" w:rsidRPr="006F7B8A">
        <w:t>rofessional</w:t>
      </w:r>
      <w:r>
        <w:t xml:space="preserve"> issues for academics</w:t>
      </w:r>
      <w:r w:rsidR="00E30D1B">
        <w:t xml:space="preserve"> (e.g., academic committees, editorial review</w:t>
      </w:r>
      <w:r w:rsidR="00C7223D">
        <w:t>, multicultural communication and competencies</w:t>
      </w:r>
      <w:r w:rsidR="00E30D1B">
        <w:t>)</w:t>
      </w:r>
    </w:p>
    <w:p w14:paraId="51344A53" w14:textId="7ED27DA5" w:rsidR="008513C0" w:rsidRPr="006F7B8A" w:rsidRDefault="00E2491D" w:rsidP="00BE3D7E">
      <w:pPr>
        <w:pStyle w:val="BodyText"/>
      </w:pPr>
      <w:r>
        <w:t>In addition to the</w:t>
      </w:r>
      <w:r w:rsidR="00E30D1B">
        <w:t>se</w:t>
      </w:r>
      <w:r w:rsidR="00C647CF">
        <w:t xml:space="preserve"> required credits, students </w:t>
      </w:r>
      <w:r>
        <w:t xml:space="preserve">are encouraged </w:t>
      </w:r>
      <w:r w:rsidR="00C647CF">
        <w:t>to gain additional experiences in these areas (</w:t>
      </w:r>
      <w:r w:rsidR="00C126F2">
        <w:t>see III. Additional Courses and Experiences</w:t>
      </w:r>
      <w:r w:rsidR="00C647CF">
        <w:t>).</w:t>
      </w:r>
    </w:p>
    <w:p w14:paraId="76E2231E" w14:textId="77777777" w:rsidR="006F7B8A" w:rsidRDefault="00072782" w:rsidP="00F75961">
      <w:pPr>
        <w:pStyle w:val="Heading3"/>
      </w:pPr>
      <w:bookmarkStart w:id="35" w:name="_Toc522480368"/>
      <w:bookmarkStart w:id="36" w:name="_Toc111557065"/>
      <w:r w:rsidRPr="006F7B8A">
        <w:t>Specialized Study Courses (18 to 24 credits)</w:t>
      </w:r>
      <w:bookmarkEnd w:id="35"/>
      <w:bookmarkEnd w:id="36"/>
    </w:p>
    <w:p w14:paraId="395C4364" w14:textId="7B7BF2ED" w:rsidR="00072782" w:rsidRDefault="00740902" w:rsidP="00BE3D7E">
      <w:pPr>
        <w:pStyle w:val="BodyText"/>
      </w:pPr>
      <w:r w:rsidRPr="006F7B8A">
        <w:t>All s</w:t>
      </w:r>
      <w:r w:rsidR="00EF799D" w:rsidRPr="006F7B8A">
        <w:t>tudent</w:t>
      </w:r>
      <w:r w:rsidRPr="006F7B8A">
        <w:t>s</w:t>
      </w:r>
      <w:r w:rsidR="00EF799D" w:rsidRPr="006F7B8A">
        <w:t xml:space="preserve"> will take advanced graduate coursework in their area of research interest. Courses may be within the CSD department or within other departments at the University</w:t>
      </w:r>
      <w:r w:rsidR="00EF799D">
        <w:t xml:space="preserve"> or beyond. Students may split these specialized study courses int</w:t>
      </w:r>
      <w:r w:rsidR="00C647CF">
        <w:t>o a primary and secondary area as appropriate for their goals and interests</w:t>
      </w:r>
      <w:r w:rsidR="00BD100E">
        <w:t xml:space="preserve">. The specific courses that students take must be approved by the guidance committee. </w:t>
      </w:r>
    </w:p>
    <w:p w14:paraId="68414141" w14:textId="1BA7041A" w:rsidR="00740902" w:rsidRPr="00F47797" w:rsidRDefault="00740902" w:rsidP="00F75961">
      <w:pPr>
        <w:pStyle w:val="Heading2"/>
      </w:pPr>
      <w:bookmarkStart w:id="37" w:name="_Toc111557066"/>
      <w:r>
        <w:t xml:space="preserve">Additional </w:t>
      </w:r>
      <w:r w:rsidR="001424F9">
        <w:t xml:space="preserve">Courses and </w:t>
      </w:r>
      <w:r>
        <w:t>Experiences</w:t>
      </w:r>
      <w:bookmarkEnd w:id="37"/>
    </w:p>
    <w:p w14:paraId="544EA5F3" w14:textId="10BED490" w:rsidR="00740902" w:rsidRDefault="00740902" w:rsidP="00BE3D7E">
      <w:pPr>
        <w:pStyle w:val="BodyText"/>
      </w:pPr>
      <w:r>
        <w:t>In addition to approved coursework, all students will engage in the following experiences designed to prepare them for academic work in the field:</w:t>
      </w:r>
    </w:p>
    <w:p w14:paraId="5E3C0765" w14:textId="41F42968" w:rsidR="00EA1272" w:rsidRPr="009E68A9" w:rsidRDefault="00586B29" w:rsidP="009E68A9">
      <w:pPr>
        <w:pStyle w:val="Heading3"/>
      </w:pPr>
      <w:bookmarkStart w:id="38" w:name="_Toc481754971"/>
      <w:bookmarkStart w:id="39" w:name="_Toc522480369"/>
      <w:bookmarkStart w:id="40" w:name="_Toc111557067"/>
      <w:r w:rsidRPr="009E68A9">
        <w:t xml:space="preserve">Responsible </w:t>
      </w:r>
      <w:r w:rsidR="00EA1272" w:rsidRPr="009E68A9">
        <w:t>C</w:t>
      </w:r>
      <w:r w:rsidRPr="009E68A9">
        <w:t xml:space="preserve">onduct of </w:t>
      </w:r>
      <w:r w:rsidR="00EA1272" w:rsidRPr="009E68A9">
        <w:t>R</w:t>
      </w:r>
      <w:r w:rsidRPr="009E68A9">
        <w:t>esearch (RCR) training</w:t>
      </w:r>
      <w:bookmarkEnd w:id="38"/>
      <w:r w:rsidRPr="009E68A9">
        <w:t>.</w:t>
      </w:r>
      <w:bookmarkEnd w:id="39"/>
      <w:bookmarkEnd w:id="40"/>
    </w:p>
    <w:p w14:paraId="6A13C070" w14:textId="276C5921" w:rsidR="009711F4" w:rsidRDefault="00586B29" w:rsidP="00BE3D7E">
      <w:pPr>
        <w:pStyle w:val="BodyText"/>
      </w:pPr>
      <w:r w:rsidRPr="00586B29">
        <w:t xml:space="preserve">Students </w:t>
      </w:r>
      <w:r w:rsidR="00E2491D">
        <w:t xml:space="preserve">must </w:t>
      </w:r>
      <w:r w:rsidR="00BD100E">
        <w:t xml:space="preserve">complete RCR training to fulfill </w:t>
      </w:r>
      <w:r w:rsidR="00D739F1">
        <w:t xml:space="preserve">annual </w:t>
      </w:r>
      <w:r w:rsidR="00BD100E">
        <w:t>requirements specified by the MSU Graduate College. If those requirements change during a student’s program, the student will be required to fulfill the more stringent</w:t>
      </w:r>
      <w:r w:rsidR="00BE3D7E">
        <w:t xml:space="preserve"> and up-to-date</w:t>
      </w:r>
      <w:r w:rsidR="00BD100E">
        <w:t xml:space="preserve"> requirement. Information about the Graduate School’s requirements can be found at the following link: </w:t>
      </w:r>
      <w:hyperlink r:id="rId29" w:history="1">
        <w:r w:rsidR="00BD100E" w:rsidRPr="00950409">
          <w:rPr>
            <w:rStyle w:val="Hyperlink"/>
            <w:rFonts w:cstheme="minorHAnsi"/>
          </w:rPr>
          <w:t>grad.msu.edu/</w:t>
        </w:r>
        <w:proofErr w:type="spellStart"/>
        <w:r w:rsidR="00BD100E" w:rsidRPr="00950409">
          <w:rPr>
            <w:rStyle w:val="Hyperlink"/>
            <w:rFonts w:cstheme="minorHAnsi"/>
          </w:rPr>
          <w:t>rcr</w:t>
        </w:r>
        <w:proofErr w:type="spellEnd"/>
      </w:hyperlink>
      <w:r w:rsidR="00BD100E">
        <w:t xml:space="preserve">. </w:t>
      </w:r>
      <w:r w:rsidR="00886810">
        <w:t xml:space="preserve">Communication Arts and Sciences information RCR information can be found at: </w:t>
      </w:r>
      <w:hyperlink r:id="rId30" w:history="1">
        <w:r w:rsidR="00886810" w:rsidRPr="00927DB1">
          <w:rPr>
            <w:rStyle w:val="Hyperlink"/>
          </w:rPr>
          <w:t>comartsci.msu.edu/responsible-conduct-research-</w:t>
        </w:r>
        <w:proofErr w:type="spellStart"/>
        <w:r w:rsidR="00886810" w:rsidRPr="00927DB1">
          <w:rPr>
            <w:rStyle w:val="Hyperlink"/>
          </w:rPr>
          <w:t>rcr</w:t>
        </w:r>
        <w:proofErr w:type="spellEnd"/>
      </w:hyperlink>
      <w:r w:rsidR="00886810">
        <w:rPr>
          <w:rStyle w:val="Hyperlink"/>
        </w:rPr>
        <w:t>.</w:t>
      </w:r>
      <w:r w:rsidR="004D016C">
        <w:rPr>
          <w:rStyle w:val="Hyperlink"/>
        </w:rPr>
        <w:t xml:space="preserve"> </w:t>
      </w:r>
      <w:r w:rsidR="009711F4" w:rsidRPr="008370C8">
        <w:t xml:space="preserve">Students should log into the ABILITY information management system at </w:t>
      </w:r>
      <w:hyperlink r:id="rId31" w:history="1">
        <w:r w:rsidR="009711F4" w:rsidRPr="008370C8">
          <w:rPr>
            <w:rStyle w:val="Hyperlink"/>
          </w:rPr>
          <w:t>ora.msu.edu/train/</w:t>
        </w:r>
      </w:hyperlink>
      <w:r w:rsidR="009711F4" w:rsidRPr="008370C8">
        <w:t xml:space="preserve"> to complete their on-line RCR training. </w:t>
      </w:r>
    </w:p>
    <w:p w14:paraId="5CFDC268" w14:textId="523D759D" w:rsidR="004D016C" w:rsidRPr="004D016C" w:rsidRDefault="004D016C" w:rsidP="004D016C">
      <w:pPr>
        <w:pStyle w:val="Heading3"/>
        <w:rPr>
          <w:rFonts w:cstheme="minorHAnsi"/>
        </w:rPr>
      </w:pPr>
      <w:bookmarkStart w:id="41" w:name="_Toc111557068"/>
      <w:r>
        <w:rPr>
          <w:rFonts w:eastAsiaTheme="minorEastAsia"/>
        </w:rPr>
        <w:t xml:space="preserve">Diversity, Equity, and Inclusion (DEI) </w:t>
      </w:r>
      <w:r w:rsidR="00230665">
        <w:rPr>
          <w:rFonts w:eastAsiaTheme="minorEastAsia"/>
        </w:rPr>
        <w:t xml:space="preserve">and Relationship Violence and Sexual Misconduct (RSVM) </w:t>
      </w:r>
      <w:r>
        <w:rPr>
          <w:rFonts w:eastAsiaTheme="minorEastAsia"/>
        </w:rPr>
        <w:t>training</w:t>
      </w:r>
      <w:r w:rsidR="00230665">
        <w:rPr>
          <w:rFonts w:eastAsiaTheme="minorEastAsia"/>
        </w:rPr>
        <w:t>s</w:t>
      </w:r>
      <w:bookmarkEnd w:id="41"/>
    </w:p>
    <w:p w14:paraId="03DB0326" w14:textId="56BEADCC" w:rsidR="004D016C" w:rsidRPr="008370C8" w:rsidRDefault="00230665" w:rsidP="00BE3D7E">
      <w:pPr>
        <w:pStyle w:val="BodyText"/>
      </w:pPr>
      <w:r>
        <w:t>A</w:t>
      </w:r>
      <w:r w:rsidR="004D016C">
        <w:t xml:space="preserve">ll students, faculty, and staff must complete MSU’s online DEI </w:t>
      </w:r>
      <w:r>
        <w:t xml:space="preserve">and RVSM </w:t>
      </w:r>
      <w:r w:rsidR="004D016C">
        <w:t>training</w:t>
      </w:r>
      <w:r>
        <w:t>s</w:t>
      </w:r>
      <w:r w:rsidR="004D016C">
        <w:t>. Information about the training</w:t>
      </w:r>
      <w:r>
        <w:t>s</w:t>
      </w:r>
      <w:r w:rsidR="004D016C">
        <w:t xml:space="preserve"> can be found here on the Office of Regulatory Affairs website: </w:t>
      </w:r>
      <w:hyperlink r:id="rId32" w:history="1">
        <w:r w:rsidR="004D016C" w:rsidRPr="004D016C">
          <w:rPr>
            <w:rStyle w:val="Hyperlink"/>
            <w:rFonts w:ascii="Times New Roman" w:hAnsi="Times New Roman"/>
          </w:rPr>
          <w:t>ora.msu.edu/train/</w:t>
        </w:r>
      </w:hyperlink>
      <w:r w:rsidR="004D016C">
        <w:t xml:space="preserve"> </w:t>
      </w:r>
    </w:p>
    <w:p w14:paraId="7B88FEA1" w14:textId="276AE1A9" w:rsidR="00E2491D" w:rsidRPr="009E68A9" w:rsidRDefault="00B42676" w:rsidP="009E68A9">
      <w:pPr>
        <w:pStyle w:val="Heading3"/>
        <w:rPr>
          <w:rFonts w:cstheme="minorHAnsi"/>
        </w:rPr>
      </w:pPr>
      <w:bookmarkStart w:id="42" w:name="_Toc481754970"/>
      <w:bookmarkStart w:id="43" w:name="_Toc522480370"/>
      <w:bookmarkStart w:id="44" w:name="_Toc481754972"/>
      <w:bookmarkStart w:id="45" w:name="_Toc111557069"/>
      <w:r w:rsidRPr="009E68A9">
        <w:rPr>
          <w:rFonts w:eastAsiaTheme="minorEastAsia"/>
        </w:rPr>
        <w:t>R</w:t>
      </w:r>
      <w:r w:rsidR="00E2491D" w:rsidRPr="009E68A9">
        <w:rPr>
          <w:rFonts w:eastAsiaTheme="minorEastAsia"/>
        </w:rPr>
        <w:t>esearch ethics</w:t>
      </w:r>
      <w:bookmarkEnd w:id="42"/>
      <w:bookmarkEnd w:id="43"/>
      <w:bookmarkEnd w:id="45"/>
    </w:p>
    <w:p w14:paraId="0E19190F" w14:textId="394186C3" w:rsidR="00BD100E" w:rsidRDefault="00E2491D" w:rsidP="00BE3D7E">
      <w:pPr>
        <w:pStyle w:val="BodyText"/>
      </w:pPr>
      <w:r>
        <w:t xml:space="preserve">All students will gain basic knowledge about research ethics during their scholarship and fundamentals and RCR </w:t>
      </w:r>
      <w:r w:rsidR="00EC62EA">
        <w:t xml:space="preserve">courses. Students are also encouraged to gain additional experience with research ethics </w:t>
      </w:r>
      <w:r w:rsidR="00B42676">
        <w:t>through coursework and regular, ongoing discussions with their doctoral advisor.</w:t>
      </w:r>
      <w:r w:rsidR="004D016C">
        <w:t xml:space="preserve"> </w:t>
      </w:r>
      <w:r w:rsidR="00B128D5">
        <w:t>B</w:t>
      </w:r>
      <w:r w:rsidR="00B128D5" w:rsidRPr="0071559D">
        <w:t xml:space="preserve">efore engaging in human or animal research, </w:t>
      </w:r>
      <w:r w:rsidR="00B128D5">
        <w:t>all</w:t>
      </w:r>
      <w:r w:rsidR="00B128D5" w:rsidRPr="0071559D">
        <w:t xml:space="preserve"> student</w:t>
      </w:r>
      <w:r w:rsidR="002D039F">
        <w:t>s</w:t>
      </w:r>
      <w:r w:rsidR="00B128D5" w:rsidRPr="0071559D">
        <w:t xml:space="preserve"> </w:t>
      </w:r>
      <w:r w:rsidR="00B128D5">
        <w:t xml:space="preserve">must </w:t>
      </w:r>
      <w:r w:rsidR="00B128D5" w:rsidRPr="0071559D">
        <w:t>complete the necessary training</w:t>
      </w:r>
      <w:r w:rsidR="002D039F">
        <w:t xml:space="preserve"> about subject protection.</w:t>
      </w:r>
      <w:r w:rsidR="00E82152">
        <w:t xml:space="preserve"> </w:t>
      </w:r>
      <w:r w:rsidR="00E82152" w:rsidRPr="00E82152">
        <w:t>Appropriate training must be complete before students begin their pre-dissertation or dissertation research, participate in lab rotations, or participate in any other research-related activities</w:t>
      </w:r>
      <w:r w:rsidR="00E82152">
        <w:t xml:space="preserve">. </w:t>
      </w:r>
    </w:p>
    <w:p w14:paraId="4AC115B6" w14:textId="3B17EA07" w:rsidR="00BD100E" w:rsidRPr="00BE3D7E" w:rsidRDefault="002D039F" w:rsidP="004100A4">
      <w:pPr>
        <w:pStyle w:val="bullet"/>
        <w:spacing w:before="60"/>
      </w:pPr>
      <w:r>
        <w:t>Information about the protection of human subjects can be found at</w:t>
      </w:r>
      <w:r w:rsidR="00BD100E">
        <w:t>:</w:t>
      </w:r>
      <w:r w:rsidR="005B1FD4">
        <w:t xml:space="preserve"> </w:t>
      </w:r>
      <w:hyperlink r:id="rId33" w:history="1">
        <w:r w:rsidR="00115B3C">
          <w:rPr>
            <w:rStyle w:val="Hyperlink"/>
            <w:sz w:val="22"/>
          </w:rPr>
          <w:t>httsp://w</w:t>
        </w:r>
        <w:r w:rsidR="00115B3C" w:rsidRPr="00AE2AE9">
          <w:rPr>
            <w:rStyle w:val="Hyperlink"/>
            <w:sz w:val="22"/>
          </w:rPr>
          <w:t>ww.hrpp.msu.edu/</w:t>
        </w:r>
      </w:hyperlink>
      <w:r w:rsidR="00430CE8" w:rsidRPr="00BE3D7E">
        <w:rPr>
          <w:rStyle w:val="Hyperlink"/>
          <w:sz w:val="22"/>
        </w:rPr>
        <w:t>.</w:t>
      </w:r>
    </w:p>
    <w:p w14:paraId="5FB2ABED" w14:textId="4BB1B295" w:rsidR="002D039F" w:rsidRPr="00BE3D7E" w:rsidRDefault="002D039F" w:rsidP="004100A4">
      <w:pPr>
        <w:pStyle w:val="bullet"/>
        <w:spacing w:before="60"/>
      </w:pPr>
      <w:r w:rsidRPr="00BE3D7E">
        <w:t>Information about the protection of animal subjects can be found at</w:t>
      </w:r>
      <w:r w:rsidR="00115B3C">
        <w:t xml:space="preserve">: </w:t>
      </w:r>
      <w:hyperlink r:id="rId34" w:history="1">
        <w:r w:rsidR="00366EA3" w:rsidRPr="00BE3D7E">
          <w:rPr>
            <w:rStyle w:val="Hyperlink"/>
            <w:sz w:val="22"/>
          </w:rPr>
          <w:t>http://animalcare.msu.edu/</w:t>
        </w:r>
      </w:hyperlink>
      <w:r w:rsidRPr="00BE3D7E">
        <w:t xml:space="preserve">. </w:t>
      </w:r>
    </w:p>
    <w:p w14:paraId="0C88CA48" w14:textId="3FB134B3" w:rsidR="006F7B8A" w:rsidRPr="0045657B" w:rsidRDefault="006F7B8A" w:rsidP="009E68A9">
      <w:pPr>
        <w:pStyle w:val="Heading3"/>
        <w:rPr>
          <w:rFonts w:cstheme="minorHAnsi"/>
        </w:rPr>
      </w:pPr>
      <w:bookmarkStart w:id="46" w:name="_Toc522480371"/>
      <w:bookmarkStart w:id="47" w:name="_Toc111557070"/>
      <w:r>
        <w:rPr>
          <w:rStyle w:val="Heading2Char"/>
          <w:rFonts w:eastAsiaTheme="minorEastAsia"/>
          <w:b/>
        </w:rPr>
        <w:lastRenderedPageBreak/>
        <w:t>Grant-</w:t>
      </w:r>
      <w:r w:rsidRPr="0045657B">
        <w:rPr>
          <w:rStyle w:val="Heading2Char"/>
          <w:rFonts w:eastAsiaTheme="minorEastAsia"/>
          <w:b/>
        </w:rPr>
        <w:t>writing</w:t>
      </w:r>
      <w:bookmarkEnd w:id="44"/>
      <w:bookmarkEnd w:id="46"/>
      <w:bookmarkEnd w:id="47"/>
    </w:p>
    <w:p w14:paraId="76C4ED1E" w14:textId="3A980258" w:rsidR="006F7B8A" w:rsidRDefault="00E2491D" w:rsidP="00BE3D7E">
      <w:pPr>
        <w:pStyle w:val="BodyText"/>
      </w:pPr>
      <w:r>
        <w:t>All s</w:t>
      </w:r>
      <w:r w:rsidR="006F7B8A" w:rsidRPr="0071559D">
        <w:t xml:space="preserve">tudents </w:t>
      </w:r>
      <w:r>
        <w:t xml:space="preserve">will gain basic knowledge about </w:t>
      </w:r>
      <w:r w:rsidRPr="00115B3C">
        <w:t>grant-writing during their</w:t>
      </w:r>
      <w:r w:rsidR="00BD100E" w:rsidRPr="00115B3C">
        <w:t xml:space="preserve"> </w:t>
      </w:r>
      <w:r w:rsidR="00115B3C" w:rsidRPr="00115B3C">
        <w:t xml:space="preserve">coursework and laboratory experiences </w:t>
      </w:r>
      <w:r w:rsidRPr="00115B3C">
        <w:t>described above.</w:t>
      </w:r>
      <w:r w:rsidR="00B42676" w:rsidRPr="00115B3C">
        <w:t xml:space="preserve"> </w:t>
      </w:r>
      <w:r w:rsidRPr="00115B3C">
        <w:t>Students are also encouraged</w:t>
      </w:r>
      <w:r>
        <w:t xml:space="preserve"> to gain additional experience with grant-writing either by taking a </w:t>
      </w:r>
      <w:r w:rsidR="00BD100E">
        <w:t xml:space="preserve">full 3-credit </w:t>
      </w:r>
      <w:r>
        <w:t xml:space="preserve">grant-writing course or by participating in grant-writing with their doctoral advisor. </w:t>
      </w:r>
      <w:r w:rsidRPr="00BD100E">
        <w:rPr>
          <w:b/>
          <w:u w:val="single"/>
        </w:rPr>
        <w:t>Students are s</w:t>
      </w:r>
      <w:r w:rsidR="006F7B8A" w:rsidRPr="00BD100E">
        <w:rPr>
          <w:b/>
          <w:u w:val="single"/>
        </w:rPr>
        <w:t>trongly encouraged to go through the process of</w:t>
      </w:r>
      <w:r w:rsidRPr="00BD100E">
        <w:rPr>
          <w:b/>
          <w:u w:val="single"/>
        </w:rPr>
        <w:t xml:space="preserve"> submitting a grant, such as an NIH F31</w:t>
      </w:r>
      <w:r w:rsidR="006F7B8A" w:rsidRPr="00BD100E">
        <w:rPr>
          <w:b/>
          <w:u w:val="single"/>
        </w:rPr>
        <w:t>.</w:t>
      </w:r>
      <w:r w:rsidR="008030CB">
        <w:t xml:space="preserve"> Pursuing such funding is considered to be an important and appropriate part of doctoral education in the department.</w:t>
      </w:r>
    </w:p>
    <w:p w14:paraId="02C55655" w14:textId="77777777" w:rsidR="002E36F8" w:rsidRPr="009E68A9" w:rsidRDefault="002E36F8" w:rsidP="009E68A9">
      <w:pPr>
        <w:pStyle w:val="Heading3"/>
        <w:rPr>
          <w:rFonts w:cstheme="minorHAnsi"/>
        </w:rPr>
      </w:pPr>
      <w:bookmarkStart w:id="48" w:name="_Toc481754975"/>
      <w:bookmarkStart w:id="49" w:name="_Toc522480372"/>
      <w:bookmarkStart w:id="50" w:name="_Toc111557071"/>
      <w:r w:rsidRPr="009E68A9">
        <w:rPr>
          <w:rFonts w:eastAsiaTheme="minorEastAsia"/>
        </w:rPr>
        <w:t>Teaching</w:t>
      </w:r>
      <w:bookmarkEnd w:id="48"/>
      <w:bookmarkEnd w:id="49"/>
      <w:bookmarkEnd w:id="50"/>
    </w:p>
    <w:p w14:paraId="744CF976" w14:textId="1BD38BB0" w:rsidR="002E36F8" w:rsidRDefault="002E36F8" w:rsidP="00BE3D7E">
      <w:pPr>
        <w:pStyle w:val="BodyText"/>
      </w:pPr>
      <w:r>
        <w:t>All s</w:t>
      </w:r>
      <w:r w:rsidRPr="0071559D">
        <w:t xml:space="preserve">tudents </w:t>
      </w:r>
      <w:r w:rsidR="00115B3C">
        <w:t>are expected to</w:t>
      </w:r>
      <w:r>
        <w:t xml:space="preserve"> gain basic knowledge about </w:t>
      </w:r>
      <w:r w:rsidR="00BD100E">
        <w:t>teaching</w:t>
      </w:r>
      <w:r w:rsidR="00115B3C">
        <w:t xml:space="preserve"> through interactions with the faculty</w:t>
      </w:r>
      <w:r>
        <w:t xml:space="preserve">. </w:t>
      </w:r>
      <w:r w:rsidRPr="00BD100E">
        <w:rPr>
          <w:b/>
          <w:u w:val="single"/>
        </w:rPr>
        <w:t>Students are also encouraged to gain additional supervised or independent teaching experiences</w:t>
      </w:r>
      <w:r>
        <w:t xml:space="preserve"> by </w:t>
      </w:r>
      <w:r w:rsidRPr="0071559D">
        <w:t xml:space="preserve">assisting a faculty member with a course, </w:t>
      </w:r>
      <w:r>
        <w:t xml:space="preserve">providing </w:t>
      </w:r>
      <w:r w:rsidRPr="0071559D">
        <w:t xml:space="preserve">guest lectures, or </w:t>
      </w:r>
      <w:r>
        <w:t xml:space="preserve">taking </w:t>
      </w:r>
      <w:r w:rsidRPr="0071559D">
        <w:t xml:space="preserve">significant independent responsibility for </w:t>
      </w:r>
      <w:r>
        <w:t xml:space="preserve">designing and teaching </w:t>
      </w:r>
      <w:r w:rsidR="00927DB1">
        <w:t>a course. The student’s committee will also work with the students to find additional ways for the student to become involved in teaching experiences.</w:t>
      </w:r>
    </w:p>
    <w:p w14:paraId="534C995E" w14:textId="248B63EC" w:rsidR="00616E64" w:rsidRDefault="00616E64" w:rsidP="00F75961">
      <w:pPr>
        <w:pStyle w:val="Heading3"/>
      </w:pPr>
      <w:bookmarkStart w:id="51" w:name="_Toc522480373"/>
      <w:bookmarkStart w:id="52" w:name="_Toc111557072"/>
      <w:r>
        <w:t>Other Opportunities</w:t>
      </w:r>
      <w:bookmarkEnd w:id="51"/>
      <w:bookmarkEnd w:id="52"/>
      <w:r>
        <w:t xml:space="preserve"> </w:t>
      </w:r>
    </w:p>
    <w:p w14:paraId="128516E6" w14:textId="7A0B2C2D" w:rsidR="00616E64" w:rsidRDefault="00616E64" w:rsidP="00BE3D7E">
      <w:pPr>
        <w:pStyle w:val="BodyText"/>
      </w:pPr>
      <w:r>
        <w:t>In addition to required and elective coursework, students are encouraged to participate actively in ongoing department activities, including:</w:t>
      </w:r>
    </w:p>
    <w:p w14:paraId="07556CF8" w14:textId="77777777" w:rsidR="00927DB1" w:rsidRDefault="00927DB1" w:rsidP="004100A4">
      <w:pPr>
        <w:pStyle w:val="bullet"/>
        <w:spacing w:before="60"/>
      </w:pPr>
      <w:r>
        <w:t>Department, College, and University colloquia, including the Oyer Lecture</w:t>
      </w:r>
    </w:p>
    <w:p w14:paraId="19AAA8A5" w14:textId="25AFF249" w:rsidR="00616E64" w:rsidRDefault="00616E64" w:rsidP="004100A4">
      <w:pPr>
        <w:pStyle w:val="bullet"/>
        <w:spacing w:before="60"/>
      </w:pPr>
      <w:r>
        <w:t xml:space="preserve">Weekly </w:t>
      </w:r>
      <w:r w:rsidR="002D5CEE">
        <w:t xml:space="preserve">joint </w:t>
      </w:r>
      <w:r>
        <w:t>writing times</w:t>
      </w:r>
      <w:r w:rsidR="003F7648">
        <w:t xml:space="preserve">, </w:t>
      </w:r>
      <w:r w:rsidR="00927DB1">
        <w:t>when available</w:t>
      </w:r>
    </w:p>
    <w:p w14:paraId="249C99E7" w14:textId="358A36C9" w:rsidR="00616E64" w:rsidRDefault="00616E64" w:rsidP="004100A4">
      <w:pPr>
        <w:pStyle w:val="bullet"/>
        <w:spacing w:before="60"/>
      </w:pPr>
      <w:r>
        <w:t xml:space="preserve">The weekly CAS Proseminar </w:t>
      </w:r>
      <w:r w:rsidR="003F7648">
        <w:t xml:space="preserve">or lecture series, </w:t>
      </w:r>
      <w:r w:rsidR="00927DB1">
        <w:t>when offered</w:t>
      </w:r>
    </w:p>
    <w:p w14:paraId="7DD23A14" w14:textId="3ABCCD22" w:rsidR="00616E64" w:rsidRPr="00616E64" w:rsidRDefault="00616E64" w:rsidP="004100A4">
      <w:pPr>
        <w:pStyle w:val="bullet"/>
        <w:spacing w:before="60"/>
      </w:pPr>
      <w:r>
        <w:t>Open thesis</w:t>
      </w:r>
      <w:r w:rsidR="00B6039F">
        <w:t>, examination,</w:t>
      </w:r>
      <w:r>
        <w:t xml:space="preserve"> and dissertation defenses for other students</w:t>
      </w:r>
    </w:p>
    <w:p w14:paraId="640312C9" w14:textId="6E18C418" w:rsidR="00B42676" w:rsidRPr="0071559D" w:rsidRDefault="001D49F4" w:rsidP="009E68A9">
      <w:pPr>
        <w:pStyle w:val="Heading2"/>
      </w:pPr>
      <w:bookmarkStart w:id="53" w:name="_Toc111557073"/>
      <w:r>
        <w:t xml:space="preserve">Initial </w:t>
      </w:r>
      <w:r w:rsidR="00B42676">
        <w:t>Research Experiences</w:t>
      </w:r>
      <w:bookmarkEnd w:id="53"/>
    </w:p>
    <w:p w14:paraId="798D6FD4" w14:textId="182F99F3" w:rsidR="002E36F8" w:rsidRPr="0045657B" w:rsidRDefault="002E36F8" w:rsidP="009E68A9">
      <w:pPr>
        <w:pStyle w:val="Heading3"/>
        <w:rPr>
          <w:rFonts w:cstheme="minorHAnsi"/>
        </w:rPr>
      </w:pPr>
      <w:bookmarkStart w:id="54" w:name="_Toc481754974"/>
      <w:bookmarkStart w:id="55" w:name="_Toc522480374"/>
      <w:bookmarkStart w:id="56" w:name="_Toc481754973"/>
      <w:bookmarkStart w:id="57" w:name="_Toc111557074"/>
      <w:r w:rsidRPr="002E36F8">
        <w:rPr>
          <w:rFonts w:eastAsiaTheme="minorEastAsia"/>
        </w:rPr>
        <w:t>Laboratory rotation</w:t>
      </w:r>
      <w:bookmarkEnd w:id="54"/>
      <w:r w:rsidR="008030CB">
        <w:rPr>
          <w:rFonts w:eastAsiaTheme="minorEastAsia"/>
        </w:rPr>
        <w:t>(s)</w:t>
      </w:r>
      <w:bookmarkEnd w:id="55"/>
      <w:bookmarkEnd w:id="57"/>
    </w:p>
    <w:p w14:paraId="0DD980F7" w14:textId="1792A3FD" w:rsidR="00B128D5" w:rsidRDefault="002E36F8" w:rsidP="00BE3D7E">
      <w:pPr>
        <w:pStyle w:val="BodyText"/>
      </w:pPr>
      <w:r>
        <w:t>All s</w:t>
      </w:r>
      <w:r w:rsidRPr="0071559D">
        <w:t xml:space="preserve">tudents will complete at least </w:t>
      </w:r>
      <w:r w:rsidR="008030CB" w:rsidRPr="008030CB">
        <w:rPr>
          <w:b/>
          <w:u w:val="single"/>
        </w:rPr>
        <w:t>1</w:t>
      </w:r>
      <w:r w:rsidR="00B128D5">
        <w:t xml:space="preserve"> one-semester </w:t>
      </w:r>
      <w:r w:rsidR="008030CB">
        <w:t xml:space="preserve">research </w:t>
      </w:r>
      <w:r w:rsidR="00B128D5">
        <w:t xml:space="preserve">experience in </w:t>
      </w:r>
      <w:r w:rsidRPr="0071559D">
        <w:t>a lab</w:t>
      </w:r>
      <w:r w:rsidR="00B128D5">
        <w:t>oratory</w:t>
      </w:r>
      <w:r w:rsidRPr="0071559D">
        <w:t xml:space="preserve"> </w:t>
      </w:r>
      <w:r>
        <w:t>othe</w:t>
      </w:r>
      <w:r w:rsidR="008030CB">
        <w:t>r than the</w:t>
      </w:r>
      <w:r>
        <w:t xml:space="preserve"> lab</w:t>
      </w:r>
      <w:r w:rsidR="00B128D5">
        <w:t xml:space="preserve"> in which they primarily work (</w:t>
      </w:r>
      <w:r w:rsidR="00B6039F">
        <w:t>i.e.</w:t>
      </w:r>
      <w:r w:rsidR="00B128D5">
        <w:t xml:space="preserve">, their doctoral advisor’s lab). This lab may be </w:t>
      </w:r>
      <w:r w:rsidRPr="0071559D">
        <w:t>in CSD</w:t>
      </w:r>
      <w:r w:rsidR="00B128D5">
        <w:t xml:space="preserve">, in </w:t>
      </w:r>
      <w:r w:rsidRPr="0071559D">
        <w:t>an</w:t>
      </w:r>
      <w:r>
        <w:t xml:space="preserve">other </w:t>
      </w:r>
      <w:r w:rsidR="00B6039F">
        <w:t xml:space="preserve">MSU </w:t>
      </w:r>
      <w:r>
        <w:t>department</w:t>
      </w:r>
      <w:r w:rsidR="00B128D5">
        <w:t xml:space="preserve">, or </w:t>
      </w:r>
      <w:r>
        <w:t xml:space="preserve">outside of </w:t>
      </w:r>
      <w:r w:rsidRPr="0071559D">
        <w:t xml:space="preserve">MSU. The expected outcome of </w:t>
      </w:r>
      <w:r w:rsidR="00B6039F">
        <w:t xml:space="preserve">the </w:t>
      </w:r>
      <w:r w:rsidRPr="0071559D">
        <w:t xml:space="preserve">rotation will be participation in a research project and submission of a paper on the project. </w:t>
      </w:r>
      <w:r w:rsidR="00B128D5">
        <w:t>Depending upon the preferences of the faculty supervising the lab rotation, the student may register for up to 3 credits of independen</w:t>
      </w:r>
      <w:r w:rsidR="00927DB1">
        <w:t>t study during the lab rotation, though registration for credit is not required.</w:t>
      </w:r>
      <w:r w:rsidR="00B128D5">
        <w:t xml:space="preserve"> </w:t>
      </w:r>
      <w:r w:rsidR="00BE3D7E">
        <w:t xml:space="preserve">Students should record their participation in the laboratory rotation in the “other requirements” section in GradPlan. </w:t>
      </w:r>
    </w:p>
    <w:p w14:paraId="57D6C1D0" w14:textId="1615D775" w:rsidR="00715647" w:rsidRPr="0045657B" w:rsidRDefault="002E36F8" w:rsidP="00F75961">
      <w:pPr>
        <w:pStyle w:val="Heading3"/>
        <w:rPr>
          <w:rFonts w:cstheme="minorHAnsi"/>
        </w:rPr>
      </w:pPr>
      <w:bookmarkStart w:id="58" w:name="_Toc522480375"/>
      <w:bookmarkStart w:id="59" w:name="_Toc111557075"/>
      <w:r>
        <w:rPr>
          <w:rFonts w:eastAsiaTheme="minorEastAsia"/>
        </w:rPr>
        <w:t>Pre-Dissertation R</w:t>
      </w:r>
      <w:r w:rsidR="00860A38" w:rsidRPr="002E36F8">
        <w:rPr>
          <w:rFonts w:eastAsiaTheme="minorEastAsia"/>
        </w:rPr>
        <w:t xml:space="preserve">esearch </w:t>
      </w:r>
      <w:r>
        <w:rPr>
          <w:rFonts w:eastAsiaTheme="minorEastAsia"/>
        </w:rPr>
        <w:t>P</w:t>
      </w:r>
      <w:r w:rsidR="00860A38" w:rsidRPr="002E36F8">
        <w:rPr>
          <w:rFonts w:eastAsiaTheme="minorEastAsia"/>
        </w:rPr>
        <w:t>roject</w:t>
      </w:r>
      <w:bookmarkEnd w:id="56"/>
      <w:bookmarkEnd w:id="58"/>
      <w:bookmarkEnd w:id="59"/>
    </w:p>
    <w:p w14:paraId="64D6350F" w14:textId="3C7A86B5" w:rsidR="00860A38" w:rsidRPr="0071559D" w:rsidRDefault="00860A38" w:rsidP="00BE3D7E">
      <w:pPr>
        <w:pStyle w:val="BodyText"/>
        <w:rPr>
          <w:b/>
        </w:rPr>
      </w:pPr>
      <w:r w:rsidRPr="0071559D">
        <w:t>All students will complete at least one research project</w:t>
      </w:r>
      <w:r w:rsidR="00380EBB" w:rsidRPr="0071559D">
        <w:t xml:space="preserve"> </w:t>
      </w:r>
      <w:r w:rsidR="008E4034">
        <w:t xml:space="preserve">prior to </w:t>
      </w:r>
      <w:r w:rsidR="00B95B8F">
        <w:t>beginning</w:t>
      </w:r>
      <w:r w:rsidR="008E4034">
        <w:t xml:space="preserve"> their dissertation</w:t>
      </w:r>
      <w:r w:rsidRPr="0071559D">
        <w:t xml:space="preserve">. </w:t>
      </w:r>
      <w:r w:rsidR="00B95B8F">
        <w:t>S</w:t>
      </w:r>
      <w:r w:rsidRPr="0071559D">
        <w:t>tudents will be responsible for all aspects</w:t>
      </w:r>
      <w:r w:rsidR="00B95B8F">
        <w:t xml:space="preserve"> of the design and conduct</w:t>
      </w:r>
      <w:r w:rsidRPr="0071559D">
        <w:t xml:space="preserve"> </w:t>
      </w:r>
      <w:r w:rsidR="006477F1">
        <w:t xml:space="preserve">of </w:t>
      </w:r>
      <w:r w:rsidRPr="0071559D">
        <w:t>the project, under the supervision of their faculty advisor.</w:t>
      </w:r>
      <w:r w:rsidR="009D444D" w:rsidRPr="0071559D">
        <w:t xml:space="preserve"> </w:t>
      </w:r>
      <w:r w:rsidR="00423122">
        <w:t xml:space="preserve">The student may begin the </w:t>
      </w:r>
      <w:r w:rsidR="0082103C">
        <w:t xml:space="preserve">pre-dissertation project at any time after </w:t>
      </w:r>
      <w:r w:rsidR="00616E64">
        <w:t xml:space="preserve">beginning their doctoral program; it must be completed before the student begins the </w:t>
      </w:r>
      <w:r w:rsidR="00B95B8F">
        <w:t>comprehensive examination</w:t>
      </w:r>
      <w:r w:rsidR="00616E64">
        <w:t xml:space="preserve">. </w:t>
      </w:r>
      <w:r w:rsidR="00B95B8F">
        <w:t xml:space="preserve">The pre-dissertation project is not as formal as the dissertation; it does not require a committee, prospectus meeting, or defense. </w:t>
      </w:r>
      <w:r w:rsidRPr="0071559D">
        <w:t>Th</w:t>
      </w:r>
      <w:r w:rsidR="001C52F6" w:rsidRPr="0071559D">
        <w:t>e expected outcome of the</w:t>
      </w:r>
      <w:r w:rsidRPr="0071559D">
        <w:t xml:space="preserve"> project will be </w:t>
      </w:r>
      <w:r w:rsidR="001C52F6" w:rsidRPr="0071559D">
        <w:t xml:space="preserve">a presentation at a national meeting and </w:t>
      </w:r>
      <w:r w:rsidRPr="0071559D">
        <w:t>publication in a peer-reviewed journal.</w:t>
      </w:r>
      <w:r w:rsidR="00D06F50" w:rsidRPr="0071559D">
        <w:t xml:space="preserve"> </w:t>
      </w:r>
      <w:r w:rsidR="00927DB1">
        <w:t>A previously completed Master’s thesis can satisfy the requirements for the pre-</w:t>
      </w:r>
      <w:r w:rsidR="007076E2">
        <w:t>dissertation projects if the student prepares the paper for presentation and publication during their doctoral program.</w:t>
      </w:r>
      <w:r w:rsidR="00927DB1">
        <w:t xml:space="preserve"> Students who matriculate to the Ph.D. program without a prior Master’s degree are expected to give a presentation about their pre-dissertation project to the department prior to the end of their fourth semester of study.</w:t>
      </w:r>
    </w:p>
    <w:p w14:paraId="6D568610" w14:textId="27E5B528" w:rsidR="00C631BE" w:rsidRPr="00CF39F7" w:rsidRDefault="006C4394" w:rsidP="00F75961">
      <w:pPr>
        <w:pStyle w:val="Heading2"/>
        <w:rPr>
          <w:rFonts w:cstheme="minorHAnsi"/>
        </w:rPr>
      </w:pPr>
      <w:bookmarkStart w:id="60" w:name="_Toc111557076"/>
      <w:r w:rsidRPr="00CF39F7">
        <w:rPr>
          <w:rFonts w:eastAsiaTheme="minorEastAsia"/>
        </w:rPr>
        <w:lastRenderedPageBreak/>
        <w:t xml:space="preserve">Comprehensive </w:t>
      </w:r>
      <w:r w:rsidR="001424F9" w:rsidRPr="00CF39F7">
        <w:rPr>
          <w:rFonts w:eastAsiaTheme="minorEastAsia"/>
        </w:rPr>
        <w:t>Examination</w:t>
      </w:r>
      <w:bookmarkEnd w:id="60"/>
    </w:p>
    <w:p w14:paraId="20E7D6A7" w14:textId="797A46C6" w:rsidR="00A36036" w:rsidRDefault="006C4394" w:rsidP="00BE3D7E">
      <w:pPr>
        <w:pStyle w:val="BodyText"/>
      </w:pPr>
      <w:r w:rsidRPr="00CF39F7">
        <w:t xml:space="preserve">All students must pass a written and oral comprehensive examination prior to beginning their dissertation. </w:t>
      </w:r>
      <w:r w:rsidR="007076E2" w:rsidRPr="00CF39F7">
        <w:t>With the approval of their guidance committee, s</w:t>
      </w:r>
      <w:r w:rsidRPr="00CF39F7">
        <w:t>tudents may start their compre</w:t>
      </w:r>
      <w:r w:rsidR="00B2408B" w:rsidRPr="00CF39F7">
        <w:softHyphen/>
      </w:r>
      <w:r w:rsidRPr="00CF39F7">
        <w:t xml:space="preserve">hensive examination after they have completed </w:t>
      </w:r>
      <w:r w:rsidR="007076E2" w:rsidRPr="00CF39F7">
        <w:t>nearly all</w:t>
      </w:r>
      <w:r w:rsidRPr="00CF39F7">
        <w:t xml:space="preserve"> of their required coursework</w:t>
      </w:r>
      <w:r w:rsidR="00616E64" w:rsidRPr="00CF39F7">
        <w:t xml:space="preserve"> and the pre-dissertation project</w:t>
      </w:r>
      <w:r w:rsidR="007076E2" w:rsidRPr="00CF39F7">
        <w:t xml:space="preserve">. </w:t>
      </w:r>
      <w:r w:rsidRPr="00CF39F7">
        <w:t>Lab rotations, teaching experiences, and optional components of the doctoral program may continue during and after the comprehensive examination.</w:t>
      </w:r>
    </w:p>
    <w:p w14:paraId="6BCD73D6" w14:textId="4E9657F4" w:rsidR="006C4394" w:rsidRPr="000A16F1" w:rsidRDefault="00A36036" w:rsidP="00BE3D7E">
      <w:pPr>
        <w:pStyle w:val="BodyText"/>
        <w:rPr>
          <w:b/>
        </w:rPr>
      </w:pPr>
      <w:r w:rsidRPr="00CF39F7">
        <w:t xml:space="preserve">Students must be registered at MSU during the semester(s) in which they take </w:t>
      </w:r>
      <w:r w:rsidR="008370C8">
        <w:t xml:space="preserve">the written and oral </w:t>
      </w:r>
      <w:r w:rsidRPr="00CF39F7">
        <w:t xml:space="preserve">comprehensive examination. </w:t>
      </w:r>
      <w:r w:rsidR="007076E2" w:rsidRPr="00CF39F7">
        <w:t xml:space="preserve">Waiver of this requirement may be requested from </w:t>
      </w:r>
      <w:r w:rsidR="00790939" w:rsidRPr="00CF39F7">
        <w:t xml:space="preserve">the </w:t>
      </w:r>
      <w:r w:rsidRPr="00CF39F7">
        <w:t>Dean of the Graduate School</w:t>
      </w:r>
      <w:r w:rsidR="007076E2" w:rsidRPr="00CF39F7">
        <w:t xml:space="preserve">, if: (a) approved </w:t>
      </w:r>
      <w:r w:rsidRPr="00CF39F7">
        <w:t>by the chair of the department</w:t>
      </w:r>
      <w:r w:rsidR="007076E2" w:rsidRPr="00CF39F7">
        <w:t xml:space="preserve"> and (b) </w:t>
      </w:r>
      <w:r w:rsidRPr="00CF39F7">
        <w:t xml:space="preserve">the examination is administered during the summer session immediately following a spring semester during which the student was registered or </w:t>
      </w:r>
      <w:r w:rsidR="007076E2" w:rsidRPr="00CF39F7">
        <w:t xml:space="preserve">immediately </w:t>
      </w:r>
      <w:r w:rsidRPr="00CF39F7">
        <w:t>prior to a fall semester in which the student will be registered.</w:t>
      </w:r>
      <w:r w:rsidR="00D838E7" w:rsidRPr="00CF39F7">
        <w:t xml:space="preserve"> </w:t>
      </w:r>
      <w:r w:rsidR="00616E64" w:rsidRPr="00CF39F7">
        <w:t>The compre</w:t>
      </w:r>
      <w:r w:rsidR="00AB1719">
        <w:softHyphen/>
      </w:r>
      <w:r w:rsidR="00616E64" w:rsidRPr="00CF39F7">
        <w:t xml:space="preserve">hensive examination must be passed within </w:t>
      </w:r>
      <w:r w:rsidRPr="00CF39F7">
        <w:rPr>
          <w:b/>
          <w:u w:val="single"/>
        </w:rPr>
        <w:t xml:space="preserve">5 </w:t>
      </w:r>
      <w:r w:rsidR="00616E64" w:rsidRPr="00CF39F7">
        <w:rPr>
          <w:b/>
          <w:u w:val="single"/>
        </w:rPr>
        <w:t>years</w:t>
      </w:r>
      <w:r w:rsidR="00616E64" w:rsidRPr="00CF39F7">
        <w:t xml:space="preserve"> of the student</w:t>
      </w:r>
      <w:r w:rsidRPr="00CF39F7">
        <w:t>’</w:t>
      </w:r>
      <w:r w:rsidR="00616E64" w:rsidRPr="00CF39F7">
        <w:t>s first enrollment in the program (or the</w:t>
      </w:r>
      <w:r w:rsidR="00392561" w:rsidRPr="00CF39F7">
        <w:t xml:space="preserve"> enrollment</w:t>
      </w:r>
      <w:r w:rsidR="00616E64" w:rsidRPr="00CF39F7">
        <w:t xml:space="preserve"> date of the first transfer credit, whichever is earlier). </w:t>
      </w:r>
      <w:r w:rsidR="003B6EF4">
        <w:rPr>
          <w:b/>
        </w:rPr>
        <w:t>Students are responsible for ensuring that relevant forms related to the comprehensive examination are filed by their advisor.</w:t>
      </w:r>
    </w:p>
    <w:p w14:paraId="03BCC37F" w14:textId="61BF1F28" w:rsidR="004F0FFD" w:rsidRDefault="005F552E" w:rsidP="00BE3D7E">
      <w:pPr>
        <w:pStyle w:val="BodyText"/>
      </w:pPr>
      <w:r w:rsidRPr="00CF39F7">
        <w:t>The goal of the</w:t>
      </w:r>
      <w:r w:rsidR="00A36036" w:rsidRPr="00CF39F7">
        <w:t xml:space="preserve"> examination</w:t>
      </w:r>
      <w:r w:rsidR="003904BD" w:rsidRPr="00CF39F7">
        <w:t xml:space="preserve"> is to evaluate </w:t>
      </w:r>
      <w:r w:rsidRPr="00CF39F7">
        <w:t xml:space="preserve">the student’s </w:t>
      </w:r>
      <w:r w:rsidR="003904BD" w:rsidRPr="00CF39F7">
        <w:t xml:space="preserve">ability to integrate </w:t>
      </w:r>
      <w:r w:rsidRPr="00CF39F7">
        <w:t xml:space="preserve">previously obtained </w:t>
      </w:r>
      <w:r w:rsidR="003904BD" w:rsidRPr="00CF39F7">
        <w:t>knowledge while critically evaluating</w:t>
      </w:r>
      <w:r w:rsidR="00F042B7" w:rsidRPr="00CF39F7">
        <w:t xml:space="preserve"> and a</w:t>
      </w:r>
      <w:r w:rsidR="004F0FFD" w:rsidRPr="00CF39F7">
        <w:t xml:space="preserve">nswering questions about their area of specialization. The comprehensive examination consists of two parts: a written </w:t>
      </w:r>
      <w:r w:rsidR="007432B4">
        <w:t>portion</w:t>
      </w:r>
      <w:r w:rsidR="004F0FFD" w:rsidRPr="00CF39F7">
        <w:t xml:space="preserve"> and an oral examination.</w:t>
      </w:r>
    </w:p>
    <w:p w14:paraId="6B3707FA" w14:textId="292BCD4C" w:rsidR="00C631BE" w:rsidRPr="00CF39F7" w:rsidRDefault="00130CFC" w:rsidP="00F75961">
      <w:pPr>
        <w:pStyle w:val="Heading3"/>
        <w:rPr>
          <w:rFonts w:cstheme="minorHAnsi"/>
        </w:rPr>
      </w:pPr>
      <w:bookmarkStart w:id="61" w:name="_Toc481754979"/>
      <w:bookmarkStart w:id="62" w:name="_Toc522480376"/>
      <w:bookmarkStart w:id="63" w:name="_Toc111557077"/>
      <w:r w:rsidRPr="00CF39F7">
        <w:t>W</w:t>
      </w:r>
      <w:r w:rsidR="004A3EEB" w:rsidRPr="00CF39F7">
        <w:t xml:space="preserve">ritten </w:t>
      </w:r>
      <w:bookmarkEnd w:id="61"/>
      <w:r w:rsidR="007432B4">
        <w:t>portion</w:t>
      </w:r>
      <w:bookmarkEnd w:id="62"/>
      <w:bookmarkEnd w:id="63"/>
    </w:p>
    <w:p w14:paraId="01B543FD" w14:textId="00B65F28" w:rsidR="00936331" w:rsidRDefault="00936331" w:rsidP="00BE3D7E">
      <w:pPr>
        <w:pStyle w:val="BodyText"/>
      </w:pPr>
      <w:r>
        <w:t xml:space="preserve">The student and advisor begin the comprehensive examination process by completing the </w:t>
      </w:r>
      <w:r w:rsidRPr="004C6976">
        <w:rPr>
          <w:rFonts w:asciiTheme="majorHAnsi" w:hAnsiTheme="majorHAnsi"/>
          <w:b/>
        </w:rPr>
        <w:t>Request for Written Portion of Comprehensive Examination</w:t>
      </w:r>
      <w:r w:rsidRPr="00936331">
        <w:t xml:space="preserve"> form.</w:t>
      </w:r>
      <w:r>
        <w:rPr>
          <w:b/>
        </w:rPr>
        <w:t xml:space="preserve"> </w:t>
      </w:r>
      <w:r w:rsidR="00A11778" w:rsidRPr="00CF39F7">
        <w:t xml:space="preserve">The written portion of the comprehensive examination involves a detailed paper in which the student </w:t>
      </w:r>
      <w:r w:rsidR="008D6A26" w:rsidRPr="00CF39F7">
        <w:t xml:space="preserve">independently </w:t>
      </w:r>
      <w:r w:rsidR="00A11778" w:rsidRPr="00CF39F7">
        <w:t xml:space="preserve">answers a set of questions developed by the </w:t>
      </w:r>
      <w:r w:rsidR="008D6A26" w:rsidRPr="00CF39F7">
        <w:t>student’s doctoral advisor</w:t>
      </w:r>
      <w:r w:rsidR="00BE3D7E">
        <w:t xml:space="preserve"> and </w:t>
      </w:r>
      <w:r w:rsidR="008D6A26" w:rsidRPr="00CF39F7">
        <w:t>guidance committee.</w:t>
      </w:r>
      <w:r w:rsidR="007078C5" w:rsidRPr="00CF39F7">
        <w:t xml:space="preserve"> </w:t>
      </w:r>
      <w:r w:rsidR="00B2408B" w:rsidRPr="00CF39F7">
        <w:t>These questions may address topics related to the student’s area of specialization</w:t>
      </w:r>
      <w:r w:rsidR="00BE3D7E">
        <w:t xml:space="preserve"> and</w:t>
      </w:r>
      <w:r w:rsidR="00B2408B" w:rsidRPr="00CF39F7">
        <w:t xml:space="preserve"> </w:t>
      </w:r>
      <w:r w:rsidR="007432B4">
        <w:t>the potential direction of the dissertation</w:t>
      </w:r>
      <w:r w:rsidR="00B2408B" w:rsidRPr="00CF39F7">
        <w:t>.</w:t>
      </w:r>
      <w:r>
        <w:t xml:space="preserve"> </w:t>
      </w:r>
    </w:p>
    <w:p w14:paraId="4E374770" w14:textId="447A0262" w:rsidR="007078C5" w:rsidRPr="00936331" w:rsidRDefault="008D6A26" w:rsidP="00BE3D7E">
      <w:pPr>
        <w:pStyle w:val="BodyText"/>
        <w:rPr>
          <w:b/>
        </w:rPr>
      </w:pPr>
      <w:r w:rsidRPr="00CF39F7">
        <w:t>The student will have 2 weeks in which to pr</w:t>
      </w:r>
      <w:r w:rsidR="00A36036" w:rsidRPr="00CF39F7">
        <w:t xml:space="preserve">epare answers </w:t>
      </w:r>
      <w:r w:rsidR="00136A57" w:rsidRPr="00CF39F7">
        <w:t>to the questions. T</w:t>
      </w:r>
      <w:r w:rsidRPr="00CF39F7">
        <w:t xml:space="preserve">he written document should </w:t>
      </w:r>
      <w:r w:rsidR="00136A57" w:rsidRPr="00CF39F7">
        <w:t xml:space="preserve">then </w:t>
      </w:r>
      <w:r w:rsidRPr="00CF39F7">
        <w:t xml:space="preserve">be submitted </w:t>
      </w:r>
      <w:r w:rsidR="007078C5" w:rsidRPr="00CF39F7">
        <w:t xml:space="preserve">via email </w:t>
      </w:r>
      <w:r w:rsidRPr="00CF39F7">
        <w:t xml:space="preserve">to the student’s doctoral advisor and </w:t>
      </w:r>
      <w:r w:rsidR="006477F1" w:rsidRPr="00CF39F7">
        <w:t xml:space="preserve">guidance </w:t>
      </w:r>
      <w:r w:rsidRPr="00CF39F7">
        <w:t>committee members.</w:t>
      </w:r>
      <w:r w:rsidR="00936331">
        <w:rPr>
          <w:b/>
        </w:rPr>
        <w:t xml:space="preserve"> </w:t>
      </w:r>
      <w:r w:rsidRPr="00CF39F7">
        <w:t xml:space="preserve">After the student submits the paper, the committee will have </w:t>
      </w:r>
      <w:r w:rsidR="003B6EF4">
        <w:t xml:space="preserve">up to 2 weeks </w:t>
      </w:r>
      <w:r w:rsidRPr="00CF39F7">
        <w:t>to review the document</w:t>
      </w:r>
      <w:r w:rsidR="006E12D8" w:rsidRPr="00CF39F7">
        <w:t xml:space="preserve"> and vote on whether the student may proceed to the oral examination</w:t>
      </w:r>
      <w:r w:rsidR="008650A9" w:rsidRPr="00CF39F7">
        <w:t xml:space="preserve">. </w:t>
      </w:r>
      <w:r w:rsidR="004D2E60" w:rsidRPr="00CF39F7">
        <w:t>At least 75% of the committee members must vote in favor of proc</w:t>
      </w:r>
      <w:r w:rsidR="008650A9" w:rsidRPr="00CF39F7">
        <w:t>eeding to the oral examination.</w:t>
      </w:r>
      <w:r w:rsidR="007432B4">
        <w:t xml:space="preserve"> The vote may be taken by email.</w:t>
      </w:r>
    </w:p>
    <w:p w14:paraId="6CE8A6A9" w14:textId="6480FDC1" w:rsidR="007078C5" w:rsidRPr="00CF39F7" w:rsidRDefault="007078C5" w:rsidP="00BE3D7E">
      <w:pPr>
        <w:pStyle w:val="BodyText"/>
      </w:pPr>
      <w:r w:rsidRPr="00CF39F7">
        <w:t>If the committee</w:t>
      </w:r>
      <w:r w:rsidR="00136A57" w:rsidRPr="00CF39F7">
        <w:t xml:space="preserve"> members determine</w:t>
      </w:r>
      <w:r w:rsidRPr="00CF39F7">
        <w:t xml:space="preserve"> that the student may not proceed to the oral examination, they will provide feedback about revisions that must be made before the oral examination can be scheduled. The committee may also specify additional learning experiences that the student must undertake before revising </w:t>
      </w:r>
      <w:r w:rsidR="00A36036" w:rsidRPr="00CF39F7">
        <w:t xml:space="preserve">and resubmitting </w:t>
      </w:r>
      <w:r w:rsidRPr="00CF39F7">
        <w:t>the written document.</w:t>
      </w:r>
      <w:r w:rsidR="00A36036" w:rsidRPr="00CF39F7">
        <w:t xml:space="preserve"> The timeline for this revision will be determined by the committee</w:t>
      </w:r>
      <w:r w:rsidR="00B2408B" w:rsidRPr="00CF39F7">
        <w:t xml:space="preserve">, though the overall revision process must be completed by the end of the semester following </w:t>
      </w:r>
      <w:r w:rsidR="00DD5657" w:rsidRPr="00CF39F7">
        <w:t xml:space="preserve">the initial submission of the written </w:t>
      </w:r>
      <w:r w:rsidR="00DF1190">
        <w:t>portion</w:t>
      </w:r>
      <w:r w:rsidR="00DD5657" w:rsidRPr="00CF39F7">
        <w:t>.</w:t>
      </w:r>
    </w:p>
    <w:p w14:paraId="73033F84" w14:textId="2A988773" w:rsidR="00136A57" w:rsidRPr="00CF39F7" w:rsidRDefault="007078C5" w:rsidP="00BE3D7E">
      <w:pPr>
        <w:pStyle w:val="BodyText"/>
      </w:pPr>
      <w:r w:rsidRPr="00CF39F7">
        <w:t xml:space="preserve">The student will be given </w:t>
      </w:r>
      <w:r w:rsidRPr="00CF39F7">
        <w:rPr>
          <w:b/>
          <w:u w:val="single"/>
        </w:rPr>
        <w:t>1</w:t>
      </w:r>
      <w:r w:rsidRPr="00CF39F7">
        <w:t xml:space="preserve"> opportunity to revise the written document in this fashion. If, after the student revises the document, the committee determines that the student still may not proceed to the oral examination, the </w:t>
      </w:r>
      <w:r w:rsidR="00136A57" w:rsidRPr="00CF39F7">
        <w:t xml:space="preserve">committee will assign a grade of unsatisfactory. The </w:t>
      </w:r>
      <w:r w:rsidRPr="00CF39F7">
        <w:t xml:space="preserve">student will </w:t>
      </w:r>
      <w:r w:rsidR="00136A57" w:rsidRPr="00CF39F7">
        <w:t xml:space="preserve">then </w:t>
      </w:r>
      <w:r w:rsidRPr="00CF39F7">
        <w:t xml:space="preserve">be required to restart the comprehensive examination process from the beginning, with a new set of questions, after completing additional learning experiences </w:t>
      </w:r>
      <w:r w:rsidR="001A26C8">
        <w:t xml:space="preserve">on a timeframe </w:t>
      </w:r>
      <w:r w:rsidRPr="00CF39F7">
        <w:t>specified by the committee.</w:t>
      </w:r>
      <w:r w:rsidR="00136A57" w:rsidRPr="00CF39F7">
        <w:t xml:space="preserve"> </w:t>
      </w:r>
      <w:r w:rsidR="001A26C8">
        <w:t>This will count as one of the maximum two attempts allowed to complete the comprehensive examination.</w:t>
      </w:r>
    </w:p>
    <w:p w14:paraId="7D226353" w14:textId="6AF28893" w:rsidR="00C631BE" w:rsidRPr="00CF39F7" w:rsidRDefault="00130CFC" w:rsidP="00F75961">
      <w:pPr>
        <w:pStyle w:val="Heading3"/>
        <w:rPr>
          <w:rFonts w:cstheme="minorHAnsi"/>
        </w:rPr>
      </w:pPr>
      <w:bookmarkStart w:id="64" w:name="_Toc481754980"/>
      <w:bookmarkStart w:id="65" w:name="_Toc522480377"/>
      <w:bookmarkStart w:id="66" w:name="_Toc111557078"/>
      <w:r w:rsidRPr="00CF39F7">
        <w:lastRenderedPageBreak/>
        <w:t>O</w:t>
      </w:r>
      <w:r w:rsidR="004A3EEB" w:rsidRPr="00CF39F7">
        <w:t>ral exam</w:t>
      </w:r>
      <w:bookmarkEnd w:id="64"/>
      <w:r w:rsidR="004F0FFD" w:rsidRPr="00CF39F7">
        <w:t>ination</w:t>
      </w:r>
      <w:bookmarkEnd w:id="65"/>
      <w:r w:rsidR="00936331">
        <w:t xml:space="preserve"> portion</w:t>
      </w:r>
      <w:bookmarkEnd w:id="66"/>
    </w:p>
    <w:p w14:paraId="666989F5" w14:textId="49023D25" w:rsidR="00136A57" w:rsidRDefault="00936331" w:rsidP="00BE3D7E">
      <w:pPr>
        <w:pStyle w:val="BodyText"/>
      </w:pPr>
      <w:r>
        <w:t>When the guidance committee feels that the student is ready to proceed to the oral portion of the examination</w:t>
      </w:r>
      <w:r w:rsidR="00B6039F">
        <w:t xml:space="preserve">, the committee chair will submit the </w:t>
      </w:r>
      <w:r w:rsidR="00B6039F" w:rsidRPr="004C6976">
        <w:rPr>
          <w:rFonts w:asciiTheme="majorHAnsi" w:hAnsiTheme="majorHAnsi"/>
          <w:b/>
        </w:rPr>
        <w:t>Request for Oral Portion of Comprehensive Examination</w:t>
      </w:r>
      <w:r w:rsidR="00B6039F" w:rsidRPr="00936331">
        <w:t xml:space="preserve"> form.</w:t>
      </w:r>
      <w:r w:rsidR="00B6039F">
        <w:t xml:space="preserve"> </w:t>
      </w:r>
      <w:r w:rsidR="007078C5" w:rsidRPr="00CF39F7">
        <w:t>The oral examination</w:t>
      </w:r>
      <w:r w:rsidR="009268EE" w:rsidRPr="00CF39F7">
        <w:t xml:space="preserve"> provides an opportunity for the committee to </w:t>
      </w:r>
      <w:r w:rsidR="00B95B8F" w:rsidRPr="00CF39F7">
        <w:t xml:space="preserve">explore </w:t>
      </w:r>
      <w:r w:rsidR="009268EE" w:rsidRPr="00CF39F7">
        <w:t xml:space="preserve">the student’s written </w:t>
      </w:r>
      <w:r w:rsidR="00B95B8F" w:rsidRPr="00CF39F7">
        <w:t xml:space="preserve">responses </w:t>
      </w:r>
      <w:r w:rsidR="00FF2BF4" w:rsidRPr="00CF39F7">
        <w:t>in greater depth</w:t>
      </w:r>
      <w:r w:rsidR="00B95B8F" w:rsidRPr="00CF39F7">
        <w:t xml:space="preserve"> and to ask about other </w:t>
      </w:r>
      <w:r w:rsidR="009268EE" w:rsidRPr="00CF39F7">
        <w:t xml:space="preserve">topics </w:t>
      </w:r>
      <w:r w:rsidR="00B95B8F" w:rsidRPr="00CF39F7">
        <w:t xml:space="preserve">that are relevant to the student’s studies. The examination will be scheduled for 2 hours. </w:t>
      </w:r>
      <w:r w:rsidR="00136A57" w:rsidRPr="00CF39F7">
        <w:t xml:space="preserve">The student will start </w:t>
      </w:r>
      <w:r w:rsidR="009604DF" w:rsidRPr="00CF39F7">
        <w:t>by providing a brief (10- to 15-</w:t>
      </w:r>
      <w:r w:rsidR="00136A57" w:rsidRPr="00CF39F7">
        <w:t xml:space="preserve">minute) overview of </w:t>
      </w:r>
      <w:r w:rsidR="003B6EF4">
        <w:t>the</w:t>
      </w:r>
      <w:r w:rsidR="00136A57" w:rsidRPr="00CF39F7">
        <w:t xml:space="preserve"> responses to the examination questions. The committee will then follow up with additional questions. </w:t>
      </w:r>
    </w:p>
    <w:p w14:paraId="47175659" w14:textId="7E77CA11" w:rsidR="009268EE" w:rsidRPr="00CF39F7" w:rsidRDefault="009604DF" w:rsidP="00BE3D7E">
      <w:pPr>
        <w:pStyle w:val="BodyText"/>
      </w:pPr>
      <w:r w:rsidRPr="00CF39F7">
        <w:t>At the option and agreement of the student and committee, t</w:t>
      </w:r>
      <w:r w:rsidR="00A36036" w:rsidRPr="00CF39F7">
        <w:t xml:space="preserve">he </w:t>
      </w:r>
      <w:r w:rsidRPr="00CF39F7">
        <w:t xml:space="preserve">oral presentation and initial question session may be attended by other </w:t>
      </w:r>
      <w:r w:rsidR="007432B4">
        <w:t xml:space="preserve">CSD </w:t>
      </w:r>
      <w:r w:rsidRPr="00CF39F7">
        <w:t>doctoral students and faculty. The examination</w:t>
      </w:r>
      <w:r w:rsidR="008650A9" w:rsidRPr="00CF39F7">
        <w:t xml:space="preserve"> must</w:t>
      </w:r>
      <w:r w:rsidRPr="00CF39F7">
        <w:t xml:space="preserve"> include a closed question session attended only by the student, the committee, and, potentially, the program director and department chairperson.</w:t>
      </w:r>
    </w:p>
    <w:p w14:paraId="2B8E6B9C" w14:textId="2D2857E9" w:rsidR="00136A57" w:rsidRPr="00CF39F7" w:rsidRDefault="00136A57" w:rsidP="00F75961">
      <w:pPr>
        <w:pStyle w:val="Heading3"/>
      </w:pPr>
      <w:bookmarkStart w:id="67" w:name="_Toc522480378"/>
      <w:bookmarkStart w:id="68" w:name="_Toc111557079"/>
      <w:r w:rsidRPr="00CF39F7">
        <w:t>Outcomes</w:t>
      </w:r>
      <w:bookmarkEnd w:id="67"/>
      <w:bookmarkEnd w:id="68"/>
    </w:p>
    <w:p w14:paraId="4F959F51" w14:textId="28897217" w:rsidR="002C45D0" w:rsidRPr="00CF39F7" w:rsidRDefault="00A36036" w:rsidP="00BE3D7E">
      <w:pPr>
        <w:pStyle w:val="BodyText"/>
        <w:rPr>
          <w:rFonts w:cstheme="minorHAnsi"/>
          <w:b/>
          <w:u w:val="single"/>
        </w:rPr>
      </w:pPr>
      <w:r w:rsidRPr="00CF39F7">
        <w:t>Following the oral examination, t</w:t>
      </w:r>
      <w:r w:rsidR="00375307" w:rsidRPr="00CF39F7">
        <w:t xml:space="preserve">he guidance committee will assign </w:t>
      </w:r>
      <w:r w:rsidR="00556BF3" w:rsidRPr="00CF39F7">
        <w:t>the student’s responses</w:t>
      </w:r>
      <w:r w:rsidR="00556BF3">
        <w:t xml:space="preserve"> </w:t>
      </w:r>
      <w:r w:rsidR="00375307" w:rsidRPr="00CF39F7">
        <w:t xml:space="preserve">a grade of </w:t>
      </w:r>
      <w:r w:rsidR="007B56F9" w:rsidRPr="00CF39F7">
        <w:t xml:space="preserve">satisfactory or </w:t>
      </w:r>
      <w:r w:rsidR="00375307" w:rsidRPr="00CF39F7">
        <w:t>unsatis</w:t>
      </w:r>
      <w:r w:rsidR="00AB1719">
        <w:softHyphen/>
      </w:r>
      <w:r w:rsidR="00375307" w:rsidRPr="00CF39F7">
        <w:t xml:space="preserve">factory </w:t>
      </w:r>
      <w:r w:rsidR="003949B8">
        <w:t xml:space="preserve">and submit the </w:t>
      </w:r>
      <w:r w:rsidR="003949B8" w:rsidRPr="004C6976">
        <w:rPr>
          <w:rFonts w:asciiTheme="majorHAnsi" w:hAnsiTheme="majorHAnsi" w:cstheme="minorHAnsi"/>
          <w:b/>
        </w:rPr>
        <w:t>Record of Comprehensive Exami</w:t>
      </w:r>
      <w:r w:rsidR="001A26C8" w:rsidRPr="004C6976">
        <w:rPr>
          <w:rFonts w:asciiTheme="majorHAnsi" w:hAnsiTheme="majorHAnsi" w:cstheme="minorHAnsi"/>
          <w:b/>
        </w:rPr>
        <w:softHyphen/>
      </w:r>
      <w:r w:rsidR="003949B8" w:rsidRPr="004C6976">
        <w:rPr>
          <w:rFonts w:asciiTheme="majorHAnsi" w:hAnsiTheme="majorHAnsi" w:cstheme="minorHAnsi"/>
          <w:b/>
        </w:rPr>
        <w:t>nation</w:t>
      </w:r>
      <w:r w:rsidR="003949B8">
        <w:t xml:space="preserve"> form</w:t>
      </w:r>
      <w:r w:rsidR="00375307" w:rsidRPr="00CF39F7">
        <w:t>.</w:t>
      </w:r>
      <w:r w:rsidRPr="00CF39F7">
        <w:t xml:space="preserve"> </w:t>
      </w:r>
      <w:r w:rsidR="004D2E60" w:rsidRPr="00CF39F7">
        <w:t>At least 75% of the committee members must vote satisfactory for the studen</w:t>
      </w:r>
      <w:r w:rsidR="008650A9" w:rsidRPr="00CF39F7">
        <w:t>t to pass the oral examination.</w:t>
      </w:r>
      <w:r w:rsidR="004D2E60" w:rsidRPr="00CF39F7">
        <w:t xml:space="preserve"> </w:t>
      </w:r>
      <w:r w:rsidR="00375307" w:rsidRPr="00CF39F7">
        <w:t xml:space="preserve">An unsatisfactory grade will </w:t>
      </w:r>
      <w:r w:rsidR="00136A57" w:rsidRPr="00CF39F7">
        <w:t xml:space="preserve">require the </w:t>
      </w:r>
      <w:r w:rsidR="006973C9" w:rsidRPr="00CF39F7">
        <w:t xml:space="preserve">student to repeat </w:t>
      </w:r>
      <w:r w:rsidR="00136A57" w:rsidRPr="00CF39F7">
        <w:t>all or part of the examination</w:t>
      </w:r>
      <w:r w:rsidR="001A26C8">
        <w:t xml:space="preserve">. The committee may request that the student redo only the oral examination; they may request additional revisions to the written examination; or, they may determine that the student must start the comprehensive examination process over again. The committee may assign </w:t>
      </w:r>
      <w:r w:rsidR="00136A57" w:rsidRPr="00CF39F7">
        <w:t xml:space="preserve">additional learning activities </w:t>
      </w:r>
      <w:r w:rsidR="001A26C8">
        <w:t>before the student proceed</w:t>
      </w:r>
      <w:r w:rsidR="00556BF3">
        <w:t>s</w:t>
      </w:r>
      <w:r w:rsidR="001A26C8">
        <w:t xml:space="preserve"> with the examination. </w:t>
      </w:r>
      <w:r w:rsidRPr="001A26C8">
        <w:rPr>
          <w:b/>
          <w:bCs/>
        </w:rPr>
        <w:t>T</w:t>
      </w:r>
      <w:r w:rsidR="006973C9" w:rsidRPr="001A26C8">
        <w:rPr>
          <w:b/>
          <w:bCs/>
        </w:rPr>
        <w:t xml:space="preserve">he </w:t>
      </w:r>
      <w:r w:rsidRPr="001A26C8">
        <w:rPr>
          <w:b/>
          <w:bCs/>
        </w:rPr>
        <w:t>comprehensive</w:t>
      </w:r>
      <w:r w:rsidR="006973C9" w:rsidRPr="001A26C8">
        <w:rPr>
          <w:b/>
          <w:bCs/>
        </w:rPr>
        <w:t xml:space="preserve"> examination </w:t>
      </w:r>
      <w:r w:rsidR="001A26C8" w:rsidRPr="001A26C8">
        <w:rPr>
          <w:b/>
          <w:bCs/>
        </w:rPr>
        <w:t xml:space="preserve">process </w:t>
      </w:r>
      <w:r w:rsidR="00136A57" w:rsidRPr="001A26C8">
        <w:rPr>
          <w:b/>
          <w:bCs/>
        </w:rPr>
        <w:t>may</w:t>
      </w:r>
      <w:r w:rsidR="006973C9" w:rsidRPr="001A26C8">
        <w:rPr>
          <w:b/>
          <w:bCs/>
        </w:rPr>
        <w:t xml:space="preserve"> only be repeated once. An unsatisfactory grade on the second attempt will result in the student’s termination from the program.</w:t>
      </w:r>
      <w:r w:rsidR="00556BF3">
        <w:rPr>
          <w:b/>
          <w:bCs/>
        </w:rPr>
        <w:t xml:space="preserve"> </w:t>
      </w:r>
      <w:r w:rsidR="002C45D0" w:rsidRPr="00CF39F7">
        <w:t>Students who satisfactorily complete the comprehensive examination will enter candidacy.</w:t>
      </w:r>
    </w:p>
    <w:p w14:paraId="6502E96D" w14:textId="10014447" w:rsidR="00C631BE" w:rsidRPr="00CF39F7" w:rsidRDefault="006C4394" w:rsidP="00F75961">
      <w:pPr>
        <w:pStyle w:val="Heading2"/>
        <w:rPr>
          <w:rFonts w:cstheme="minorHAnsi"/>
        </w:rPr>
      </w:pPr>
      <w:bookmarkStart w:id="69" w:name="_Toc481754983"/>
      <w:bookmarkStart w:id="70" w:name="_Toc111557080"/>
      <w:r w:rsidRPr="00CF39F7">
        <w:rPr>
          <w:rFonts w:eastAsiaTheme="minorEastAsia"/>
        </w:rPr>
        <w:t xml:space="preserve">Doctoral </w:t>
      </w:r>
      <w:r w:rsidR="003B7D9D" w:rsidRPr="00CF39F7">
        <w:rPr>
          <w:rFonts w:eastAsiaTheme="minorEastAsia"/>
        </w:rPr>
        <w:t>Dissertation</w:t>
      </w:r>
      <w:bookmarkEnd w:id="69"/>
      <w:bookmarkEnd w:id="70"/>
    </w:p>
    <w:p w14:paraId="49F191CE" w14:textId="2E712DC5" w:rsidR="00E04831" w:rsidRPr="00CF39F7" w:rsidRDefault="00760E3A" w:rsidP="00BE3D7E">
      <w:pPr>
        <w:pStyle w:val="BodyText"/>
      </w:pPr>
      <w:r w:rsidRPr="00CF39F7">
        <w:t>The culmination of the doctoral program is the dissertation</w:t>
      </w:r>
      <w:r w:rsidR="006F36A5" w:rsidRPr="00CF39F7">
        <w:t xml:space="preserve"> and its successful </w:t>
      </w:r>
      <w:r w:rsidR="007C7503" w:rsidRPr="00CF39F7">
        <w:t>defense</w:t>
      </w:r>
      <w:r w:rsidRPr="00CF39F7">
        <w:t>.</w:t>
      </w:r>
      <w:r w:rsidR="006512DD" w:rsidRPr="00CF39F7">
        <w:t xml:space="preserve"> Dissertation research may involve experimental, quasi-experimental, descriptive, or other designs. The expectation is that the dissertation research meets the scholarly research standards and practices of the discipline.</w:t>
      </w:r>
      <w:r w:rsidR="00D30803">
        <w:t xml:space="preserve"> </w:t>
      </w:r>
      <w:r w:rsidR="00CA5E2E" w:rsidRPr="00CF39F7">
        <w:t xml:space="preserve">The dissertation </w:t>
      </w:r>
      <w:r w:rsidR="006512DD" w:rsidRPr="00CF39F7">
        <w:t xml:space="preserve">involves </w:t>
      </w:r>
      <w:r w:rsidR="00AF053B" w:rsidRPr="00CF39F7">
        <w:t xml:space="preserve">original and </w:t>
      </w:r>
      <w:r w:rsidR="00CA5E2E" w:rsidRPr="00CF39F7">
        <w:t xml:space="preserve">independent research </w:t>
      </w:r>
      <w:r w:rsidR="006512DD" w:rsidRPr="00CF39F7">
        <w:t>that makes a significant contribution to know</w:t>
      </w:r>
      <w:r w:rsidR="00D30803">
        <w:softHyphen/>
      </w:r>
      <w:r w:rsidR="006512DD" w:rsidRPr="00CF39F7">
        <w:t xml:space="preserve">ledge in the field. Although the student will </w:t>
      </w:r>
      <w:r w:rsidR="008522E2">
        <w:t xml:space="preserve">receive </w:t>
      </w:r>
      <w:r w:rsidR="006512DD" w:rsidRPr="00CF39F7">
        <w:t xml:space="preserve">input and guidance from the </w:t>
      </w:r>
      <w:r w:rsidR="00CA5E2E" w:rsidRPr="00CF39F7">
        <w:t>dissertation advisor and dissertation committee</w:t>
      </w:r>
      <w:r w:rsidR="006512DD" w:rsidRPr="00CF39F7">
        <w:t>, t</w:t>
      </w:r>
      <w:r w:rsidR="00CA5E2E" w:rsidRPr="00CF39F7">
        <w:t>he student is responsible for the development, design, conduct, and writing of the project.</w:t>
      </w:r>
      <w:r w:rsidR="008522E2">
        <w:t xml:space="preserve"> </w:t>
      </w:r>
      <w:r w:rsidR="009604DF" w:rsidRPr="00CF39F7">
        <w:t>Per University policy, t</w:t>
      </w:r>
      <w:r w:rsidR="00E04831" w:rsidRPr="00CF39F7">
        <w:t xml:space="preserve">he dissertation and oral defense must be completed within </w:t>
      </w:r>
      <w:r w:rsidR="00CE19BE" w:rsidRPr="00CF39F7">
        <w:rPr>
          <w:b/>
          <w:u w:val="single"/>
        </w:rPr>
        <w:t>8</w:t>
      </w:r>
      <w:r w:rsidR="00E04831" w:rsidRPr="00CF39F7">
        <w:rPr>
          <w:b/>
          <w:u w:val="single"/>
        </w:rPr>
        <w:t xml:space="preserve"> years</w:t>
      </w:r>
      <w:r w:rsidR="00E04831" w:rsidRPr="00CF39F7">
        <w:t xml:space="preserve"> of </w:t>
      </w:r>
      <w:r w:rsidR="000D5384" w:rsidRPr="00CF39F7">
        <w:t>the student’s first enroll</w:t>
      </w:r>
      <w:r w:rsidR="005A5C44" w:rsidRPr="00CF39F7">
        <w:softHyphen/>
      </w:r>
      <w:r w:rsidR="000D5384" w:rsidRPr="00CF39F7">
        <w:t>ment in the program (or date of the first transfer credit, whichever is earlier).</w:t>
      </w:r>
    </w:p>
    <w:p w14:paraId="52B9B37C" w14:textId="77777777" w:rsidR="005A5C44" w:rsidRPr="00CF39F7" w:rsidRDefault="005A5C44" w:rsidP="00F75961">
      <w:pPr>
        <w:pStyle w:val="Heading3"/>
        <w:rPr>
          <w:rFonts w:cstheme="minorHAnsi"/>
        </w:rPr>
      </w:pPr>
      <w:bookmarkStart w:id="71" w:name="_Toc481754995"/>
      <w:bookmarkStart w:id="72" w:name="_Toc522480379"/>
      <w:bookmarkStart w:id="73" w:name="_Toc481754986"/>
      <w:bookmarkStart w:id="74" w:name="_Toc111557081"/>
      <w:r w:rsidRPr="00CF39F7">
        <w:t>Registration requirements</w:t>
      </w:r>
      <w:bookmarkEnd w:id="71"/>
      <w:bookmarkEnd w:id="72"/>
      <w:bookmarkEnd w:id="74"/>
    </w:p>
    <w:p w14:paraId="39276C98" w14:textId="0B670FCF" w:rsidR="005A5C44" w:rsidRPr="00556BF3" w:rsidRDefault="005A5C44" w:rsidP="00BE3D7E">
      <w:pPr>
        <w:pStyle w:val="BodyText"/>
        <w:rPr>
          <w:i/>
          <w:iCs/>
        </w:rPr>
      </w:pPr>
      <w:r w:rsidRPr="00CF39F7">
        <w:t xml:space="preserve">Students must complete a minimum of 24 and a maximum of 36 dissertation credits (CSD 999) at MSU. </w:t>
      </w:r>
      <w:r w:rsidR="004100A4">
        <w:t xml:space="preserve">Requests for </w:t>
      </w:r>
      <w:r w:rsidR="000C0CC9">
        <w:t>overrides</w:t>
      </w:r>
      <w:r w:rsidR="004100A4">
        <w:t xml:space="preserve"> to exceed the maximum of 36 credits of CSD 999 must be directed to the Office of the Registrar (RO). To do so, access the “Request for RNR Override” at the </w:t>
      </w:r>
      <w:r w:rsidR="00000000">
        <w:fldChar w:fldCharType="begin"/>
      </w:r>
      <w:r w:rsidR="00000000">
        <w:instrText xml:space="preserve"> HYPERLINK "https://reg.msu.edu/Forms/FormsMenu.aspx" </w:instrText>
      </w:r>
      <w:r w:rsidR="00000000">
        <w:fldChar w:fldCharType="separate"/>
      </w:r>
      <w:r w:rsidR="004100A4" w:rsidRPr="004100A4">
        <w:rPr>
          <w:rStyle w:val="Hyperlink"/>
          <w:rFonts w:ascii="Times New Roman" w:hAnsi="Times New Roman"/>
        </w:rPr>
        <w:t>Registrar’s Online Forms Menu</w:t>
      </w:r>
      <w:r w:rsidR="00000000">
        <w:rPr>
          <w:rStyle w:val="Hyperlink"/>
          <w:rFonts w:ascii="Times New Roman" w:hAnsi="Times New Roman"/>
        </w:rPr>
        <w:fldChar w:fldCharType="end"/>
      </w:r>
      <w:r w:rsidR="004100A4">
        <w:t xml:space="preserve">. Should the total number of credits go </w:t>
      </w:r>
      <w:r w:rsidR="000C0CC9">
        <w:t xml:space="preserve">above </w:t>
      </w:r>
      <w:r w:rsidR="004100A4">
        <w:t>45, the RO will confer with the graduate school before considering the request for an exception.</w:t>
      </w:r>
      <w:r w:rsidR="00556BF3">
        <w:t xml:space="preserve"> </w:t>
      </w:r>
      <w:r w:rsidRPr="00CF39F7">
        <w:t xml:space="preserve">Students may not transfer dissertation credits to MSU from another institution. </w:t>
      </w:r>
      <w:r w:rsidR="00346984" w:rsidRPr="00CF39F7">
        <w:t>D</w:t>
      </w:r>
      <w:r w:rsidR="0043454D" w:rsidRPr="00CF39F7">
        <w:t>uring the semester in which the</w:t>
      </w:r>
      <w:r w:rsidR="00346984" w:rsidRPr="00CF39F7">
        <w:t xml:space="preserve"> oral defense is scheduled, s</w:t>
      </w:r>
      <w:r w:rsidR="0043454D" w:rsidRPr="00CF39F7">
        <w:t xml:space="preserve">tudents must register for a minimum of 1 credit (dissertation credit or other course) in order to maintain </w:t>
      </w:r>
      <w:r w:rsidR="003C7908">
        <w:t>student</w:t>
      </w:r>
      <w:r w:rsidR="0043454D" w:rsidRPr="00CF39F7">
        <w:t xml:space="preserve"> status.</w:t>
      </w:r>
      <w:r w:rsidR="009604DF" w:rsidRPr="00006B6C">
        <w:t xml:space="preserve"> </w:t>
      </w:r>
      <w:r w:rsidR="009604DF" w:rsidRPr="00556BF3">
        <w:rPr>
          <w:i/>
          <w:iCs/>
        </w:rPr>
        <w:t xml:space="preserve">Students may start </w:t>
      </w:r>
      <w:r w:rsidR="00B55D95" w:rsidRPr="00556BF3">
        <w:rPr>
          <w:i/>
          <w:iCs/>
        </w:rPr>
        <w:t xml:space="preserve">taking </w:t>
      </w:r>
      <w:r w:rsidR="009604DF" w:rsidRPr="00556BF3">
        <w:rPr>
          <w:i/>
          <w:iCs/>
        </w:rPr>
        <w:t xml:space="preserve">dissertation credits when they become eligible for the comprehensive examination if their examination preparation is related to their dissertation. </w:t>
      </w:r>
    </w:p>
    <w:p w14:paraId="2A0F8EEB" w14:textId="77777777" w:rsidR="00346984" w:rsidRPr="00CF39F7" w:rsidRDefault="00346984" w:rsidP="00F75961">
      <w:pPr>
        <w:pStyle w:val="Heading3"/>
        <w:rPr>
          <w:rFonts w:cstheme="minorHAnsi"/>
        </w:rPr>
      </w:pPr>
      <w:bookmarkStart w:id="75" w:name="_Toc522480380"/>
      <w:bookmarkStart w:id="76" w:name="_Toc111557082"/>
      <w:r w:rsidRPr="00CF39F7">
        <w:lastRenderedPageBreak/>
        <w:t>Dissertation chair and committee</w:t>
      </w:r>
      <w:bookmarkEnd w:id="75"/>
      <w:bookmarkEnd w:id="76"/>
    </w:p>
    <w:bookmarkEnd w:id="73"/>
    <w:p w14:paraId="52E1B282" w14:textId="75A9A130" w:rsidR="00346984" w:rsidRPr="0057330D" w:rsidRDefault="001A26C8" w:rsidP="00BE3D7E">
      <w:pPr>
        <w:pStyle w:val="BodyText"/>
        <w:rPr>
          <w:spacing w:val="-2"/>
        </w:rPr>
      </w:pPr>
      <w:r w:rsidRPr="0057330D">
        <w:rPr>
          <w:spacing w:val="-2"/>
        </w:rPr>
        <w:t xml:space="preserve">Within one semester after </w:t>
      </w:r>
      <w:r w:rsidR="0057330D">
        <w:rPr>
          <w:spacing w:val="-2"/>
        </w:rPr>
        <w:t xml:space="preserve">passing </w:t>
      </w:r>
      <w:r w:rsidRPr="0057330D">
        <w:rPr>
          <w:spacing w:val="-2"/>
        </w:rPr>
        <w:t>the comprehensive examination, t</w:t>
      </w:r>
      <w:r w:rsidR="00465DAA" w:rsidRPr="0057330D">
        <w:rPr>
          <w:spacing w:val="-2"/>
        </w:rPr>
        <w:t xml:space="preserve">he student will identify a regular </w:t>
      </w:r>
      <w:r w:rsidRPr="0057330D">
        <w:rPr>
          <w:spacing w:val="-2"/>
        </w:rPr>
        <w:t xml:space="preserve">CSD </w:t>
      </w:r>
      <w:r w:rsidR="00465DAA" w:rsidRPr="0057330D">
        <w:rPr>
          <w:spacing w:val="-2"/>
        </w:rPr>
        <w:t xml:space="preserve">faculty member </w:t>
      </w:r>
      <w:r w:rsidR="00346984" w:rsidRPr="0057330D">
        <w:rPr>
          <w:spacing w:val="-2"/>
        </w:rPr>
        <w:t xml:space="preserve">to </w:t>
      </w:r>
      <w:r w:rsidR="00465DAA" w:rsidRPr="0057330D">
        <w:rPr>
          <w:spacing w:val="-2"/>
        </w:rPr>
        <w:t xml:space="preserve">serve as the </w:t>
      </w:r>
      <w:r w:rsidR="00B12F08" w:rsidRPr="0057330D">
        <w:rPr>
          <w:spacing w:val="-2"/>
        </w:rPr>
        <w:t>chair of the dissertation committee</w:t>
      </w:r>
      <w:r w:rsidR="00465DAA" w:rsidRPr="0057330D">
        <w:rPr>
          <w:spacing w:val="-2"/>
        </w:rPr>
        <w:t xml:space="preserve">. </w:t>
      </w:r>
      <w:r w:rsidR="00346984" w:rsidRPr="0057330D">
        <w:rPr>
          <w:spacing w:val="-2"/>
        </w:rPr>
        <w:t>The selection of the dissertation chair should be guided by the student’s proposed dissertation topic. Th</w:t>
      </w:r>
      <w:r w:rsidR="0057330D" w:rsidRPr="0057330D">
        <w:rPr>
          <w:spacing w:val="-2"/>
        </w:rPr>
        <w:t>e</w:t>
      </w:r>
      <w:r w:rsidR="00346984" w:rsidRPr="0057330D">
        <w:rPr>
          <w:spacing w:val="-2"/>
        </w:rPr>
        <w:t xml:space="preserve"> chair may or may not be </w:t>
      </w:r>
      <w:r w:rsidR="00112E98" w:rsidRPr="0057330D">
        <w:rPr>
          <w:spacing w:val="-2"/>
        </w:rPr>
        <w:t xml:space="preserve">the </w:t>
      </w:r>
      <w:r w:rsidR="00346984" w:rsidRPr="0057330D">
        <w:rPr>
          <w:spacing w:val="-2"/>
        </w:rPr>
        <w:t xml:space="preserve">primary doctoral advisor or head of the student’s guidance committee. Students may have a joint or co-advisor for the dissertation. The selection of the dissertation committee </w:t>
      </w:r>
      <w:r w:rsidR="008522E2" w:rsidRPr="0057330D">
        <w:rPr>
          <w:spacing w:val="-2"/>
        </w:rPr>
        <w:t xml:space="preserve">chair </w:t>
      </w:r>
      <w:r w:rsidR="00346984" w:rsidRPr="0057330D">
        <w:rPr>
          <w:spacing w:val="-2"/>
        </w:rPr>
        <w:t xml:space="preserve">must be approved by the department chairperson. </w:t>
      </w:r>
      <w:r w:rsidR="008F24FC" w:rsidRPr="0057330D">
        <w:rPr>
          <w:spacing w:val="-2"/>
        </w:rPr>
        <w:t xml:space="preserve">The doctoral program director serves as an </w:t>
      </w:r>
      <w:r w:rsidR="008F24FC" w:rsidRPr="0057330D">
        <w:rPr>
          <w:i/>
          <w:spacing w:val="-2"/>
        </w:rPr>
        <w:t>ex officio</w:t>
      </w:r>
      <w:r w:rsidR="008F24FC" w:rsidRPr="0057330D">
        <w:rPr>
          <w:spacing w:val="-2"/>
        </w:rPr>
        <w:t xml:space="preserve"> member of all </w:t>
      </w:r>
      <w:r w:rsidR="000C0CC9" w:rsidRPr="0057330D">
        <w:rPr>
          <w:spacing w:val="-2"/>
        </w:rPr>
        <w:t xml:space="preserve">dissertation </w:t>
      </w:r>
      <w:r w:rsidR="008F24FC" w:rsidRPr="0057330D">
        <w:rPr>
          <w:spacing w:val="-2"/>
        </w:rPr>
        <w:t>committees.</w:t>
      </w:r>
      <w:r w:rsidR="008522E2" w:rsidRPr="0057330D">
        <w:rPr>
          <w:spacing w:val="-2"/>
        </w:rPr>
        <w:t xml:space="preserve"> </w:t>
      </w:r>
    </w:p>
    <w:p w14:paraId="6C7C22AD" w14:textId="2C74B4A0" w:rsidR="007C48E2" w:rsidRPr="00CF39F7" w:rsidRDefault="00346984" w:rsidP="00BE3D7E">
      <w:pPr>
        <w:pStyle w:val="BodyText"/>
      </w:pPr>
      <w:r w:rsidRPr="00CF39F7">
        <w:t xml:space="preserve">Working with the dissertation committee chair, the student will form a dissertation committee. The committee may or may not have the same membership as the guidance committee. The </w:t>
      </w:r>
      <w:r w:rsidR="00871974">
        <w:t xml:space="preserve">process for compiling </w:t>
      </w:r>
      <w:r w:rsidRPr="00CF39F7">
        <w:t>membership of the dissertation committee must follow the same rules as the guidance committee (see Section II)</w:t>
      </w:r>
      <w:r w:rsidR="00871974">
        <w:t>,</w:t>
      </w:r>
      <w:r w:rsidRPr="00CF39F7">
        <w:t xml:space="preserve"> and </w:t>
      </w:r>
      <w:r w:rsidR="00871974">
        <w:t xml:space="preserve">the membership </w:t>
      </w:r>
      <w:r w:rsidRPr="00CF39F7">
        <w:t>must be approved by the chair of the department.</w:t>
      </w:r>
      <w:r w:rsidR="00D0203D">
        <w:t xml:space="preserve"> </w:t>
      </w:r>
      <w:r w:rsidR="007C48E2" w:rsidRPr="00CF39F7">
        <w:t xml:space="preserve">Students should submit the </w:t>
      </w:r>
      <w:r w:rsidR="007C48E2" w:rsidRPr="00285874">
        <w:rPr>
          <w:rFonts w:asciiTheme="majorHAnsi" w:hAnsiTheme="majorHAnsi"/>
          <w:b/>
        </w:rPr>
        <w:t xml:space="preserve">Request for the </w:t>
      </w:r>
      <w:r w:rsidR="00D248C2" w:rsidRPr="00285874">
        <w:rPr>
          <w:rFonts w:asciiTheme="majorHAnsi" w:hAnsiTheme="majorHAnsi"/>
          <w:b/>
        </w:rPr>
        <w:t xml:space="preserve">Appointment of the </w:t>
      </w:r>
      <w:r w:rsidR="00CC48F4" w:rsidRPr="00285874">
        <w:rPr>
          <w:rFonts w:asciiTheme="majorHAnsi" w:hAnsiTheme="majorHAnsi"/>
          <w:b/>
        </w:rPr>
        <w:t xml:space="preserve">Doctoral </w:t>
      </w:r>
      <w:r w:rsidR="00D248C2" w:rsidRPr="00285874">
        <w:rPr>
          <w:rFonts w:asciiTheme="majorHAnsi" w:hAnsiTheme="majorHAnsi"/>
          <w:b/>
        </w:rPr>
        <w:t>Dissertation</w:t>
      </w:r>
      <w:r w:rsidR="007C48E2" w:rsidRPr="00285874">
        <w:rPr>
          <w:rFonts w:asciiTheme="majorHAnsi" w:hAnsiTheme="majorHAnsi"/>
          <w:b/>
        </w:rPr>
        <w:t xml:space="preserve"> Committee</w:t>
      </w:r>
      <w:r w:rsidR="00CC48F4">
        <w:t xml:space="preserve"> f</w:t>
      </w:r>
      <w:r w:rsidR="007C48E2" w:rsidRPr="00CF39F7">
        <w:t xml:space="preserve">orm when they form their committee. </w:t>
      </w:r>
      <w:r w:rsidR="008522E2">
        <w:t>The dean of the college (on their own or at the request of the student, committee member, program director, or chairperson) may appoint an outside member to the examining committee, who would have voting rights as per college policy. This outside member will read and critique the dissertation, participate in the oral part of the examination, and submit a report to the dean of the college.</w:t>
      </w:r>
    </w:p>
    <w:p w14:paraId="1C398EF5" w14:textId="1C7E0BAE" w:rsidR="00C631BE" w:rsidRPr="00CF39F7" w:rsidRDefault="00DC6A06" w:rsidP="00F75961">
      <w:pPr>
        <w:pStyle w:val="Heading3"/>
        <w:rPr>
          <w:rFonts w:cstheme="minorHAnsi"/>
        </w:rPr>
      </w:pPr>
      <w:bookmarkStart w:id="77" w:name="_Toc481754988"/>
      <w:bookmarkStart w:id="78" w:name="_Toc522480381"/>
      <w:bookmarkStart w:id="79" w:name="_Toc111557083"/>
      <w:r w:rsidRPr="00CF39F7">
        <w:t>P</w:t>
      </w:r>
      <w:r w:rsidR="00DA6B81" w:rsidRPr="00CF39F7">
        <w:t>rospectus meeting</w:t>
      </w:r>
      <w:bookmarkEnd w:id="77"/>
      <w:bookmarkEnd w:id="78"/>
      <w:r w:rsidR="00241F51">
        <w:t>s</w:t>
      </w:r>
      <w:bookmarkEnd w:id="79"/>
    </w:p>
    <w:p w14:paraId="51C7A290" w14:textId="674DB747" w:rsidR="00346984" w:rsidRPr="00CF39F7" w:rsidRDefault="00346984" w:rsidP="00343455">
      <w:pPr>
        <w:pStyle w:val="BodyText"/>
      </w:pPr>
      <w:r w:rsidRPr="00CF39F7">
        <w:t xml:space="preserve">After </w:t>
      </w:r>
      <w:r w:rsidR="00DA6B81" w:rsidRPr="00CF39F7">
        <w:t>the dissertation committee has been fo</w:t>
      </w:r>
      <w:r w:rsidRPr="00CF39F7">
        <w:t>rmed, the student will submit a</w:t>
      </w:r>
      <w:r w:rsidR="00DA6B81" w:rsidRPr="00CF39F7">
        <w:t xml:space="preserve"> prospectus for approval </w:t>
      </w:r>
      <w:r w:rsidRPr="00CF39F7">
        <w:t>by</w:t>
      </w:r>
      <w:r w:rsidR="00DA6B81" w:rsidRPr="00CF39F7">
        <w:t xml:space="preserve"> the committee. </w:t>
      </w:r>
      <w:r w:rsidRPr="00CF39F7">
        <w:t>The</w:t>
      </w:r>
      <w:r w:rsidR="00741DBE" w:rsidRPr="00CF39F7">
        <w:t xml:space="preserve"> prospectus </w:t>
      </w:r>
      <w:r w:rsidR="00F65D18" w:rsidRPr="00CF39F7">
        <w:t>should be prepared following the electronic thesis a</w:t>
      </w:r>
      <w:r w:rsidR="00C23091" w:rsidRPr="00CF39F7">
        <w:t>nd dissertation guidelines found at</w:t>
      </w:r>
      <w:r w:rsidR="00D10400" w:rsidRPr="00CF39F7">
        <w:t xml:space="preserve"> </w:t>
      </w:r>
      <w:hyperlink r:id="rId35" w:history="1">
        <w:r w:rsidR="00D10400" w:rsidRPr="00CF39F7">
          <w:rPr>
            <w:rStyle w:val="Hyperlink"/>
          </w:rPr>
          <w:t>grad.msu.edu/</w:t>
        </w:r>
        <w:proofErr w:type="spellStart"/>
        <w:r w:rsidR="00D10400" w:rsidRPr="00CF39F7">
          <w:rPr>
            <w:rStyle w:val="Hyperlink"/>
          </w:rPr>
          <w:t>etd</w:t>
        </w:r>
        <w:proofErr w:type="spellEnd"/>
        <w:r w:rsidR="00D10400" w:rsidRPr="00CF39F7">
          <w:rPr>
            <w:rStyle w:val="Hyperlink"/>
          </w:rPr>
          <w:t>/</w:t>
        </w:r>
      </w:hyperlink>
      <w:r w:rsidR="00D10400" w:rsidRPr="00CF39F7">
        <w:t>.</w:t>
      </w:r>
      <w:r w:rsidR="00E82152" w:rsidRPr="00CF39F7">
        <w:t xml:space="preserve"> </w:t>
      </w:r>
      <w:r w:rsidR="00904810">
        <w:t xml:space="preserve">The specific format of the prospectus document should be determined by the </w:t>
      </w:r>
      <w:r w:rsidR="00F929A9">
        <w:t xml:space="preserve">dissertation director and committee. </w:t>
      </w:r>
    </w:p>
    <w:p w14:paraId="4D5F0F78" w14:textId="3891203E" w:rsidR="00AF4704" w:rsidRPr="00AF4704" w:rsidRDefault="00346984" w:rsidP="00BE3D7E">
      <w:pPr>
        <w:pStyle w:val="BodyText"/>
      </w:pPr>
      <w:r w:rsidRPr="00CF39F7">
        <w:t>The student will submit the written prospectus doc</w:t>
      </w:r>
      <w:r w:rsidR="00DD5657" w:rsidRPr="00CF39F7">
        <w:t xml:space="preserve">ument to the committee by email. The committee will have </w:t>
      </w:r>
      <w:r w:rsidR="00AF4704">
        <w:t xml:space="preserve">up to </w:t>
      </w:r>
      <w:r w:rsidR="00DD5657" w:rsidRPr="00CF39F7">
        <w:t xml:space="preserve">2 weeks to review the document. </w:t>
      </w:r>
      <w:r w:rsidR="00AF4704">
        <w:t xml:space="preserve">When the student and committee are ready, they will hold an </w:t>
      </w:r>
      <w:r w:rsidR="00AF4704" w:rsidRPr="000A16F1">
        <w:rPr>
          <w:b/>
        </w:rPr>
        <w:t>initial meeting</w:t>
      </w:r>
      <w:r w:rsidR="00AF4704">
        <w:t xml:space="preserve"> to discuss the project with the student. This meeting will include only the student and the committee members; other individuals may be invited to attend at the discretion of the committee and student. Following this meeting, the student may make changes to the document. Additional drafts of the prospectus may be reviewed by the committee, and additional preparatory meetings may be held as needed, until the committee and student believe that the document is ready for the meeting.</w:t>
      </w:r>
    </w:p>
    <w:p w14:paraId="2E6AC3DA" w14:textId="47D7B987" w:rsidR="00DD5657" w:rsidRPr="00CF39F7" w:rsidRDefault="00AF4704" w:rsidP="00BE3D7E">
      <w:pPr>
        <w:pStyle w:val="BodyText"/>
      </w:pPr>
      <w:r w:rsidRPr="00CF39F7">
        <w:t xml:space="preserve">Once the committee has agreed that the prospectus document is ready to be discussed (based on a vote to proceed by 75% of the members of the dissertation committee), </w:t>
      </w:r>
      <w:r>
        <w:t xml:space="preserve">the </w:t>
      </w:r>
      <w:r w:rsidR="00045C7C">
        <w:t xml:space="preserve">dissertation chair will submit the </w:t>
      </w:r>
      <w:r w:rsidR="00045C7C" w:rsidRPr="00285874">
        <w:rPr>
          <w:rFonts w:asciiTheme="majorHAnsi" w:hAnsiTheme="majorHAnsi"/>
          <w:b/>
        </w:rPr>
        <w:t>Request for Dissertation Prospectus Meeting</w:t>
      </w:r>
      <w:r w:rsidR="00045C7C">
        <w:t xml:space="preserve"> form, and the </w:t>
      </w:r>
      <w:r w:rsidR="00DD5657" w:rsidRPr="00CF39F7">
        <w:t xml:space="preserve">prospectus meeting will </w:t>
      </w:r>
      <w:r w:rsidR="00241F51">
        <w:t xml:space="preserve">then </w:t>
      </w:r>
      <w:r w:rsidR="00DD5657" w:rsidRPr="00CF39F7">
        <w:t xml:space="preserve">be scheduled. </w:t>
      </w:r>
      <w:r w:rsidR="00346984" w:rsidRPr="00CF39F7">
        <w:t>The prospectus meeting</w:t>
      </w:r>
      <w:r w:rsidR="00DD5657" w:rsidRPr="00CF39F7">
        <w:t xml:space="preserve"> will be scheduled for 2 hours, though students should plan for a longer period of time to allow for sufficient discussion of the project.</w:t>
      </w:r>
    </w:p>
    <w:p w14:paraId="565F4E05" w14:textId="688A727E" w:rsidR="00346984" w:rsidRPr="00CF39F7" w:rsidRDefault="00DD5657" w:rsidP="00BE3D7E">
      <w:pPr>
        <w:pStyle w:val="BodyText"/>
        <w:rPr>
          <w:color w:val="FF0000"/>
        </w:rPr>
      </w:pPr>
      <w:r w:rsidRPr="00CF39F7">
        <w:t xml:space="preserve">During the prospectus meeting, the student will provide an overview of the proposed research for </w:t>
      </w:r>
      <w:r w:rsidR="008F68B1">
        <w:t xml:space="preserve">the committee’s </w:t>
      </w:r>
      <w:r w:rsidRPr="00CF39F7">
        <w:t xml:space="preserve">input and approval. The initial portion of the meeting will be </w:t>
      </w:r>
      <w:r w:rsidR="00346984" w:rsidRPr="00CF39F7">
        <w:t>open to members of the academic community and others.</w:t>
      </w:r>
      <w:r w:rsidRPr="00CF39F7">
        <w:t xml:space="preserve"> This will include the presentation by the student and questions from the audience. The meeting will then continue with only the committee and relevant faculty (e.g., the department chair and director of the PhD program) in attendance for further discussion of the project. </w:t>
      </w:r>
    </w:p>
    <w:p w14:paraId="0240FEDD" w14:textId="0A709939" w:rsidR="003842E7" w:rsidRPr="00CF39F7" w:rsidRDefault="00AF4704" w:rsidP="00BE3D7E">
      <w:pPr>
        <w:pStyle w:val="BodyText"/>
      </w:pPr>
      <w:r>
        <w:t>Although the prospectus document will have been reviewed by the committee (perhaps multiple times), t</w:t>
      </w:r>
      <w:r w:rsidR="00DD5657" w:rsidRPr="00CF39F7">
        <w:t xml:space="preserve">he prospectus meeting </w:t>
      </w:r>
      <w:r w:rsidR="00580F4F" w:rsidRPr="00CF39F7">
        <w:t xml:space="preserve">should be viewed as </w:t>
      </w:r>
      <w:r w:rsidR="00DD5657" w:rsidRPr="00CF39F7">
        <w:t>a working meeting</w:t>
      </w:r>
      <w:r w:rsidR="007C48E2" w:rsidRPr="00CF39F7">
        <w:t xml:space="preserve">, and </w:t>
      </w:r>
      <w:r w:rsidR="00DD5657" w:rsidRPr="00CF39F7">
        <w:t xml:space="preserve">the presentation </w:t>
      </w:r>
      <w:r w:rsidR="00580F4F" w:rsidRPr="00CF39F7">
        <w:t xml:space="preserve">should be viewed as </w:t>
      </w:r>
      <w:r w:rsidR="00DD5657" w:rsidRPr="00CF39F7">
        <w:t xml:space="preserve">a </w:t>
      </w:r>
      <w:r w:rsidR="00DD5657" w:rsidRPr="00CF39F7">
        <w:rPr>
          <w:b/>
          <w:u w:val="single"/>
        </w:rPr>
        <w:t>draft</w:t>
      </w:r>
      <w:r w:rsidR="00DD5657" w:rsidRPr="00CF39F7">
        <w:t xml:space="preserve"> of the proposed project, pending </w:t>
      </w:r>
      <w:r>
        <w:t xml:space="preserve">additional </w:t>
      </w:r>
      <w:r w:rsidR="00DD5657" w:rsidRPr="00CF39F7">
        <w:t xml:space="preserve">input from and approval by the committee. </w:t>
      </w:r>
      <w:r w:rsidR="003842E7" w:rsidRPr="00CF39F7">
        <w:t xml:space="preserve">The prospectus meeting </w:t>
      </w:r>
      <w:r>
        <w:t xml:space="preserve">should </w:t>
      </w:r>
      <w:r w:rsidR="003842E7" w:rsidRPr="00CF39F7">
        <w:t xml:space="preserve">not </w:t>
      </w:r>
      <w:r>
        <w:t xml:space="preserve">be viewed </w:t>
      </w:r>
      <w:r w:rsidR="009E526C">
        <w:t xml:space="preserve">as </w:t>
      </w:r>
      <w:r w:rsidR="003842E7" w:rsidRPr="00CF39F7">
        <w:t>an examination to be passed or failed</w:t>
      </w:r>
      <w:r>
        <w:t>.</w:t>
      </w:r>
      <w:r w:rsidR="003842E7" w:rsidRPr="00CF39F7">
        <w:t xml:space="preserve"> </w:t>
      </w:r>
      <w:r>
        <w:t>I</w:t>
      </w:r>
      <w:r w:rsidR="003842E7" w:rsidRPr="00CF39F7">
        <w:t>t is one step in the process of developing the dissertation project</w:t>
      </w:r>
      <w:r w:rsidR="007C48E2" w:rsidRPr="00CF39F7">
        <w:t xml:space="preserve"> that continues until the project is ready to be conducted</w:t>
      </w:r>
      <w:r w:rsidR="00F65D18" w:rsidRPr="00CF39F7">
        <w:t>.</w:t>
      </w:r>
    </w:p>
    <w:p w14:paraId="672E04C0" w14:textId="12FAAAF3" w:rsidR="00DA6B81" w:rsidRPr="00CF39F7" w:rsidRDefault="00F65D18" w:rsidP="00BE3D7E">
      <w:pPr>
        <w:pStyle w:val="BodyText"/>
      </w:pPr>
      <w:r w:rsidRPr="00CF39F7">
        <w:lastRenderedPageBreak/>
        <w:t xml:space="preserve">At </w:t>
      </w:r>
      <w:r w:rsidR="00F60C3D" w:rsidRPr="00CF39F7">
        <w:t>least 75% of t</w:t>
      </w:r>
      <w:r w:rsidR="00DC6A06" w:rsidRPr="00CF39F7">
        <w:t xml:space="preserve">he dissertation committee must </w:t>
      </w:r>
      <w:r w:rsidR="00346984" w:rsidRPr="00CF39F7">
        <w:t>approve</w:t>
      </w:r>
      <w:r w:rsidR="00DC6A06" w:rsidRPr="00CF39F7">
        <w:t xml:space="preserve"> the prospectus before the student can proceed with the dissertation.</w:t>
      </w:r>
      <w:r w:rsidR="00346984" w:rsidRPr="00CF39F7">
        <w:t xml:space="preserve"> If the dissertation committee does not approve the prospectus, </w:t>
      </w:r>
      <w:r w:rsidR="007A1EA2" w:rsidRPr="00CF39F7">
        <w:t>the student should work with the committee to revise the prospectus and gain approval before initiating the project.</w:t>
      </w:r>
      <w:r w:rsidR="00E82152" w:rsidRPr="00CF39F7">
        <w:t xml:space="preserve"> When the committee has agreed that the project can proceed, they will sign the </w:t>
      </w:r>
      <w:r w:rsidR="00BE7B48" w:rsidRPr="00285874">
        <w:rPr>
          <w:rFonts w:asciiTheme="majorHAnsi" w:hAnsiTheme="majorHAnsi"/>
          <w:b/>
        </w:rPr>
        <w:t>Acceptance of Dissertation</w:t>
      </w:r>
      <w:r w:rsidR="00BE7B48" w:rsidRPr="00285874">
        <w:rPr>
          <w:rFonts w:asciiTheme="majorHAnsi" w:hAnsiTheme="majorHAnsi"/>
        </w:rPr>
        <w:t xml:space="preserve"> </w:t>
      </w:r>
      <w:r w:rsidR="00E82152" w:rsidRPr="00285874">
        <w:rPr>
          <w:rFonts w:asciiTheme="majorHAnsi" w:hAnsiTheme="majorHAnsi"/>
          <w:b/>
        </w:rPr>
        <w:t>Prospectus</w:t>
      </w:r>
      <w:r w:rsidR="00BE7B48">
        <w:t xml:space="preserve"> form</w:t>
      </w:r>
      <w:r w:rsidR="00E82152" w:rsidRPr="00CF39F7">
        <w:t>.</w:t>
      </w:r>
    </w:p>
    <w:p w14:paraId="2FD231B6" w14:textId="77777777" w:rsidR="00C631BE" w:rsidRPr="00CF39F7" w:rsidRDefault="00EC3973" w:rsidP="00F75961">
      <w:pPr>
        <w:pStyle w:val="Heading3"/>
        <w:rPr>
          <w:rFonts w:cstheme="minorHAnsi"/>
        </w:rPr>
      </w:pPr>
      <w:bookmarkStart w:id="80" w:name="_Toc481754990"/>
      <w:bookmarkStart w:id="81" w:name="_Toc522480382"/>
      <w:bookmarkStart w:id="82" w:name="_Toc111557084"/>
      <w:r w:rsidRPr="00CF39F7">
        <w:t>Preparation of the dissertation</w:t>
      </w:r>
      <w:bookmarkEnd w:id="80"/>
      <w:bookmarkEnd w:id="81"/>
      <w:bookmarkEnd w:id="82"/>
    </w:p>
    <w:p w14:paraId="2DC9E3E4" w14:textId="6C00591A" w:rsidR="00EC3973" w:rsidRPr="00CF39F7" w:rsidRDefault="00C631BE" w:rsidP="00BE3D7E">
      <w:pPr>
        <w:pStyle w:val="BodyText"/>
        <w:rPr>
          <w:rStyle w:val="Emphasis"/>
          <w:i w:val="0"/>
          <w:iCs w:val="0"/>
        </w:rPr>
      </w:pPr>
      <w:r w:rsidRPr="00CF39F7">
        <w:t>T</w:t>
      </w:r>
      <w:r w:rsidR="00207D92" w:rsidRPr="00CF39F7">
        <w:t xml:space="preserve">he dissertation must be prepared in accordance with the guidelines </w:t>
      </w:r>
      <w:r w:rsidR="00E82152" w:rsidRPr="00CF39F7">
        <w:t xml:space="preserve">for electronic theses and dissertations, available at: </w:t>
      </w:r>
      <w:hyperlink r:id="rId36" w:history="1">
        <w:r w:rsidR="00E82152" w:rsidRPr="00CF39F7">
          <w:rPr>
            <w:rStyle w:val="Hyperlink"/>
          </w:rPr>
          <w:t>grad.msu.edu/</w:t>
        </w:r>
        <w:proofErr w:type="spellStart"/>
        <w:r w:rsidR="00E82152" w:rsidRPr="00CF39F7">
          <w:rPr>
            <w:rStyle w:val="Hyperlink"/>
          </w:rPr>
          <w:t>etd</w:t>
        </w:r>
        <w:proofErr w:type="spellEnd"/>
        <w:r w:rsidR="00E82152" w:rsidRPr="00CF39F7">
          <w:rPr>
            <w:rStyle w:val="Hyperlink"/>
          </w:rPr>
          <w:t>/formatting-guide</w:t>
        </w:r>
      </w:hyperlink>
      <w:r w:rsidR="00E82152" w:rsidRPr="00CF39F7">
        <w:t xml:space="preserve">. </w:t>
      </w:r>
      <w:r w:rsidR="00264271" w:rsidRPr="00CF39F7">
        <w:rPr>
          <w:rStyle w:val="Emphasis"/>
          <w:rFonts w:cstheme="minorHAnsi"/>
          <w:i w:val="0"/>
          <w:color w:val="000000"/>
        </w:rPr>
        <w:t>Copies of dissertations accepted by the CSD department are available at the MSU libraries and in the Oyer building.</w:t>
      </w:r>
    </w:p>
    <w:p w14:paraId="35387453" w14:textId="77777777" w:rsidR="00C631BE" w:rsidRPr="00CF39F7" w:rsidRDefault="0051255F" w:rsidP="00F75961">
      <w:pPr>
        <w:pStyle w:val="Heading3"/>
        <w:rPr>
          <w:rFonts w:cstheme="minorHAnsi"/>
        </w:rPr>
      </w:pPr>
      <w:bookmarkStart w:id="83" w:name="_Toc481754991"/>
      <w:bookmarkStart w:id="84" w:name="_Toc522480383"/>
      <w:bookmarkStart w:id="85" w:name="_Toc111557085"/>
      <w:r w:rsidRPr="00CF39F7">
        <w:t>Submission of</w:t>
      </w:r>
      <w:r w:rsidR="006C0E31" w:rsidRPr="00CF39F7">
        <w:t xml:space="preserve"> the</w:t>
      </w:r>
      <w:r w:rsidRPr="00CF39F7">
        <w:t xml:space="preserve"> dissertation to the dissertation committee</w:t>
      </w:r>
      <w:bookmarkEnd w:id="83"/>
      <w:bookmarkEnd w:id="84"/>
      <w:bookmarkEnd w:id="85"/>
    </w:p>
    <w:p w14:paraId="51D36D77" w14:textId="328EBFB8" w:rsidR="005360E8" w:rsidRPr="00CF39F7" w:rsidRDefault="0051255F" w:rsidP="00BE3D7E">
      <w:pPr>
        <w:pStyle w:val="BodyText"/>
      </w:pPr>
      <w:r w:rsidRPr="00CF39F7">
        <w:t xml:space="preserve">Once the </w:t>
      </w:r>
      <w:r w:rsidR="00B12F08" w:rsidRPr="00CF39F7">
        <w:t>chair of the dissertation committee</w:t>
      </w:r>
      <w:r w:rsidRPr="00CF39F7">
        <w:t xml:space="preserve"> determines that the dissertation is </w:t>
      </w:r>
      <w:r w:rsidR="008650A9" w:rsidRPr="00CF39F7">
        <w:t xml:space="preserve">ready for consideration by the remainder of the committee, </w:t>
      </w:r>
      <w:r w:rsidR="00694F91" w:rsidRPr="00CF39F7">
        <w:t xml:space="preserve">the student </w:t>
      </w:r>
      <w:r w:rsidR="008650A9" w:rsidRPr="00CF39F7">
        <w:t xml:space="preserve">will </w:t>
      </w:r>
      <w:r w:rsidR="00694F91" w:rsidRPr="00CF39F7">
        <w:t>submit the dissertation</w:t>
      </w:r>
      <w:r w:rsidR="005360E8" w:rsidRPr="00CF39F7">
        <w:t xml:space="preserve"> and abstract</w:t>
      </w:r>
      <w:r w:rsidR="00694F91" w:rsidRPr="00CF39F7">
        <w:t xml:space="preserve"> to the disser</w:t>
      </w:r>
      <w:r w:rsidR="008F68B1">
        <w:softHyphen/>
      </w:r>
      <w:r w:rsidR="00694F91" w:rsidRPr="00CF39F7">
        <w:t xml:space="preserve">tation committee and </w:t>
      </w:r>
      <w:r w:rsidR="00B12F08" w:rsidRPr="00CF39F7">
        <w:t>its chair</w:t>
      </w:r>
      <w:r w:rsidR="00694F91" w:rsidRPr="00CF39F7">
        <w:t>.</w:t>
      </w:r>
      <w:r w:rsidR="00D857CC" w:rsidRPr="00CF39F7">
        <w:t xml:space="preserve"> </w:t>
      </w:r>
      <w:r w:rsidR="00D857CC" w:rsidRPr="00CF39F7">
        <w:rPr>
          <w:b/>
          <w:u w:val="single"/>
        </w:rPr>
        <w:t>This must be done at least six weeks before the end of the semester in which the student plans to graduate.</w:t>
      </w:r>
      <w:r w:rsidR="00D857CC" w:rsidRPr="00CF39F7">
        <w:t xml:space="preserve"> </w:t>
      </w:r>
      <w:r w:rsidR="008540D9" w:rsidRPr="00CF39F7">
        <w:t>No exceptions to this timeline will</w:t>
      </w:r>
      <w:r w:rsidR="008650A9" w:rsidRPr="00CF39F7">
        <w:t xml:space="preserve"> be allowed, </w:t>
      </w:r>
      <w:r w:rsidR="00AF4704">
        <w:t xml:space="preserve">in order </w:t>
      </w:r>
      <w:r w:rsidR="008650A9" w:rsidRPr="00CF39F7">
        <w:t>to ensure that there is sufficient time for paperwork and other requirements to be completed within the term.</w:t>
      </w:r>
    </w:p>
    <w:p w14:paraId="57768598" w14:textId="5C1DB29A" w:rsidR="008540D9" w:rsidRPr="00CF39F7" w:rsidRDefault="008650A9" w:rsidP="00BE3D7E">
      <w:pPr>
        <w:pStyle w:val="BodyText"/>
      </w:pPr>
      <w:r w:rsidRPr="00CF39F7">
        <w:t>T</w:t>
      </w:r>
      <w:r w:rsidR="005360E8" w:rsidRPr="00CF39F7">
        <w:t xml:space="preserve">he dissertation committee will </w:t>
      </w:r>
      <w:r w:rsidRPr="00CF39F7">
        <w:t xml:space="preserve">then </w:t>
      </w:r>
      <w:r w:rsidR="008540D9" w:rsidRPr="00CF39F7">
        <w:t xml:space="preserve">have </w:t>
      </w:r>
      <w:r w:rsidR="00AF4704">
        <w:t xml:space="preserve">up to 2 weeks </w:t>
      </w:r>
      <w:r w:rsidR="001E6B67" w:rsidRPr="00CF39F7">
        <w:t xml:space="preserve">to review the dissertation. </w:t>
      </w:r>
      <w:r w:rsidR="008540D9" w:rsidRPr="00CF39F7">
        <w:t xml:space="preserve">During this time, the committee may request additional information or revisions to the document prior to voting. The committee will consider factors such as </w:t>
      </w:r>
      <w:r w:rsidR="001E6B67" w:rsidRPr="00CF39F7">
        <w:t xml:space="preserve">the </w:t>
      </w:r>
      <w:r w:rsidRPr="00CF39F7">
        <w:t>clarit</w:t>
      </w:r>
      <w:r w:rsidR="008540D9" w:rsidRPr="00CF39F7">
        <w:t>y of the writing</w:t>
      </w:r>
      <w:r w:rsidR="001E6B67" w:rsidRPr="00CF39F7">
        <w:t xml:space="preserve">; the presentation of the rationale, methods, data, results, conclusion, and significance of the findings; and the student’s responses to questions </w:t>
      </w:r>
      <w:r w:rsidRPr="00CF39F7">
        <w:t xml:space="preserve">about </w:t>
      </w:r>
      <w:r w:rsidR="001E6B67" w:rsidRPr="00CF39F7">
        <w:t>to the dissertation.</w:t>
      </w:r>
      <w:r w:rsidR="00556BF3">
        <w:t xml:space="preserve"> </w:t>
      </w:r>
      <w:r w:rsidR="00F60C3D" w:rsidRPr="00CF39F7">
        <w:t>At least 75% of t</w:t>
      </w:r>
      <w:r w:rsidR="001E6B67" w:rsidRPr="00CF39F7">
        <w:t xml:space="preserve">he committee must </w:t>
      </w:r>
      <w:r w:rsidRPr="00CF39F7">
        <w:t xml:space="preserve">agree </w:t>
      </w:r>
      <w:r w:rsidR="001E6B67" w:rsidRPr="00CF39F7">
        <w:t xml:space="preserve">that the document is satisfactory before the oral dissertation defense can be </w:t>
      </w:r>
      <w:r w:rsidR="008540D9" w:rsidRPr="00CF39F7">
        <w:t>scheduled</w:t>
      </w:r>
      <w:r w:rsidR="001E6B67" w:rsidRPr="00CF39F7">
        <w:t>.</w:t>
      </w:r>
      <w:r w:rsidR="008540D9" w:rsidRPr="00CF39F7">
        <w:t xml:space="preserve"> </w:t>
      </w:r>
      <w:r w:rsidRPr="00CF39F7">
        <w:t>(Note that this does not mean that further revisions may not be requested by the committee after the oral defense; it simply means that the committee judges the document to be sufficient for the student to proceed to the oral defense.)</w:t>
      </w:r>
    </w:p>
    <w:p w14:paraId="79166612" w14:textId="77777777" w:rsidR="001E6B67" w:rsidRPr="00CF39F7" w:rsidRDefault="001E6B67" w:rsidP="001E6B67">
      <w:pPr>
        <w:pStyle w:val="Heading3"/>
        <w:rPr>
          <w:rFonts w:cstheme="minorHAnsi"/>
        </w:rPr>
      </w:pPr>
      <w:bookmarkStart w:id="86" w:name="_Toc481754992"/>
      <w:bookmarkStart w:id="87" w:name="_Toc522480384"/>
      <w:bookmarkStart w:id="88" w:name="_Toc111557086"/>
      <w:r w:rsidRPr="00CF39F7">
        <w:t>Oral defense of the dissertation</w:t>
      </w:r>
      <w:bookmarkEnd w:id="86"/>
      <w:bookmarkEnd w:id="87"/>
      <w:bookmarkEnd w:id="88"/>
    </w:p>
    <w:p w14:paraId="75BF1B88" w14:textId="119E0C6D" w:rsidR="001E6B67" w:rsidRPr="00CF39F7" w:rsidRDefault="001E6B67" w:rsidP="00BE3D7E">
      <w:pPr>
        <w:pStyle w:val="BodyText"/>
      </w:pPr>
      <w:r w:rsidRPr="00251D00">
        <w:t>After</w:t>
      </w:r>
      <w:r w:rsidRPr="00CF39F7">
        <w:t xml:space="preserve"> the committee has determined that the </w:t>
      </w:r>
      <w:r w:rsidR="008650A9" w:rsidRPr="00CF39F7">
        <w:t>student may proceed</w:t>
      </w:r>
      <w:r w:rsidR="00251D00">
        <w:t xml:space="preserve"> to the </w:t>
      </w:r>
      <w:r w:rsidR="005360E8" w:rsidRPr="00CF39F7">
        <w:t>oral dissertation defense</w:t>
      </w:r>
      <w:r w:rsidR="00251D00">
        <w:t xml:space="preserve">, the advisor will submit the </w:t>
      </w:r>
      <w:r w:rsidR="00251D00" w:rsidRPr="00285874">
        <w:rPr>
          <w:rFonts w:asciiTheme="majorHAnsi" w:hAnsiTheme="majorHAnsi"/>
          <w:b/>
        </w:rPr>
        <w:t>Request for Oral Dissertation Defense</w:t>
      </w:r>
      <w:r w:rsidR="00251D00">
        <w:t xml:space="preserve"> form, and the defense will be scheduled. </w:t>
      </w:r>
      <w:r w:rsidR="001B6642" w:rsidRPr="00CF39F7">
        <w:t>The oral defense</w:t>
      </w:r>
      <w:r w:rsidR="00DF1190">
        <w:t xml:space="preserve"> must be advertised at least 7 </w:t>
      </w:r>
      <w:r w:rsidR="001B6642" w:rsidRPr="00CF39F7">
        <w:t>days p</w:t>
      </w:r>
      <w:r w:rsidR="00AC5CE3" w:rsidRPr="00CF39F7">
        <w:t>rior to the date of the meeting.</w:t>
      </w:r>
      <w:r w:rsidRPr="00CF39F7">
        <w:t xml:space="preserve"> The student should contact the department administrator with the title of the dissertation, the names </w:t>
      </w:r>
      <w:r w:rsidR="008B3879" w:rsidRPr="00CF39F7">
        <w:t xml:space="preserve">and titles </w:t>
      </w:r>
      <w:r w:rsidRPr="00CF39F7">
        <w:t>of the committee members, the date of the oral defense, and the location of the oral defense</w:t>
      </w:r>
      <w:r w:rsidR="008650A9" w:rsidRPr="00CF39F7">
        <w:t>,</w:t>
      </w:r>
      <w:r w:rsidRPr="00CF39F7">
        <w:t xml:space="preserve"> so that appropriate notices can be posted.</w:t>
      </w:r>
    </w:p>
    <w:p w14:paraId="20BC45BB" w14:textId="41E0AE40" w:rsidR="004600DF" w:rsidRPr="00CF39F7" w:rsidRDefault="001E6B67" w:rsidP="00BE3D7E">
      <w:pPr>
        <w:pStyle w:val="BodyText"/>
      </w:pPr>
      <w:r w:rsidRPr="00CF39F7">
        <w:t xml:space="preserve">The oral defense should be scheduled for 2½ hours, though the student should plan for additional time for discussion with the committee after the defense has been completed. The initial part of the defense will be open, that is, faculty, members of the academic community, and members of the public may attend the student’s presentation. </w:t>
      </w:r>
      <w:r w:rsidR="004600DF" w:rsidRPr="00CF39F7">
        <w:t xml:space="preserve">Students </w:t>
      </w:r>
      <w:r w:rsidR="00B8689B">
        <w:t xml:space="preserve">and faculty </w:t>
      </w:r>
      <w:r w:rsidR="004600DF" w:rsidRPr="00CF39F7">
        <w:t xml:space="preserve">should not bring refreshments for the committee or audience to the </w:t>
      </w:r>
      <w:r w:rsidR="00536108">
        <w:t>dissertation defense</w:t>
      </w:r>
      <w:r w:rsidR="004600DF" w:rsidRPr="00CF39F7">
        <w:t>.</w:t>
      </w:r>
    </w:p>
    <w:p w14:paraId="2575028B" w14:textId="2A28EBB5" w:rsidR="00DD791E" w:rsidRPr="00CF39F7" w:rsidRDefault="00AC5CE3" w:rsidP="00BE3D7E">
      <w:pPr>
        <w:pStyle w:val="BodyText"/>
      </w:pPr>
      <w:r w:rsidRPr="00CF39F7">
        <w:t xml:space="preserve">The </w:t>
      </w:r>
      <w:r w:rsidR="001E6B67" w:rsidRPr="00CF39F7">
        <w:t xml:space="preserve">student will begin the defense by providing an overview of the </w:t>
      </w:r>
      <w:r w:rsidR="004E7259">
        <w:t>dissertation project</w:t>
      </w:r>
      <w:r w:rsidR="001E6B67" w:rsidRPr="00CF39F7">
        <w:t xml:space="preserve">, lasting approximately 30 to 40 minutes. </w:t>
      </w:r>
      <w:r w:rsidR="00CB4DBD">
        <w:t>A</w:t>
      </w:r>
      <w:r w:rsidR="001E6B67" w:rsidRPr="00CF39F7">
        <w:t>ud</w:t>
      </w:r>
      <w:r w:rsidR="00447F68" w:rsidRPr="00CF39F7">
        <w:t xml:space="preserve">ience members may </w:t>
      </w:r>
      <w:r w:rsidR="00CB4DBD">
        <w:t xml:space="preserve">then </w:t>
      </w:r>
      <w:r w:rsidR="00447F68" w:rsidRPr="00CF39F7">
        <w:t xml:space="preserve">ask questions. </w:t>
      </w:r>
      <w:r w:rsidR="00AF4704">
        <w:t>T</w:t>
      </w:r>
      <w:r w:rsidR="00447F68" w:rsidRPr="00CF39F7">
        <w:t xml:space="preserve">his will </w:t>
      </w:r>
      <w:r w:rsidR="00CB4DBD">
        <w:t xml:space="preserve">typically </w:t>
      </w:r>
      <w:r w:rsidR="00447F68" w:rsidRPr="00CF39F7">
        <w:t xml:space="preserve">begin </w:t>
      </w:r>
      <w:r w:rsidR="001E6B67" w:rsidRPr="00CF39F7">
        <w:t>with attendees who are not members of the academic community</w:t>
      </w:r>
      <w:r w:rsidR="008B3879" w:rsidRPr="00CF39F7">
        <w:t xml:space="preserve">, followed by </w:t>
      </w:r>
      <w:r w:rsidR="001E6B67" w:rsidRPr="00CF39F7">
        <w:t xml:space="preserve">members of the academic community </w:t>
      </w:r>
      <w:r w:rsidR="008B3879" w:rsidRPr="00CF39F7">
        <w:t xml:space="preserve">and </w:t>
      </w:r>
      <w:r w:rsidR="001E6B67" w:rsidRPr="00CF39F7">
        <w:t xml:space="preserve">members of the committee. </w:t>
      </w:r>
      <w:r w:rsidR="00AF4704">
        <w:t xml:space="preserve">Committee members may ask questions at any point in the process. </w:t>
      </w:r>
      <w:r w:rsidR="00CB4DBD">
        <w:t>T</w:t>
      </w:r>
      <w:r w:rsidR="001E6B67" w:rsidRPr="00CF39F7">
        <w:t xml:space="preserve">he audience will </w:t>
      </w:r>
      <w:r w:rsidR="00CB4DBD">
        <w:t xml:space="preserve">then </w:t>
      </w:r>
      <w:r w:rsidR="001E6B67" w:rsidRPr="00CF39F7">
        <w:t xml:space="preserve">be dismissed and the final portion of the examination will begin. Only dissertation committee members, the program director, and the department chairperson </w:t>
      </w:r>
      <w:r w:rsidR="00AF4704">
        <w:t>may</w:t>
      </w:r>
      <w:r w:rsidR="001E6B67" w:rsidRPr="00CF39F7">
        <w:t xml:space="preserve"> be present during the final examination and voting </w:t>
      </w:r>
      <w:r w:rsidR="00DD791E" w:rsidRPr="00CF39F7">
        <w:t>period.</w:t>
      </w:r>
    </w:p>
    <w:p w14:paraId="6004FBAA" w14:textId="3FAB301F" w:rsidR="00DD791E" w:rsidRPr="00CF39F7" w:rsidRDefault="00DD791E" w:rsidP="00BE3D7E">
      <w:pPr>
        <w:pStyle w:val="BodyText"/>
      </w:pPr>
      <w:r w:rsidRPr="00CF39F7">
        <w:lastRenderedPageBreak/>
        <w:t xml:space="preserve">Following the oral defense, the guidance committee will assign a grade of satisfactory or unsatisfactory to </w:t>
      </w:r>
      <w:r w:rsidR="002A58B9" w:rsidRPr="00CF39F7">
        <w:t xml:space="preserve">both </w:t>
      </w:r>
      <w:r w:rsidRPr="00CF39F7">
        <w:t>the oral defense</w:t>
      </w:r>
      <w:r w:rsidR="002A58B9" w:rsidRPr="00CF39F7">
        <w:t xml:space="preserve"> and the written dissertation docu</w:t>
      </w:r>
      <w:r w:rsidR="002C0E56">
        <w:t xml:space="preserve">ment, individually, using the </w:t>
      </w:r>
      <w:r w:rsidR="002C0E56" w:rsidRPr="00285874">
        <w:rPr>
          <w:rFonts w:asciiTheme="majorHAnsi" w:hAnsiTheme="majorHAnsi" w:cstheme="minorHAnsi"/>
          <w:b/>
        </w:rPr>
        <w:t>Results of the Written Dissertation Paper and Oral Dissertation Defense</w:t>
      </w:r>
      <w:r w:rsidR="002C0E56">
        <w:t xml:space="preserve"> form. </w:t>
      </w:r>
      <w:r w:rsidRPr="00CF39F7">
        <w:t xml:space="preserve">An unsatisfactory grade </w:t>
      </w:r>
      <w:r w:rsidR="002A58B9" w:rsidRPr="00CF39F7">
        <w:t xml:space="preserve">on the oral defense </w:t>
      </w:r>
      <w:r w:rsidRPr="00CF39F7">
        <w:t>will require the student to repeat the oral defense, following additional learning activities deter</w:t>
      </w:r>
      <w:r w:rsidR="006F7ED1">
        <w:softHyphen/>
      </w:r>
      <w:r w:rsidRPr="00CF39F7">
        <w:t>mined by the committee.</w:t>
      </w:r>
      <w:r w:rsidR="002A58B9" w:rsidRPr="00CF39F7">
        <w:t xml:space="preserve"> An unsatisfactory grade on the written document will require the student to complete additional work on the written document in order to address concerns raised by the committee.</w:t>
      </w:r>
    </w:p>
    <w:p w14:paraId="2F9F8A12" w14:textId="7EADE58C" w:rsidR="001B6642" w:rsidRPr="00CF39F7" w:rsidRDefault="002A58B9" w:rsidP="00BE3D7E">
      <w:pPr>
        <w:pStyle w:val="BodyText"/>
      </w:pPr>
      <w:r w:rsidRPr="00CF39F7">
        <w:t>In order for the student to pass the dissertation process, t</w:t>
      </w:r>
      <w:r w:rsidR="001B6642" w:rsidRPr="00CF39F7">
        <w:t xml:space="preserve">he </w:t>
      </w:r>
      <w:r w:rsidRPr="00CF39F7">
        <w:t xml:space="preserve">oral </w:t>
      </w:r>
      <w:r w:rsidR="005D195A">
        <w:t xml:space="preserve">defense </w:t>
      </w:r>
      <w:r w:rsidRPr="00CF39F7">
        <w:t xml:space="preserve">and the written </w:t>
      </w:r>
      <w:r w:rsidR="001B6642" w:rsidRPr="00CF39F7">
        <w:t xml:space="preserve">dissertation </w:t>
      </w:r>
      <w:r w:rsidRPr="00CF39F7">
        <w:t xml:space="preserve">document </w:t>
      </w:r>
      <w:r w:rsidR="001B6642" w:rsidRPr="00CF39F7">
        <w:t xml:space="preserve">must </w:t>
      </w:r>
      <w:r w:rsidRPr="00CF39F7">
        <w:t xml:space="preserve">each </w:t>
      </w:r>
      <w:r w:rsidR="001B6642" w:rsidRPr="00CF39F7">
        <w:t xml:space="preserve">be approved by a positive vote </w:t>
      </w:r>
      <w:r w:rsidR="00A10395" w:rsidRPr="00CF39F7">
        <w:t xml:space="preserve">from </w:t>
      </w:r>
      <w:r w:rsidR="001B6642" w:rsidRPr="00CF39F7">
        <w:t xml:space="preserve">at least </w:t>
      </w:r>
      <w:r w:rsidR="00DD791E" w:rsidRPr="00CF39F7">
        <w:t xml:space="preserve">75% </w:t>
      </w:r>
      <w:r w:rsidR="001B6642" w:rsidRPr="00CF39F7">
        <w:t>of the dissertation committee, with not more than one dissenting vote from among the MSU regular faculty members of the committee.</w:t>
      </w:r>
    </w:p>
    <w:p w14:paraId="1680A025" w14:textId="34040D2D" w:rsidR="00C631BE" w:rsidRPr="00CF39F7" w:rsidRDefault="00B12F08" w:rsidP="00F75961">
      <w:pPr>
        <w:pStyle w:val="Heading3"/>
        <w:rPr>
          <w:rFonts w:cstheme="minorHAnsi"/>
        </w:rPr>
      </w:pPr>
      <w:bookmarkStart w:id="89" w:name="_Toc481754993"/>
      <w:bookmarkStart w:id="90" w:name="_Toc522480385"/>
      <w:bookmarkStart w:id="91" w:name="_Toc111557087"/>
      <w:r w:rsidRPr="00CF39F7">
        <w:t>Final submission</w:t>
      </w:r>
      <w:bookmarkEnd w:id="89"/>
      <w:bookmarkEnd w:id="90"/>
      <w:bookmarkEnd w:id="91"/>
    </w:p>
    <w:p w14:paraId="5F8C697B" w14:textId="388910D8" w:rsidR="006F36A5" w:rsidRPr="00CF39F7" w:rsidRDefault="007240BC" w:rsidP="00BE3D7E">
      <w:pPr>
        <w:pStyle w:val="BodyText"/>
      </w:pPr>
      <w:r w:rsidRPr="00CF39F7">
        <w:t>Once the committee has approved the dissertation</w:t>
      </w:r>
      <w:r w:rsidR="00540D83" w:rsidRPr="00CF39F7">
        <w:t xml:space="preserve"> </w:t>
      </w:r>
      <w:r w:rsidR="00703F2B">
        <w:t xml:space="preserve">(including all revisions) </w:t>
      </w:r>
      <w:r w:rsidR="00540D83" w:rsidRPr="00CF39F7">
        <w:t xml:space="preserve">and </w:t>
      </w:r>
      <w:r w:rsidR="00F3287D" w:rsidRPr="00CF39F7">
        <w:t>oral defense</w:t>
      </w:r>
      <w:r w:rsidRPr="00CF39F7">
        <w:t xml:space="preserve">, the student </w:t>
      </w:r>
      <w:r w:rsidR="00703F2B">
        <w:t xml:space="preserve">will submit the document </w:t>
      </w:r>
      <w:r w:rsidRPr="00CF39F7">
        <w:t xml:space="preserve">to the </w:t>
      </w:r>
      <w:r w:rsidR="00B12F08" w:rsidRPr="00CF39F7">
        <w:t>chair of the dissertation committee</w:t>
      </w:r>
      <w:r w:rsidRPr="00CF39F7">
        <w:t xml:space="preserve"> for final review and approval.</w:t>
      </w:r>
      <w:r w:rsidR="00B12F08" w:rsidRPr="00CF39F7">
        <w:t xml:space="preserve"> </w:t>
      </w:r>
      <w:r w:rsidR="00703F2B">
        <w:t>T</w:t>
      </w:r>
      <w:r w:rsidR="0091137C" w:rsidRPr="00CF39F7">
        <w:t xml:space="preserve">he dissertation chair will </w:t>
      </w:r>
      <w:r w:rsidR="00703F2B">
        <w:t xml:space="preserve">then </w:t>
      </w:r>
      <w:r w:rsidR="0091137C" w:rsidRPr="00CF39F7">
        <w:t xml:space="preserve">complete the </w:t>
      </w:r>
      <w:r w:rsidR="002C0E56" w:rsidRPr="00285874">
        <w:rPr>
          <w:rFonts w:asciiTheme="majorHAnsi" w:hAnsiTheme="majorHAnsi"/>
          <w:b/>
        </w:rPr>
        <w:t xml:space="preserve">Outcomes of the </w:t>
      </w:r>
      <w:r w:rsidR="0091137C" w:rsidRPr="00285874">
        <w:rPr>
          <w:rFonts w:asciiTheme="majorHAnsi" w:hAnsiTheme="majorHAnsi"/>
          <w:b/>
        </w:rPr>
        <w:t>Dissertation</w:t>
      </w:r>
      <w:r w:rsidR="0091137C" w:rsidRPr="00CF39F7">
        <w:rPr>
          <w:b/>
        </w:rPr>
        <w:t xml:space="preserve"> </w:t>
      </w:r>
      <w:r w:rsidR="002C0E56">
        <w:t>form</w:t>
      </w:r>
      <w:r w:rsidR="0091137C" w:rsidRPr="00CF39F7">
        <w:t>. T</w:t>
      </w:r>
      <w:r w:rsidR="00B12F08" w:rsidRPr="00CF39F7">
        <w:t xml:space="preserve">he student must submit this form along with a final electronic copy of the dissertation </w:t>
      </w:r>
      <w:r w:rsidR="00422D4F" w:rsidRPr="00CF39F7">
        <w:t xml:space="preserve">online. </w:t>
      </w:r>
      <w:r w:rsidR="00881EBE" w:rsidRPr="00CF39F7">
        <w:rPr>
          <w:color w:val="000000"/>
        </w:rPr>
        <w:t>I</w:t>
      </w:r>
      <w:r w:rsidR="0031695D" w:rsidRPr="00CF39F7">
        <w:rPr>
          <w:color w:val="000000"/>
        </w:rPr>
        <w:t>nformation about electronic submission is available at</w:t>
      </w:r>
      <w:r w:rsidR="00881EBE" w:rsidRPr="00CF39F7">
        <w:rPr>
          <w:color w:val="000000"/>
        </w:rPr>
        <w:t xml:space="preserve"> </w:t>
      </w:r>
      <w:hyperlink r:id="rId37" w:history="1">
        <w:r w:rsidR="00886810">
          <w:rPr>
            <w:rStyle w:val="Hyperlink"/>
            <w:rFonts w:cstheme="minorHAnsi"/>
          </w:rPr>
          <w:t>grad.msu.edu/</w:t>
        </w:r>
        <w:proofErr w:type="spellStart"/>
        <w:r w:rsidR="00886810">
          <w:rPr>
            <w:rStyle w:val="Hyperlink"/>
            <w:rFonts w:cstheme="minorHAnsi"/>
          </w:rPr>
          <w:t>etd</w:t>
        </w:r>
        <w:proofErr w:type="spellEnd"/>
        <w:r w:rsidR="00886810">
          <w:rPr>
            <w:rStyle w:val="Hyperlink"/>
            <w:rFonts w:cstheme="minorHAnsi"/>
          </w:rPr>
          <w:t>/</w:t>
        </w:r>
      </w:hyperlink>
      <w:r w:rsidR="0031695D" w:rsidRPr="00CF39F7">
        <w:rPr>
          <w:color w:val="000000"/>
        </w:rPr>
        <w:t xml:space="preserve">. </w:t>
      </w:r>
    </w:p>
    <w:p w14:paraId="28B77CCF" w14:textId="21B57381" w:rsidR="00C631BE" w:rsidRPr="00CF39F7" w:rsidRDefault="00AF053B" w:rsidP="00F75961">
      <w:pPr>
        <w:pStyle w:val="Heading3"/>
        <w:rPr>
          <w:rFonts w:cstheme="minorHAnsi"/>
        </w:rPr>
      </w:pPr>
      <w:bookmarkStart w:id="92" w:name="_Toc481754994"/>
      <w:bookmarkStart w:id="93" w:name="_Toc522480386"/>
      <w:bookmarkStart w:id="94" w:name="_Toc111557088"/>
      <w:r w:rsidRPr="00CF39F7">
        <w:t>P</w:t>
      </w:r>
      <w:r w:rsidR="00BD57A9" w:rsidRPr="00CF39F7">
        <w:t>ublication</w:t>
      </w:r>
      <w:bookmarkEnd w:id="92"/>
      <w:r w:rsidR="005A5C44" w:rsidRPr="00CF39F7">
        <w:t xml:space="preserve"> of the </w:t>
      </w:r>
      <w:r w:rsidR="00777D56" w:rsidRPr="00CF39F7">
        <w:t>d</w:t>
      </w:r>
      <w:r w:rsidR="005A5C44" w:rsidRPr="00CF39F7">
        <w:t>issertation</w:t>
      </w:r>
      <w:bookmarkEnd w:id="93"/>
      <w:bookmarkEnd w:id="94"/>
    </w:p>
    <w:p w14:paraId="223BE4F9" w14:textId="58F65C0F" w:rsidR="00540D83" w:rsidRDefault="00BD57A9" w:rsidP="00BE3D7E">
      <w:pPr>
        <w:pStyle w:val="BodyText"/>
      </w:pPr>
      <w:r w:rsidRPr="00CF39F7">
        <w:t xml:space="preserve">All doctoral dissertations </w:t>
      </w:r>
      <w:r w:rsidR="00AF053B" w:rsidRPr="00CF39F7">
        <w:t xml:space="preserve">must be </w:t>
      </w:r>
      <w:r w:rsidRPr="00CF39F7">
        <w:t xml:space="preserve">submitted to the MSU graduate school using </w:t>
      </w:r>
      <w:hyperlink r:id="rId38" w:history="1">
        <w:r w:rsidRPr="00CF39F7">
          <w:rPr>
            <w:rStyle w:val="Hyperlink"/>
            <w:rFonts w:cstheme="minorHAnsi"/>
          </w:rPr>
          <w:t>ProQuest-UMI</w:t>
        </w:r>
      </w:hyperlink>
      <w:r w:rsidR="00301072">
        <w:t xml:space="preserve"> (</w:t>
      </w:r>
      <w:hyperlink r:id="rId39" w:history="1">
        <w:r w:rsidR="00301072" w:rsidRPr="00C63DB8">
          <w:rPr>
            <w:rStyle w:val="Hyperlink"/>
          </w:rPr>
          <w:t>proquest.com/products-services/dissertations/</w:t>
        </w:r>
      </w:hyperlink>
      <w:r w:rsidR="00301072">
        <w:t xml:space="preserve">). </w:t>
      </w:r>
      <w:r w:rsidR="00F04FA7" w:rsidRPr="00CF39F7">
        <w:t>Supplementary materials (</w:t>
      </w:r>
      <w:r w:rsidR="00B74B54" w:rsidRPr="00CF39F7">
        <w:t xml:space="preserve">e.g., </w:t>
      </w:r>
      <w:r w:rsidR="00F04FA7" w:rsidRPr="00CF39F7">
        <w:t xml:space="preserve">video or audio files) may also be submitted to ProQuest with the written approval of the dissertation committee chairperson. </w:t>
      </w:r>
      <w:r w:rsidRPr="00CF39F7">
        <w:t xml:space="preserve">The dissertation will be available </w:t>
      </w:r>
      <w:r w:rsidR="00B74B54" w:rsidRPr="00CF39F7">
        <w:t xml:space="preserve">electronically </w:t>
      </w:r>
      <w:r w:rsidRPr="00CF39F7">
        <w:t>at the MSU libraries</w:t>
      </w:r>
      <w:r w:rsidR="00AC5B3E" w:rsidRPr="00CF39F7">
        <w:t xml:space="preserve">. </w:t>
      </w:r>
      <w:r w:rsidRPr="00CF39F7">
        <w:t xml:space="preserve">The abstract will be published online at </w:t>
      </w:r>
      <w:hyperlink r:id="rId40" w:history="1">
        <w:r w:rsidRPr="00CF39F7">
          <w:rPr>
            <w:rStyle w:val="Hyperlink"/>
            <w:rFonts w:cstheme="minorHAnsi"/>
          </w:rPr>
          <w:t>proquest.com</w:t>
        </w:r>
      </w:hyperlink>
      <w:r w:rsidRPr="00CF39F7">
        <w:t>. The student is responsible for all fees associated with publication and distribution of the abstract.</w:t>
      </w:r>
      <w:r w:rsidR="0093351D" w:rsidRPr="00CF39F7">
        <w:t xml:space="preserve"> An extra fee is required if the dissertation is to be copyrighted.</w:t>
      </w:r>
      <w:r w:rsidR="00883FE0" w:rsidRPr="00CF39F7">
        <w:t xml:space="preserve"> </w:t>
      </w:r>
      <w:r w:rsidR="00EE29BE" w:rsidRPr="00CF39F7">
        <w:t>I</w:t>
      </w:r>
      <w:r w:rsidR="006B3BE4" w:rsidRPr="00CF39F7">
        <w:t xml:space="preserve">nformation </w:t>
      </w:r>
      <w:r w:rsidR="00EE29BE" w:rsidRPr="00CF39F7">
        <w:t>about</w:t>
      </w:r>
      <w:r w:rsidR="006B3BE4" w:rsidRPr="00CF39F7">
        <w:t xml:space="preserve"> </w:t>
      </w:r>
      <w:r w:rsidR="00AF053B" w:rsidRPr="00CF39F7">
        <w:t>publication</w:t>
      </w:r>
      <w:r w:rsidR="006B3BE4" w:rsidRPr="00CF39F7">
        <w:t xml:space="preserve"> </w:t>
      </w:r>
      <w:r w:rsidR="00886810">
        <w:t xml:space="preserve">through ProQuest </w:t>
      </w:r>
      <w:r w:rsidR="006B3BE4" w:rsidRPr="00CF39F7">
        <w:t>is available at</w:t>
      </w:r>
      <w:r w:rsidR="001E6B67" w:rsidRPr="00CF39F7">
        <w:t xml:space="preserve"> </w:t>
      </w:r>
      <w:hyperlink r:id="rId41" w:anchor="guides" w:history="1">
        <w:r w:rsidR="006B3BE4" w:rsidRPr="00CF39F7">
          <w:rPr>
            <w:rStyle w:val="Hyperlink"/>
            <w:rFonts w:cstheme="minorHAnsi"/>
          </w:rPr>
          <w:t>etdadmin.com/</w:t>
        </w:r>
        <w:proofErr w:type="spellStart"/>
        <w:r w:rsidR="006B3BE4" w:rsidRPr="00CF39F7">
          <w:rPr>
            <w:rStyle w:val="Hyperlink"/>
            <w:rFonts w:cstheme="minorHAnsi"/>
          </w:rPr>
          <w:t>cgi</w:t>
        </w:r>
        <w:proofErr w:type="spellEnd"/>
        <w:r w:rsidR="006B3BE4" w:rsidRPr="00CF39F7">
          <w:rPr>
            <w:rStyle w:val="Hyperlink"/>
            <w:rFonts w:cstheme="minorHAnsi"/>
          </w:rPr>
          <w:t>-bin/main/</w:t>
        </w:r>
        <w:proofErr w:type="spellStart"/>
        <w:r w:rsidR="006B3BE4" w:rsidRPr="00CF39F7">
          <w:rPr>
            <w:rStyle w:val="Hyperlink"/>
            <w:rFonts w:cstheme="minorHAnsi"/>
          </w:rPr>
          <w:t>resources?siteId</w:t>
        </w:r>
        <w:proofErr w:type="spellEnd"/>
        <w:r w:rsidR="006B3BE4" w:rsidRPr="00CF39F7">
          <w:rPr>
            <w:rStyle w:val="Hyperlink"/>
            <w:rFonts w:cstheme="minorHAnsi"/>
          </w:rPr>
          <w:t>=295#guides</w:t>
        </w:r>
      </w:hyperlink>
      <w:r w:rsidR="006B3BE4" w:rsidRPr="00CF39F7">
        <w:t xml:space="preserve">. </w:t>
      </w:r>
      <w:r w:rsidR="00ED7CAC" w:rsidRPr="00CF39F7">
        <w:t xml:space="preserve">The student may order bound paper copies of the dissertation for </w:t>
      </w:r>
      <w:r w:rsidR="0057330D">
        <w:t>themselves</w:t>
      </w:r>
      <w:r w:rsidR="00ED7CAC" w:rsidRPr="00CF39F7">
        <w:t>, the department, the dissertation committee, or others through ProQuest-UMI or through alternate means.</w:t>
      </w:r>
    </w:p>
    <w:p w14:paraId="413A0996" w14:textId="50FCA1AB" w:rsidR="009711F4" w:rsidRPr="00A4687A" w:rsidRDefault="009711F4" w:rsidP="00CB4DBD">
      <w:pPr>
        <w:pStyle w:val="Heading3"/>
      </w:pPr>
      <w:bookmarkStart w:id="95" w:name="_Toc111557089"/>
      <w:r>
        <w:t>Requests for h</w:t>
      </w:r>
      <w:r w:rsidRPr="00A4687A">
        <w:t>old/embargo on publication of documents submitted to ProQuest</w:t>
      </w:r>
      <w:bookmarkEnd w:id="95"/>
    </w:p>
    <w:p w14:paraId="6A8E8BE1" w14:textId="4B0FBFDB" w:rsidR="009711F4" w:rsidRPr="009711F4" w:rsidRDefault="009711F4" w:rsidP="00CB4DBD">
      <w:pPr>
        <w:pStyle w:val="BodyText"/>
        <w:rPr>
          <w:rFonts w:eastAsia="Calibri"/>
        </w:rPr>
      </w:pPr>
      <w:r>
        <w:t xml:space="preserve">Students submitting a thesis/dissertation to ProQuest can </w:t>
      </w:r>
      <w:r w:rsidR="00CB4DBD">
        <w:t xml:space="preserve">now </w:t>
      </w:r>
      <w:r>
        <w:t xml:space="preserve">request a hold/embargo of </w:t>
      </w:r>
      <w:r w:rsidRPr="009711F4">
        <w:t xml:space="preserve">publication by ProQuest by contacting the Graduate School </w:t>
      </w:r>
      <w:r w:rsidRPr="009711F4">
        <w:rPr>
          <w:rFonts w:eastAsia="Calibri"/>
        </w:rPr>
        <w:t xml:space="preserve">at </w:t>
      </w:r>
      <w:hyperlink r:id="rId42">
        <w:r w:rsidRPr="009711F4">
          <w:rPr>
            <w:rFonts w:eastAsia="Calibri"/>
          </w:rPr>
          <w:t>msuetds.approval@grd.msu.edu</w:t>
        </w:r>
      </w:hyperlink>
      <w:r w:rsidRPr="009711F4">
        <w:rPr>
          <w:rFonts w:eastAsia="Calibri"/>
        </w:rPr>
        <w:t xml:space="preserve"> or calling 517 353 3220. In response to the request, the Graduate School will send directly to the student a form that needs to be completed and turned to the Graduate School prior to the document submission to ProQuest. The form needs to be signed by the student’s major professor and by the Associate Dean of the student’s college. The request for the hold/embargo may be for six months, one year or two years. Requests for a period longer than six months must include a brief justification for the length of the requested hold/embargo.</w:t>
      </w:r>
    </w:p>
    <w:p w14:paraId="79992AB9" w14:textId="36400495" w:rsidR="009711F4" w:rsidRPr="00A4687A" w:rsidRDefault="009711F4" w:rsidP="00CB4DBD">
      <w:pPr>
        <w:pStyle w:val="Heading3"/>
        <w:ind w:left="1008" w:hanging="504"/>
        <w:rPr>
          <w:rFonts w:eastAsia="Calibri"/>
          <w:lang w:val="en"/>
        </w:rPr>
      </w:pPr>
      <w:bookmarkStart w:id="96" w:name="_Toc111557090"/>
      <w:r w:rsidRPr="00A4687A">
        <w:rPr>
          <w:rFonts w:eastAsia="Calibri"/>
          <w:lang w:val="en"/>
        </w:rPr>
        <w:t>Creating an Open Researcher and Contributor ID (ORCID) at the time of submission of electronic documents to ProQuest:</w:t>
      </w:r>
      <w:bookmarkEnd w:id="96"/>
    </w:p>
    <w:p w14:paraId="0409024F" w14:textId="35FEC4C0" w:rsidR="009711F4" w:rsidRPr="009711F4" w:rsidRDefault="009711F4" w:rsidP="00CB4DBD">
      <w:pPr>
        <w:pStyle w:val="BodyText"/>
      </w:pPr>
      <w:r w:rsidRPr="009711F4">
        <w:rPr>
          <w:rFonts w:eastAsia="Calibri"/>
        </w:rPr>
        <w:t xml:space="preserve">At the time of submission to ProQuest, authors </w:t>
      </w:r>
      <w:r w:rsidR="006F7ED1">
        <w:rPr>
          <w:rFonts w:eastAsia="Calibri"/>
        </w:rPr>
        <w:t xml:space="preserve">may </w:t>
      </w:r>
      <w:r w:rsidRPr="009711F4">
        <w:rPr>
          <w:rFonts w:eastAsia="Calibri"/>
        </w:rPr>
        <w:t xml:space="preserve">create an ORCID </w:t>
      </w:r>
      <w:r w:rsidR="00556BF3">
        <w:rPr>
          <w:rFonts w:eastAsia="Calibri"/>
        </w:rPr>
        <w:t xml:space="preserve">(if they have not done so previously) </w:t>
      </w:r>
      <w:r w:rsidRPr="009711F4">
        <w:rPr>
          <w:rFonts w:eastAsia="Calibri"/>
        </w:rPr>
        <w:t xml:space="preserve">that </w:t>
      </w:r>
      <w:r w:rsidRPr="009711F4">
        <w:t>provides a unique identifier for linking research outputs and activities. An ORCID:</w:t>
      </w:r>
    </w:p>
    <w:p w14:paraId="68AA30FE" w14:textId="77777777" w:rsidR="009711F4" w:rsidRPr="00CB4DBD" w:rsidRDefault="009711F4" w:rsidP="00CB4DBD">
      <w:pPr>
        <w:pStyle w:val="bullet"/>
      </w:pPr>
      <w:r w:rsidRPr="00CB4DBD">
        <w:t>Improves recognition of research contributions</w:t>
      </w:r>
    </w:p>
    <w:p w14:paraId="64266520" w14:textId="77777777" w:rsidR="009711F4" w:rsidRPr="00CB4DBD" w:rsidRDefault="009711F4" w:rsidP="00CB4DBD">
      <w:pPr>
        <w:pStyle w:val="bullet"/>
      </w:pPr>
      <w:r w:rsidRPr="00CB4DBD">
        <w:t>Reduces form-filling (enter data once, re-use it often)</w:t>
      </w:r>
    </w:p>
    <w:p w14:paraId="30026933" w14:textId="77777777" w:rsidR="009711F4" w:rsidRPr="00CB4DBD" w:rsidRDefault="009711F4" w:rsidP="00CB4DBD">
      <w:pPr>
        <w:pStyle w:val="bullet"/>
      </w:pPr>
      <w:r w:rsidRPr="00CB4DBD">
        <w:t>Works with many institutions, funders, and publishers</w:t>
      </w:r>
    </w:p>
    <w:p w14:paraId="678A8492" w14:textId="77777777" w:rsidR="009711F4" w:rsidRDefault="009711F4" w:rsidP="00CB4DBD">
      <w:pPr>
        <w:pStyle w:val="bullet"/>
        <w:rPr>
          <w:rFonts w:eastAsia="Times New Roman"/>
        </w:rPr>
      </w:pPr>
      <w:r w:rsidRPr="00CB4DBD">
        <w:t>I</w:t>
      </w:r>
      <w:r>
        <w:rPr>
          <w:rFonts w:eastAsia="Times New Roman"/>
        </w:rPr>
        <w:t>s a requirement of many journal manuscript submission systems and grant application forms.</w:t>
      </w:r>
    </w:p>
    <w:p w14:paraId="2A61369E" w14:textId="58650C1E" w:rsidR="009711F4" w:rsidRDefault="009711F4" w:rsidP="00CB4DBD">
      <w:pPr>
        <w:pStyle w:val="BodyText"/>
        <w:rPr>
          <w:rFonts w:ascii="Calibri" w:eastAsia="Calibri" w:hAnsi="Calibri" w:cs="Calibri"/>
          <w:lang w:val="en"/>
        </w:rPr>
      </w:pPr>
      <w:r>
        <w:t xml:space="preserve">To learn more about ORCID go to: </w:t>
      </w:r>
      <w:hyperlink r:id="rId43" w:history="1">
        <w:r w:rsidR="00556BF3" w:rsidRPr="001101BD">
          <w:rPr>
            <w:rStyle w:val="Hyperlink"/>
            <w:rFonts w:ascii="Times New Roman" w:hAnsi="Times New Roman"/>
          </w:rPr>
          <w:t>https://orcid.org</w:t>
        </w:r>
      </w:hyperlink>
      <w:r w:rsidR="00556BF3">
        <w:t xml:space="preserve"> </w:t>
      </w:r>
    </w:p>
    <w:p w14:paraId="6C2C12F9" w14:textId="5EDA7E61" w:rsidR="00572C2D" w:rsidRPr="0071559D" w:rsidRDefault="00CC5222" w:rsidP="00F75961">
      <w:pPr>
        <w:pStyle w:val="Heading1"/>
      </w:pPr>
      <w:bookmarkStart w:id="97" w:name="_Toc481754996"/>
      <w:bookmarkStart w:id="98" w:name="_Toc111557091"/>
      <w:r>
        <w:lastRenderedPageBreak/>
        <w:t>Other</w:t>
      </w:r>
      <w:r w:rsidR="00572C2D" w:rsidRPr="0045657B">
        <w:t xml:space="preserve"> REQUIREMENTS</w:t>
      </w:r>
      <w:bookmarkEnd w:id="97"/>
      <w:bookmarkEnd w:id="98"/>
      <w:r w:rsidR="00572C2D" w:rsidRPr="0071559D">
        <w:t xml:space="preserve"> </w:t>
      </w:r>
    </w:p>
    <w:p w14:paraId="04CFDFB7" w14:textId="10E959DC" w:rsidR="00715647" w:rsidRPr="00B714F0" w:rsidRDefault="00F3264A" w:rsidP="00EF6802">
      <w:pPr>
        <w:pStyle w:val="Heading2"/>
        <w:numPr>
          <w:ilvl w:val="1"/>
          <w:numId w:val="7"/>
        </w:numPr>
      </w:pPr>
      <w:bookmarkStart w:id="99" w:name="_Toc481755013"/>
      <w:bookmarkStart w:id="100" w:name="_Toc111557092"/>
      <w:r w:rsidRPr="00B714F0">
        <w:t>Residency</w:t>
      </w:r>
      <w:bookmarkEnd w:id="99"/>
      <w:bookmarkEnd w:id="100"/>
    </w:p>
    <w:p w14:paraId="35C634F1" w14:textId="7AAADD9E" w:rsidR="00C37EAA" w:rsidRPr="00D06651" w:rsidRDefault="00F3264A" w:rsidP="00BE3D7E">
      <w:pPr>
        <w:pStyle w:val="BodyText"/>
      </w:pPr>
      <w:r w:rsidRPr="00D06651">
        <w:t xml:space="preserve">MSU requires all doctoral students to complete at least </w:t>
      </w:r>
      <w:r w:rsidRPr="000A16F1">
        <w:rPr>
          <w:b/>
        </w:rPr>
        <w:t>one year</w:t>
      </w:r>
      <w:r w:rsidRPr="00D06651">
        <w:t xml:space="preserve"> of residence on campus after the initial enrolment in the doctoral degree program. One year is defined as two consecutive semesters </w:t>
      </w:r>
      <w:r w:rsidR="0045213F">
        <w:t xml:space="preserve">in which the student successfully completed </w:t>
      </w:r>
      <w:r w:rsidRPr="00D06651">
        <w:t>at least six graduate credits each semester.</w:t>
      </w:r>
    </w:p>
    <w:p w14:paraId="16032600" w14:textId="7B561F84" w:rsidR="00715647" w:rsidRDefault="008D7DB6" w:rsidP="00F75961">
      <w:pPr>
        <w:pStyle w:val="Heading2"/>
      </w:pPr>
      <w:bookmarkStart w:id="101" w:name="_Toc481755014"/>
      <w:bookmarkStart w:id="102" w:name="_Toc111557093"/>
      <w:r w:rsidRPr="0071559D">
        <w:t>Fees</w:t>
      </w:r>
      <w:bookmarkEnd w:id="101"/>
      <w:bookmarkEnd w:id="102"/>
    </w:p>
    <w:p w14:paraId="11D5830D" w14:textId="7A72C7B0" w:rsidR="008D7DB6" w:rsidRPr="0071559D" w:rsidRDefault="00CC5222" w:rsidP="00BE3D7E">
      <w:pPr>
        <w:pStyle w:val="BodyText"/>
      </w:pPr>
      <w:r>
        <w:t xml:space="preserve">Refer to </w:t>
      </w:r>
      <w:hyperlink r:id="rId44" w:anchor="s416" w:history="1">
        <w:r w:rsidR="006417E3" w:rsidRPr="004E3470">
          <w:rPr>
            <w:rStyle w:val="Hyperlink"/>
            <w:rFonts w:cstheme="minorHAnsi"/>
            <w:iCs/>
          </w:rPr>
          <w:t>reg.msu.edu/</w:t>
        </w:r>
        <w:proofErr w:type="spellStart"/>
        <w:r w:rsidR="006417E3" w:rsidRPr="004E3470">
          <w:rPr>
            <w:rStyle w:val="Hyperlink"/>
            <w:rFonts w:cstheme="minorHAnsi"/>
            <w:iCs/>
          </w:rPr>
          <w:t>AcademicPrograms</w:t>
        </w:r>
        <w:proofErr w:type="spellEnd"/>
        <w:r w:rsidR="006417E3" w:rsidRPr="004E3470">
          <w:rPr>
            <w:rStyle w:val="Hyperlink"/>
            <w:rFonts w:cstheme="minorHAnsi"/>
            <w:iCs/>
          </w:rPr>
          <w:t>/</w:t>
        </w:r>
        <w:proofErr w:type="spellStart"/>
        <w:r w:rsidR="006417E3" w:rsidRPr="004E3470">
          <w:rPr>
            <w:rStyle w:val="Hyperlink"/>
            <w:rFonts w:cstheme="minorHAnsi"/>
            <w:iCs/>
          </w:rPr>
          <w:t>Text.asp?Section</w:t>
        </w:r>
        <w:proofErr w:type="spellEnd"/>
        <w:r w:rsidR="006417E3" w:rsidRPr="004E3470">
          <w:rPr>
            <w:rStyle w:val="Hyperlink"/>
            <w:rFonts w:cstheme="minorHAnsi"/>
            <w:iCs/>
          </w:rPr>
          <w:t>=112#s416</w:t>
        </w:r>
      </w:hyperlink>
      <w:r w:rsidR="008D7DB6" w:rsidRPr="0071559D">
        <w:t xml:space="preserve"> for a detailed list of Michigan resident and non-resident fees.</w:t>
      </w:r>
      <w:r w:rsidR="00556BF3">
        <w:t xml:space="preserve"> </w:t>
      </w:r>
      <w:r w:rsidR="00A552E3">
        <w:t>I</w:t>
      </w:r>
      <w:r w:rsidR="008D7DB6" w:rsidRPr="0071559D">
        <w:t xml:space="preserve">nternational students </w:t>
      </w:r>
      <w:r w:rsidR="00751CFB">
        <w:t xml:space="preserve">are </w:t>
      </w:r>
      <w:r w:rsidR="008D7DB6" w:rsidRPr="0071559D">
        <w:t>required to purchase the MSU health insurance plan unless they already have other equivalent coverage. Please see the above webpage for</w:t>
      </w:r>
      <w:r w:rsidR="00230BFC" w:rsidRPr="0071559D">
        <w:t xml:space="preserve"> health insurance premium costs and other miscellaneous costs such as vehicle</w:t>
      </w:r>
      <w:r w:rsidR="00BD0FB4" w:rsidRPr="0071559D">
        <w:t xml:space="preserve"> registration, campus bus service,</w:t>
      </w:r>
      <w:r w:rsidR="00AD29C9" w:rsidRPr="0071559D">
        <w:t xml:space="preserve"> and dissertation-related expenses.</w:t>
      </w:r>
    </w:p>
    <w:p w14:paraId="7EDAF75D" w14:textId="77777777" w:rsidR="00715647" w:rsidRPr="00D002D8" w:rsidRDefault="0096550E" w:rsidP="00F75961">
      <w:pPr>
        <w:pStyle w:val="Heading2"/>
      </w:pPr>
      <w:bookmarkStart w:id="103" w:name="_Toc481755015"/>
      <w:bookmarkStart w:id="104" w:name="_Toc111557094"/>
      <w:r w:rsidRPr="0071559D">
        <w:t>Forms</w:t>
      </w:r>
      <w:bookmarkEnd w:id="103"/>
      <w:bookmarkEnd w:id="104"/>
    </w:p>
    <w:p w14:paraId="42E691A5" w14:textId="56FA3ED4" w:rsidR="00AB075A" w:rsidRDefault="00D64AE4" w:rsidP="00BE3D7E">
      <w:pPr>
        <w:pStyle w:val="BodyText"/>
      </w:pPr>
      <w:r>
        <w:t>A</w:t>
      </w:r>
      <w:r w:rsidR="00360381" w:rsidRPr="0071559D">
        <w:t xml:space="preserve">ll </w:t>
      </w:r>
      <w:r w:rsidR="003262C5" w:rsidRPr="003262C5">
        <w:rPr>
          <w:b/>
          <w:bCs/>
        </w:rPr>
        <w:t xml:space="preserve">CSD </w:t>
      </w:r>
      <w:r w:rsidR="00360381" w:rsidRPr="003262C5">
        <w:rPr>
          <w:b/>
          <w:bCs/>
        </w:rPr>
        <w:t>forms</w:t>
      </w:r>
      <w:r w:rsidR="00360381" w:rsidRPr="0071559D">
        <w:t xml:space="preserve"> can be found at the end of this </w:t>
      </w:r>
      <w:r>
        <w:t>handbook</w:t>
      </w:r>
      <w:r w:rsidR="00360381" w:rsidRPr="0071559D">
        <w:t>.</w:t>
      </w:r>
      <w:r w:rsidR="00AB075A">
        <w:t xml:space="preserve"> </w:t>
      </w:r>
      <w:r w:rsidR="00AF4704">
        <w:t xml:space="preserve">The </w:t>
      </w:r>
      <w:r w:rsidR="00536108">
        <w:t>f</w:t>
      </w:r>
      <w:r w:rsidR="00AF4704">
        <w:t>orms in the handbook are provided for reference only; students should use the fillable PDF forms document. Forms should be completed, circulated, and signed electronically whenever possible.</w:t>
      </w:r>
      <w:r w:rsidR="003262C5">
        <w:t xml:space="preserve"> </w:t>
      </w:r>
      <w:r w:rsidR="003262C5" w:rsidRPr="003262C5">
        <w:rPr>
          <w:b/>
          <w:bCs/>
        </w:rPr>
        <w:t>Graduate school forms</w:t>
      </w:r>
      <w:r w:rsidR="003262C5">
        <w:t xml:space="preserve"> can be found at </w:t>
      </w:r>
      <w:hyperlink r:id="rId45" w:history="1">
        <w:r w:rsidR="003262C5" w:rsidRPr="003262C5">
          <w:rPr>
            <w:rStyle w:val="Hyperlink"/>
            <w:rFonts w:ascii="Times New Roman" w:hAnsi="Times New Roman"/>
          </w:rPr>
          <w:t>grad.msu.edu/forms</w:t>
        </w:r>
      </w:hyperlink>
      <w:r w:rsidR="003262C5">
        <w:t xml:space="preserve">. These include the </w:t>
      </w:r>
      <w:hyperlink r:id="rId46" w:history="1">
        <w:r w:rsidR="003262C5" w:rsidRPr="003262C5">
          <w:rPr>
            <w:rStyle w:val="Hyperlink"/>
            <w:rFonts w:ascii="Times New Roman" w:hAnsi="Times New Roman"/>
          </w:rPr>
          <w:t>ETD approval form</w:t>
        </w:r>
      </w:hyperlink>
      <w:r w:rsidR="003262C5">
        <w:t xml:space="preserve"> and the </w:t>
      </w:r>
      <w:hyperlink r:id="rId47" w:history="1">
        <w:r w:rsidR="003262C5" w:rsidRPr="003262C5">
          <w:rPr>
            <w:rStyle w:val="Hyperlink"/>
            <w:rFonts w:ascii="Times New Roman" w:hAnsi="Times New Roman"/>
          </w:rPr>
          <w:t>DCF progress report</w:t>
        </w:r>
      </w:hyperlink>
      <w:r w:rsidR="003262C5">
        <w:t>.</w:t>
      </w:r>
    </w:p>
    <w:p w14:paraId="7B590315" w14:textId="6ADCC78F" w:rsidR="00AB075A" w:rsidRPr="00D002D8" w:rsidRDefault="00AB075A" w:rsidP="00AB075A">
      <w:pPr>
        <w:pStyle w:val="Heading2"/>
      </w:pPr>
      <w:bookmarkStart w:id="105" w:name="_Toc111557095"/>
      <w:r>
        <w:t>At the end of the program</w:t>
      </w:r>
      <w:bookmarkEnd w:id="105"/>
    </w:p>
    <w:p w14:paraId="3150A73E" w14:textId="32D0EC91" w:rsidR="0096550E" w:rsidRPr="0071559D" w:rsidRDefault="00AB075A" w:rsidP="00BE3D7E">
      <w:pPr>
        <w:pStyle w:val="BodyText"/>
        <w:rPr>
          <w:b/>
        </w:rPr>
      </w:pPr>
      <w:r>
        <w:t xml:space="preserve">Students should complete the </w:t>
      </w:r>
      <w:r w:rsidRPr="00285874">
        <w:rPr>
          <w:rFonts w:asciiTheme="majorHAnsi" w:hAnsiTheme="majorHAnsi"/>
          <w:b/>
        </w:rPr>
        <w:t>Checkout Checklist</w:t>
      </w:r>
      <w:r>
        <w:t xml:space="preserve"> form at the conclusion of their doctoral program. It is important that students return all University property (including keys, resources, and equipment) when they are finished with their program.</w:t>
      </w:r>
      <w:r w:rsidR="008522E2">
        <w:t xml:space="preserve"> </w:t>
      </w:r>
      <w:r w:rsidR="004D016C">
        <w:t xml:space="preserve">All students will also receive exit surveys. These will be sent by from 12Twenty, not from MSU Questions can be directed to </w:t>
      </w:r>
      <w:hyperlink r:id="rId48" w:history="1">
        <w:r w:rsidR="004D016C" w:rsidRPr="001101BD">
          <w:rPr>
            <w:rStyle w:val="Hyperlink"/>
            <w:rFonts w:ascii="Times New Roman" w:hAnsi="Times New Roman"/>
          </w:rPr>
          <w:t>ExitSurvey@grd.msu.edu</w:t>
        </w:r>
      </w:hyperlink>
      <w:r w:rsidR="004D016C">
        <w:t xml:space="preserve">. </w:t>
      </w:r>
    </w:p>
    <w:p w14:paraId="663BFA4B" w14:textId="6C5D09B9" w:rsidR="001200AA" w:rsidRPr="00BE14BD" w:rsidRDefault="00CC6995" w:rsidP="00F75961">
      <w:pPr>
        <w:pStyle w:val="Heading1"/>
      </w:pPr>
      <w:bookmarkStart w:id="106" w:name="_Toc481755016"/>
      <w:bookmarkStart w:id="107" w:name="_Toc111557096"/>
      <w:r w:rsidRPr="00BE14BD">
        <w:t>DEPARTMENTAL</w:t>
      </w:r>
      <w:r w:rsidR="00975445" w:rsidRPr="00BE14BD">
        <w:t xml:space="preserve"> </w:t>
      </w:r>
      <w:r w:rsidR="00E95E7F" w:rsidRPr="00BE14BD">
        <w:t>POLICIES: ACADEMIC PERFORMANCE</w:t>
      </w:r>
      <w:bookmarkEnd w:id="106"/>
      <w:bookmarkEnd w:id="107"/>
    </w:p>
    <w:p w14:paraId="1A39D347" w14:textId="77777777" w:rsidR="002B617D" w:rsidRDefault="004373CB" w:rsidP="00EF6802">
      <w:pPr>
        <w:pStyle w:val="Heading2"/>
        <w:numPr>
          <w:ilvl w:val="1"/>
          <w:numId w:val="8"/>
        </w:numPr>
      </w:pPr>
      <w:bookmarkStart w:id="108" w:name="_Toc481755017"/>
      <w:bookmarkStart w:id="109" w:name="_Toc111557097"/>
      <w:r w:rsidRPr="00863C9A">
        <w:t>Annual review</w:t>
      </w:r>
      <w:bookmarkEnd w:id="108"/>
      <w:bookmarkEnd w:id="109"/>
      <w:r w:rsidRPr="00863C9A">
        <w:t xml:space="preserve"> </w:t>
      </w:r>
    </w:p>
    <w:p w14:paraId="376B0623" w14:textId="77777777" w:rsidR="00D02E97" w:rsidRPr="0071559D" w:rsidRDefault="00E95E7F" w:rsidP="00BE3D7E">
      <w:pPr>
        <w:pStyle w:val="BodyText"/>
      </w:pPr>
      <w:r w:rsidRPr="00863C9A">
        <w:t>All graduate students at MSU are entitled to periodic evaluation of their</w:t>
      </w:r>
      <w:r w:rsidRPr="0071559D">
        <w:t xml:space="preserve"> progress through their planned doctoral program and their professional potential. </w:t>
      </w:r>
      <w:r w:rsidR="0038096D" w:rsidRPr="0071559D">
        <w:t>The following steps will be taken to ensure a comprehensive and periodic review of each student’s progress in the doctoral program.</w:t>
      </w:r>
    </w:p>
    <w:p w14:paraId="1F5CD86B" w14:textId="4D83D0F1" w:rsidR="00556BF3" w:rsidRPr="004778E7" w:rsidRDefault="00BB012C" w:rsidP="00BE3D7E">
      <w:pPr>
        <w:pStyle w:val="BodyText"/>
      </w:pPr>
      <w:r>
        <w:t>R</w:t>
      </w:r>
      <w:r w:rsidR="00CB4DBD">
        <w:t>eviews by the guidance committee and faculty advisor will take place a</w:t>
      </w:r>
      <w:r w:rsidR="0038096D" w:rsidRPr="0071559D">
        <w:t xml:space="preserve">t least once </w:t>
      </w:r>
      <w:r w:rsidR="00CB4DBD">
        <w:t xml:space="preserve">per year, in order to </w:t>
      </w:r>
      <w:r w:rsidR="0038096D" w:rsidRPr="0071559D">
        <w:t>review the student</w:t>
      </w:r>
      <w:r w:rsidR="003B6EF4">
        <w:t>’s</w:t>
      </w:r>
      <w:r w:rsidR="0038096D" w:rsidRPr="0071559D">
        <w:t xml:space="preserve"> progress </w:t>
      </w:r>
      <w:r w:rsidR="00CB4DBD">
        <w:t xml:space="preserve">and </w:t>
      </w:r>
      <w:r w:rsidR="0038096D" w:rsidRPr="0071559D">
        <w:t xml:space="preserve">plans for the coming year. The faculty advisor and student </w:t>
      </w:r>
      <w:r w:rsidR="00CB4DBD">
        <w:t xml:space="preserve">will jointly complete </w:t>
      </w:r>
      <w:r w:rsidR="0038096D" w:rsidRPr="0071559D">
        <w:t xml:space="preserve">the </w:t>
      </w:r>
      <w:r w:rsidR="00A74C58" w:rsidRPr="00285874">
        <w:rPr>
          <w:b/>
        </w:rPr>
        <w:t>Annual Ph.D. Progress Report Form</w:t>
      </w:r>
      <w:r w:rsidR="00A74C58">
        <w:t xml:space="preserve">. </w:t>
      </w:r>
      <w:r w:rsidR="00126C90" w:rsidRPr="0071559D">
        <w:t xml:space="preserve">This </w:t>
      </w:r>
      <w:r w:rsidR="0038096D" w:rsidRPr="0071559D">
        <w:t xml:space="preserve">form will </w:t>
      </w:r>
      <w:r w:rsidR="00126C90" w:rsidRPr="0071559D">
        <w:t xml:space="preserve">then be </w:t>
      </w:r>
      <w:r w:rsidR="0038096D" w:rsidRPr="0071559D">
        <w:t xml:space="preserve">filed with the </w:t>
      </w:r>
      <w:r w:rsidR="000C1EDE" w:rsidRPr="0071559D">
        <w:t xml:space="preserve">doctoral program director and the </w:t>
      </w:r>
      <w:r w:rsidR="0038096D" w:rsidRPr="0071559D">
        <w:t xml:space="preserve">chair of the department in the doctoral student’s permanent </w:t>
      </w:r>
      <w:r w:rsidR="00427FBE" w:rsidRPr="0071559D">
        <w:t>file.</w:t>
      </w:r>
      <w:r w:rsidR="00126C90" w:rsidRPr="0071559D">
        <w:t xml:space="preserve"> </w:t>
      </w:r>
      <w:r w:rsidR="002F16CB" w:rsidRPr="0071559D">
        <w:t>Students who wish to appeal this evaluation may do so in writing to the chair of the department.</w:t>
      </w:r>
      <w:r w:rsidR="00427FBE" w:rsidRPr="0071559D">
        <w:t xml:space="preserve"> This written response, if any, will also be placed in the student’s file.</w:t>
      </w:r>
    </w:p>
    <w:p w14:paraId="0613FDC7" w14:textId="27480370" w:rsidR="006C78B8" w:rsidRPr="00863C9A" w:rsidRDefault="008522E2" w:rsidP="00BE3D7E">
      <w:pPr>
        <w:pStyle w:val="BodyText"/>
      </w:pPr>
      <w:r>
        <w:t>Approximately o</w:t>
      </w:r>
      <w:r w:rsidR="00A57D55" w:rsidRPr="004778E7">
        <w:t xml:space="preserve">nce </w:t>
      </w:r>
      <w:r>
        <w:t xml:space="preserve">per </w:t>
      </w:r>
      <w:r w:rsidR="006340DC" w:rsidRPr="004778E7">
        <w:t xml:space="preserve">year, the student and the faculty advisor will meet with the </w:t>
      </w:r>
      <w:r w:rsidR="00D64AE4">
        <w:t xml:space="preserve">doctoral program director or </w:t>
      </w:r>
      <w:r w:rsidR="006340DC" w:rsidRPr="004778E7">
        <w:t xml:space="preserve">chair of the department to review all aspects of the annual progress report. </w:t>
      </w:r>
      <w:r w:rsidR="00D22C70" w:rsidRPr="004778E7">
        <w:t xml:space="preserve">The student will have the opportunity to discuss with the </w:t>
      </w:r>
      <w:r w:rsidR="0091137C">
        <w:t xml:space="preserve">program director or chair </w:t>
      </w:r>
      <w:r w:rsidR="00791F20" w:rsidRPr="004778E7">
        <w:t>any factors that seem</w:t>
      </w:r>
      <w:r w:rsidR="00D22C70" w:rsidRPr="004778E7">
        <w:t xml:space="preserve"> necessary for successful completion of the doctoral program, any issues that may be hindering progress, and any appeal of the faculty advisor/guidance committee’s annual evaluation.</w:t>
      </w:r>
    </w:p>
    <w:p w14:paraId="47FB780F" w14:textId="77777777" w:rsidR="009F16E9" w:rsidRDefault="006C78B8" w:rsidP="00F75961">
      <w:pPr>
        <w:pStyle w:val="Heading2"/>
      </w:pPr>
      <w:bookmarkStart w:id="110" w:name="_Toc481755020"/>
      <w:bookmarkStart w:id="111" w:name="_Toc111557098"/>
      <w:r w:rsidRPr="0071559D">
        <w:lastRenderedPageBreak/>
        <w:t xml:space="preserve">Guidelines for </w:t>
      </w:r>
      <w:r w:rsidR="004373CB" w:rsidRPr="0071559D">
        <w:t xml:space="preserve">ensuring </w:t>
      </w:r>
      <w:r w:rsidRPr="0071559D">
        <w:t>acceptable academic performance</w:t>
      </w:r>
      <w:bookmarkEnd w:id="110"/>
      <w:bookmarkEnd w:id="111"/>
    </w:p>
    <w:p w14:paraId="1539BD34" w14:textId="77777777" w:rsidR="006C78B8" w:rsidRPr="0071559D" w:rsidRDefault="00521569" w:rsidP="00BE3D7E">
      <w:pPr>
        <w:pStyle w:val="BodyText"/>
        <w:rPr>
          <w:b/>
          <w:color w:val="006600"/>
        </w:rPr>
      </w:pPr>
      <w:r w:rsidRPr="0071559D">
        <w:t>MS</w:t>
      </w:r>
      <w:r w:rsidR="00C07212" w:rsidRPr="0071559D">
        <w:t>U and the CSD department expect</w:t>
      </w:r>
      <w:r w:rsidRPr="0071559D">
        <w:t xml:space="preserve"> doctoral students to excel in their programs of study.</w:t>
      </w:r>
      <w:r w:rsidRPr="0071559D">
        <w:rPr>
          <w:b/>
        </w:rPr>
        <w:t xml:space="preserve"> </w:t>
      </w:r>
      <w:r w:rsidR="00917A3D" w:rsidRPr="0071559D">
        <w:t xml:space="preserve">A student’s progress in the doctoral program is evaluated based on </w:t>
      </w:r>
      <w:r w:rsidR="00D606C8" w:rsidRPr="0071559D">
        <w:t xml:space="preserve">competency (indicated by grades in courses, research performance, and development of professional skills) and the rate of progress through the </w:t>
      </w:r>
      <w:r w:rsidR="00FE087B" w:rsidRPr="0071559D">
        <w:t xml:space="preserve">doctoral program. </w:t>
      </w:r>
    </w:p>
    <w:p w14:paraId="631C40FD" w14:textId="77777777" w:rsidR="009F16E9" w:rsidRPr="00BE14BD" w:rsidRDefault="00FE087B" w:rsidP="00F75961">
      <w:pPr>
        <w:pStyle w:val="Heading3"/>
      </w:pPr>
      <w:bookmarkStart w:id="112" w:name="_Toc481755021"/>
      <w:bookmarkStart w:id="113" w:name="_Toc522480389"/>
      <w:bookmarkStart w:id="114" w:name="_Toc111557099"/>
      <w:r w:rsidRPr="00BE14BD">
        <w:t>Minimum acceptable grade</w:t>
      </w:r>
      <w:bookmarkEnd w:id="112"/>
      <w:bookmarkEnd w:id="113"/>
      <w:bookmarkEnd w:id="114"/>
    </w:p>
    <w:p w14:paraId="4DF62697" w14:textId="77777777" w:rsidR="00863C9A" w:rsidRDefault="00342191" w:rsidP="00BE3D7E">
      <w:pPr>
        <w:pStyle w:val="BodyText"/>
      </w:pPr>
      <w:r w:rsidRPr="0071559D">
        <w:t xml:space="preserve">Doctoral students must maintain a minimum GPA of 3.0 in their degree program. </w:t>
      </w:r>
      <w:r w:rsidR="007564CD" w:rsidRPr="0071559D">
        <w:t xml:space="preserve">Note that this minimum standard alone is not a sufficient indicator of satisfactory progress. </w:t>
      </w:r>
    </w:p>
    <w:p w14:paraId="77335248" w14:textId="77777777" w:rsidR="009F16E9" w:rsidRPr="00BE14BD" w:rsidRDefault="00043AD0" w:rsidP="00F75961">
      <w:pPr>
        <w:pStyle w:val="Heading3"/>
      </w:pPr>
      <w:bookmarkStart w:id="115" w:name="_Toc481755022"/>
      <w:bookmarkStart w:id="116" w:name="_Toc522480390"/>
      <w:bookmarkStart w:id="117" w:name="_Toc111557100"/>
      <w:r w:rsidRPr="00BE14BD">
        <w:t>Outcomes</w:t>
      </w:r>
      <w:bookmarkEnd w:id="115"/>
      <w:bookmarkEnd w:id="116"/>
      <w:bookmarkEnd w:id="117"/>
    </w:p>
    <w:p w14:paraId="23DC90C6" w14:textId="732682F4" w:rsidR="00791F20" w:rsidRPr="0071559D" w:rsidRDefault="00791F20" w:rsidP="00BE3D7E">
      <w:pPr>
        <w:pStyle w:val="BodyText"/>
      </w:pPr>
      <w:r w:rsidRPr="00863C9A">
        <w:rPr>
          <w:iCs/>
        </w:rPr>
        <w:t xml:space="preserve">A student who receives a grade of less than 3.0 must repeat the course with the approval </w:t>
      </w:r>
      <w:r w:rsidRPr="00863C9A">
        <w:t xml:space="preserve">of the guidance committee and the Associate Dean of Graduate Studies of the College. A grade below 3.0 in </w:t>
      </w:r>
      <w:r w:rsidRPr="00863C9A">
        <w:rPr>
          <w:b/>
          <w:i/>
        </w:rPr>
        <w:t>more than</w:t>
      </w:r>
      <w:r w:rsidRPr="00863C9A">
        <w:t xml:space="preserve"> </w:t>
      </w:r>
      <w:r w:rsidRPr="00863C9A">
        <w:rPr>
          <w:b/>
          <w:i/>
        </w:rPr>
        <w:t>two</w:t>
      </w:r>
      <w:r w:rsidRPr="00863C9A">
        <w:t xml:space="preserve"> courses taken for graduate credit will result in an automatic </w:t>
      </w:r>
      <w:r w:rsidR="009D6E5C">
        <w:t>dismissal</w:t>
      </w:r>
      <w:r w:rsidR="009D6E5C" w:rsidRPr="00863C9A">
        <w:t xml:space="preserve"> </w:t>
      </w:r>
      <w:r w:rsidRPr="00863C9A">
        <w:t xml:space="preserve">from the college. </w:t>
      </w:r>
      <w:r w:rsidR="00907D0F">
        <w:t>W</w:t>
      </w:r>
      <w:r w:rsidRPr="00863C9A">
        <w:t xml:space="preserve">hen a course for which the grade is less than 3.0 is subsequently repeated, the initial grade will still count toward the </w:t>
      </w:r>
      <w:r w:rsidR="009D6E5C">
        <w:t xml:space="preserve">dismissal </w:t>
      </w:r>
      <w:r w:rsidRPr="00863C9A">
        <w:t xml:space="preserve">criterion. A graduate student </w:t>
      </w:r>
      <w:r w:rsidR="009D6E5C">
        <w:t xml:space="preserve">who is </w:t>
      </w:r>
      <w:r w:rsidRPr="00863C9A">
        <w:t xml:space="preserve">automatically </w:t>
      </w:r>
      <w:r w:rsidR="009D6E5C">
        <w:t xml:space="preserve">dismissed </w:t>
      </w:r>
      <w:r w:rsidRPr="00863C9A">
        <w:t>is required to wait a minimum of one academic year before being eligible to re</w:t>
      </w:r>
      <w:r w:rsidRPr="00863C9A">
        <w:noBreakHyphen/>
        <w:t xml:space="preserve">apply for admissions to a graduate program in the College of Communication Arts and Sciences. After one year, the student </w:t>
      </w:r>
      <w:r w:rsidRPr="00863C9A">
        <w:rPr>
          <w:i/>
        </w:rPr>
        <w:t>may</w:t>
      </w:r>
      <w:r w:rsidRPr="00863C9A">
        <w:t xml:space="preserve"> be re-admitted, contingent upon re-taking and earning a grade of 3.0 or higher in one of the three courses in which a grade below 3.0 was earned. The course to be re-taken may be specified by the Department.</w:t>
      </w:r>
      <w:r w:rsidR="00AB1719">
        <w:t xml:space="preserve"> </w:t>
      </w:r>
      <w:r w:rsidRPr="0071559D">
        <w:t xml:space="preserve">Doctoral students will be informed </w:t>
      </w:r>
      <w:r w:rsidR="00D86E4C" w:rsidRPr="0071559D">
        <w:t xml:space="preserve">in writing </w:t>
      </w:r>
      <w:r w:rsidRPr="0071559D">
        <w:t>by the guidance committee and the faculty advisor when their academic progress is unsatisfactory.</w:t>
      </w:r>
      <w:r w:rsidR="00A74C58">
        <w:t xml:space="preserve"> (See GSRR 2.4.)</w:t>
      </w:r>
      <w:r w:rsidR="00D86E4C" w:rsidRPr="0071559D">
        <w:t xml:space="preserve"> A copy of this notice will be placed in the student’s permanent file.</w:t>
      </w:r>
    </w:p>
    <w:p w14:paraId="5FAAC907" w14:textId="77777777" w:rsidR="009F16E9" w:rsidRPr="00BE14BD" w:rsidRDefault="00043AD0" w:rsidP="00F75961">
      <w:pPr>
        <w:pStyle w:val="Heading3"/>
      </w:pPr>
      <w:bookmarkStart w:id="118" w:name="_Toc481755024"/>
      <w:bookmarkStart w:id="119" w:name="_Toc522480391"/>
      <w:bookmarkStart w:id="120" w:name="_Toc111557101"/>
      <w:r w:rsidRPr="00BE14BD">
        <w:t>Access to student records</w:t>
      </w:r>
      <w:bookmarkEnd w:id="118"/>
      <w:bookmarkEnd w:id="119"/>
      <w:bookmarkEnd w:id="120"/>
    </w:p>
    <w:p w14:paraId="35EF0E39" w14:textId="73563E9A" w:rsidR="00791F20" w:rsidRPr="0071559D" w:rsidRDefault="003A6BFD" w:rsidP="00BE3D7E">
      <w:pPr>
        <w:pStyle w:val="BodyText"/>
      </w:pPr>
      <w:r w:rsidRPr="0071559D">
        <w:t>Each doctoral student’s academic records will be m</w:t>
      </w:r>
      <w:r w:rsidR="00054B0F" w:rsidRPr="0071559D">
        <w:t>aintained in the CSD office</w:t>
      </w:r>
      <w:r w:rsidR="008E19BC">
        <w:t>,</w:t>
      </w:r>
      <w:r w:rsidR="00054B0F" w:rsidRPr="0071559D">
        <w:t xml:space="preserve"> keeping in mind the student’s right to privacy and access</w:t>
      </w:r>
      <w:r w:rsidR="00BE5CEC">
        <w:t xml:space="preserve"> as guaranteed by the Family Educational Rights and Privacy Act (FERPA)</w:t>
      </w:r>
      <w:r w:rsidR="00054B0F" w:rsidRPr="0071559D">
        <w:t xml:space="preserve">. </w:t>
      </w:r>
      <w:r w:rsidR="00791F20" w:rsidRPr="0071559D">
        <w:t>Doctoral students have the right to inspect any of their own educational records (except those that have been waived by the student) such as transcripts, student disciplinary records, and records regar</w:t>
      </w:r>
      <w:r w:rsidR="00A74C58">
        <w:t>ding academic performance. (See GSRR 3.2.3).</w:t>
      </w:r>
      <w:r w:rsidR="008522E2">
        <w:t xml:space="preserve"> Information about access to student records can be found here: </w:t>
      </w:r>
      <w:hyperlink r:id="rId49" w:anchor="s542" w:history="1">
        <w:r w:rsidR="008522E2" w:rsidRPr="001101BD">
          <w:rPr>
            <w:rStyle w:val="Hyperlink"/>
            <w:rFonts w:ascii="Times New Roman" w:hAnsi="Times New Roman"/>
          </w:rPr>
          <w:t>reg.msu.edu/</w:t>
        </w:r>
        <w:proofErr w:type="spellStart"/>
        <w:r w:rsidR="008522E2" w:rsidRPr="001101BD">
          <w:rPr>
            <w:rStyle w:val="Hyperlink"/>
            <w:rFonts w:ascii="Times New Roman" w:hAnsi="Times New Roman"/>
          </w:rPr>
          <w:t>AcademicPrograms</w:t>
        </w:r>
        <w:proofErr w:type="spellEnd"/>
        <w:r w:rsidR="008522E2" w:rsidRPr="001101BD">
          <w:rPr>
            <w:rStyle w:val="Hyperlink"/>
            <w:rFonts w:ascii="Times New Roman" w:hAnsi="Times New Roman"/>
          </w:rPr>
          <w:t>/</w:t>
        </w:r>
        <w:proofErr w:type="spellStart"/>
        <w:r w:rsidR="008522E2" w:rsidRPr="001101BD">
          <w:rPr>
            <w:rStyle w:val="Hyperlink"/>
            <w:rFonts w:ascii="Times New Roman" w:hAnsi="Times New Roman"/>
          </w:rPr>
          <w:t>Text.aspx?Section</w:t>
        </w:r>
        <w:proofErr w:type="spellEnd"/>
        <w:r w:rsidR="008522E2" w:rsidRPr="001101BD">
          <w:rPr>
            <w:rStyle w:val="Hyperlink"/>
            <w:rFonts w:ascii="Times New Roman" w:hAnsi="Times New Roman"/>
          </w:rPr>
          <w:t>=112#s542</w:t>
        </w:r>
      </w:hyperlink>
      <w:r w:rsidR="0022429E">
        <w:t>.</w:t>
      </w:r>
    </w:p>
    <w:p w14:paraId="207E1A4A" w14:textId="3ED7C1AA" w:rsidR="001200AA" w:rsidRPr="00BE14BD" w:rsidRDefault="001200AA" w:rsidP="00BB012C">
      <w:pPr>
        <w:pStyle w:val="Heading1"/>
        <w:ind w:left="-180" w:right="-180"/>
      </w:pPr>
      <w:bookmarkStart w:id="121" w:name="_Toc481755025"/>
      <w:bookmarkStart w:id="122" w:name="_Toc111557102"/>
      <w:r w:rsidRPr="00BE14BD">
        <w:t>INTEGRITY AND SAFETY</w:t>
      </w:r>
      <w:r w:rsidR="00BB012C">
        <w:t xml:space="preserve"> </w:t>
      </w:r>
      <w:r w:rsidRPr="00BE14BD">
        <w:t>IN RESEARCH AND CREATIVE ACTIVITIES</w:t>
      </w:r>
      <w:bookmarkEnd w:id="121"/>
      <w:bookmarkEnd w:id="122"/>
      <w:r w:rsidRPr="00BE14BD">
        <w:t xml:space="preserve"> </w:t>
      </w:r>
    </w:p>
    <w:p w14:paraId="0202ACA4" w14:textId="77777777" w:rsidR="009F16E9" w:rsidRPr="001602E4" w:rsidRDefault="00A71D38" w:rsidP="00EF6802">
      <w:pPr>
        <w:pStyle w:val="Heading2"/>
        <w:numPr>
          <w:ilvl w:val="1"/>
          <w:numId w:val="9"/>
        </w:numPr>
        <w:rPr>
          <w:color w:val="231F20"/>
        </w:rPr>
      </w:pPr>
      <w:bookmarkStart w:id="123" w:name="_Toc481755026"/>
      <w:bookmarkStart w:id="124" w:name="_Toc111557103"/>
      <w:r w:rsidRPr="0071559D">
        <w:t>Awareness of professional and academic standards</w:t>
      </w:r>
      <w:bookmarkEnd w:id="123"/>
      <w:bookmarkEnd w:id="124"/>
    </w:p>
    <w:p w14:paraId="18FFB9F0" w14:textId="6074EBD2" w:rsidR="006F7ED1" w:rsidRPr="0071559D" w:rsidRDefault="00BB012C" w:rsidP="003262C5">
      <w:pPr>
        <w:pStyle w:val="BodyText"/>
        <w:ind w:right="-270"/>
        <w:rPr>
          <w:color w:val="231F20"/>
        </w:rPr>
      </w:pPr>
      <w:r>
        <w:t>S</w:t>
      </w:r>
      <w:r w:rsidR="000C5E37" w:rsidRPr="0071559D">
        <w:t xml:space="preserve">tudents will </w:t>
      </w:r>
      <w:r>
        <w:t xml:space="preserve">receive </w:t>
      </w:r>
      <w:r w:rsidR="00626A39">
        <w:t xml:space="preserve">several documents </w:t>
      </w:r>
      <w:r w:rsidR="003262C5">
        <w:t xml:space="preserve">on </w:t>
      </w:r>
      <w:r w:rsidR="00626A39">
        <w:t>research integrity, including Guidelines for Integrity in Research and Creative Activities (</w:t>
      </w:r>
      <w:hyperlink r:id="rId50" w:history="1">
        <w:r w:rsidR="00626A39" w:rsidRPr="00C63DB8">
          <w:rPr>
            <w:rStyle w:val="Hyperlink"/>
          </w:rPr>
          <w:t>grad.msu.edu/sites/default/files/content/researchintegrity/guidelines.pdf</w:t>
        </w:r>
      </w:hyperlink>
      <w:r w:rsidR="00626A39">
        <w:t xml:space="preserve">). </w:t>
      </w:r>
      <w:r>
        <w:t>S</w:t>
      </w:r>
      <w:r w:rsidR="000C5E37" w:rsidRPr="0071559D">
        <w:t xml:space="preserve">tudents must be well-versed in the specific codes of professional and academic standards </w:t>
      </w:r>
      <w:r w:rsidR="00A71D38" w:rsidRPr="0071559D">
        <w:t>described in the</w:t>
      </w:r>
      <w:r w:rsidR="000C5E37" w:rsidRPr="0071559D">
        <w:t>s</w:t>
      </w:r>
      <w:r w:rsidR="00A71D38" w:rsidRPr="0071559D">
        <w:t>e</w:t>
      </w:r>
      <w:r w:rsidR="00626A39">
        <w:t xml:space="preserve"> and other</w:t>
      </w:r>
      <w:r w:rsidR="000C5E37" w:rsidRPr="0071559D">
        <w:t xml:space="preserve"> document</w:t>
      </w:r>
      <w:r w:rsidR="00A71D38" w:rsidRPr="0071559D">
        <w:t>s</w:t>
      </w:r>
      <w:r w:rsidR="000C5E37" w:rsidRPr="0071559D">
        <w:t>.</w:t>
      </w:r>
    </w:p>
    <w:p w14:paraId="63B6E50C" w14:textId="77777777" w:rsidR="009F16E9" w:rsidRDefault="00E1072D" w:rsidP="00F75961">
      <w:pPr>
        <w:pStyle w:val="Heading2"/>
        <w:rPr>
          <w:color w:val="231F20"/>
        </w:rPr>
      </w:pPr>
      <w:bookmarkStart w:id="125" w:name="_Toc481755027"/>
      <w:bookmarkStart w:id="126" w:name="_Toc111557104"/>
      <w:r w:rsidRPr="0071559D">
        <w:t>R</w:t>
      </w:r>
      <w:r w:rsidR="00C33287" w:rsidRPr="0071559D">
        <w:t xml:space="preserve">esearch involving human or </w:t>
      </w:r>
      <w:r w:rsidR="00077B11" w:rsidRPr="0071559D">
        <w:t xml:space="preserve">vertebrate </w:t>
      </w:r>
      <w:r w:rsidR="00C33287" w:rsidRPr="0071559D">
        <w:t>animal subjects</w:t>
      </w:r>
      <w:bookmarkEnd w:id="125"/>
      <w:bookmarkEnd w:id="126"/>
    </w:p>
    <w:p w14:paraId="7A7DF398" w14:textId="35AC6F3C" w:rsidR="00E1072D" w:rsidRDefault="00DE4BF4" w:rsidP="00BE3D7E">
      <w:pPr>
        <w:pStyle w:val="BodyText"/>
      </w:pPr>
      <w:r w:rsidRPr="0071559D">
        <w:t>All research involving human or vertebrate animal subjects must be approved prior to implementation</w:t>
      </w:r>
      <w:r w:rsidR="00E1072D" w:rsidRPr="0071559D">
        <w:t>.</w:t>
      </w:r>
    </w:p>
    <w:p w14:paraId="5E04E6EA" w14:textId="72A587A1" w:rsidR="00626A39" w:rsidRDefault="00626A39" w:rsidP="00BE3D7E">
      <w:pPr>
        <w:pStyle w:val="bullet"/>
      </w:pPr>
      <w:r>
        <w:t>Information about the protection of human subjects can be found at</w:t>
      </w:r>
      <w:r w:rsidR="00B70070">
        <w:t xml:space="preserve">: </w:t>
      </w:r>
      <w:hyperlink r:id="rId51" w:history="1">
        <w:r>
          <w:rPr>
            <w:rStyle w:val="Hyperlink"/>
          </w:rPr>
          <w:t>hrpp.msu.edu/</w:t>
        </w:r>
      </w:hyperlink>
      <w:r>
        <w:rPr>
          <w:rStyle w:val="Hyperlink"/>
        </w:rPr>
        <w:t>.</w:t>
      </w:r>
    </w:p>
    <w:p w14:paraId="7D1B9458" w14:textId="640107AE" w:rsidR="00626A39" w:rsidRDefault="00626A39" w:rsidP="00BE3D7E">
      <w:pPr>
        <w:pStyle w:val="bullet"/>
      </w:pPr>
      <w:r>
        <w:t>Information about the protection of animal subjects can be found at</w:t>
      </w:r>
      <w:r w:rsidR="00B70070">
        <w:t xml:space="preserve">: </w:t>
      </w:r>
      <w:hyperlink r:id="rId52" w:history="1">
        <w:r>
          <w:rPr>
            <w:rStyle w:val="Hyperlink"/>
          </w:rPr>
          <w:t>animalcare.msu.edu/</w:t>
        </w:r>
      </w:hyperlink>
      <w:r>
        <w:t xml:space="preserve">. </w:t>
      </w:r>
    </w:p>
    <w:p w14:paraId="184100F7" w14:textId="77777777" w:rsidR="009F16E9" w:rsidRPr="00D002D8" w:rsidRDefault="00A71D38" w:rsidP="00F75961">
      <w:pPr>
        <w:pStyle w:val="Heading2"/>
        <w:rPr>
          <w:color w:val="231F20"/>
        </w:rPr>
      </w:pPr>
      <w:bookmarkStart w:id="127" w:name="_Toc481755030"/>
      <w:bookmarkStart w:id="128" w:name="_Toc111557105"/>
      <w:r w:rsidRPr="0071559D">
        <w:lastRenderedPageBreak/>
        <w:t>Misconduct</w:t>
      </w:r>
      <w:bookmarkEnd w:id="127"/>
      <w:bookmarkEnd w:id="128"/>
    </w:p>
    <w:p w14:paraId="10CECE23" w14:textId="3A27C280" w:rsidR="00043AD0" w:rsidRPr="0071559D" w:rsidRDefault="00043AD0" w:rsidP="00BE3D7E">
      <w:pPr>
        <w:pStyle w:val="BodyText"/>
        <w:rPr>
          <w:color w:val="231F20"/>
        </w:rPr>
      </w:pPr>
      <w:r w:rsidRPr="0071559D">
        <w:t>Federal and</w:t>
      </w:r>
      <w:r w:rsidR="002344BB">
        <w:t xml:space="preserve"> </w:t>
      </w:r>
      <w:r w:rsidRPr="0071559D">
        <w:t xml:space="preserve">MSU policies define misconduct as encompassing the following: </w:t>
      </w:r>
    </w:p>
    <w:p w14:paraId="2F1A1908" w14:textId="4688B830" w:rsidR="00043AD0" w:rsidRPr="002344BB" w:rsidRDefault="00043AD0" w:rsidP="00BE3D7E">
      <w:pPr>
        <w:pStyle w:val="bullet"/>
        <w:rPr>
          <w:color w:val="231F20"/>
        </w:rPr>
      </w:pPr>
      <w:bookmarkStart w:id="129" w:name="_Toc481755031"/>
      <w:r w:rsidRPr="002344BB">
        <w:rPr>
          <w:b/>
        </w:rPr>
        <w:t>Fabrication</w:t>
      </w:r>
      <w:bookmarkEnd w:id="129"/>
      <w:r w:rsidR="002344BB" w:rsidRPr="002344BB">
        <w:rPr>
          <w:b/>
        </w:rPr>
        <w:t>:</w:t>
      </w:r>
      <w:r w:rsidR="002344BB">
        <w:t xml:space="preserve"> </w:t>
      </w:r>
      <w:r w:rsidRPr="002344BB">
        <w:t>Any action that involves m</w:t>
      </w:r>
      <w:r w:rsidR="00703074" w:rsidRPr="002344BB">
        <w:t>aking up data</w:t>
      </w:r>
      <w:r w:rsidRPr="002344BB">
        <w:t xml:space="preserve"> and recording/reporting them</w:t>
      </w:r>
    </w:p>
    <w:p w14:paraId="6A2FA2E1" w14:textId="388D6ED7" w:rsidR="00043AD0" w:rsidRPr="002344BB" w:rsidRDefault="00043AD0" w:rsidP="00BE3D7E">
      <w:pPr>
        <w:pStyle w:val="bullet"/>
      </w:pPr>
      <w:bookmarkStart w:id="130" w:name="_Toc481755032"/>
      <w:r w:rsidRPr="002344BB">
        <w:rPr>
          <w:b/>
        </w:rPr>
        <w:t>F</w:t>
      </w:r>
      <w:r w:rsidR="00703074" w:rsidRPr="002344BB">
        <w:rPr>
          <w:b/>
        </w:rPr>
        <w:t>alsification</w:t>
      </w:r>
      <w:bookmarkEnd w:id="130"/>
      <w:r w:rsidR="002344BB" w:rsidRPr="002344BB">
        <w:rPr>
          <w:b/>
        </w:rPr>
        <w:t xml:space="preserve">: </w:t>
      </w:r>
      <w:r w:rsidRPr="002344BB">
        <w:t>Any action that involves m</w:t>
      </w:r>
      <w:r w:rsidR="00703074" w:rsidRPr="002344BB">
        <w:t>anipulating research materials, equipment</w:t>
      </w:r>
      <w:r w:rsidR="002344BB">
        <w:t>,</w:t>
      </w:r>
      <w:r w:rsidR="00703074" w:rsidRPr="002344BB">
        <w:t xml:space="preserve"> or processes, or changing or omitting data such that the research is not accurately represented in </w:t>
      </w:r>
      <w:r w:rsidRPr="002344BB">
        <w:t>the record</w:t>
      </w:r>
      <w:r w:rsidR="002344BB">
        <w:t>.</w:t>
      </w:r>
    </w:p>
    <w:p w14:paraId="4E34ABAF" w14:textId="5685DE6B" w:rsidR="00043AD0" w:rsidRPr="002344BB" w:rsidRDefault="00043AD0" w:rsidP="00BE3D7E">
      <w:pPr>
        <w:pStyle w:val="bullet"/>
      </w:pPr>
      <w:bookmarkStart w:id="131" w:name="_Toc481755033"/>
      <w:r w:rsidRPr="002344BB">
        <w:rPr>
          <w:b/>
        </w:rPr>
        <w:t>P</w:t>
      </w:r>
      <w:r w:rsidR="00703074" w:rsidRPr="002344BB">
        <w:rPr>
          <w:b/>
        </w:rPr>
        <w:t>lagiarism</w:t>
      </w:r>
      <w:bookmarkEnd w:id="131"/>
      <w:r w:rsidR="002344BB" w:rsidRPr="002344BB">
        <w:rPr>
          <w:b/>
        </w:rPr>
        <w:t xml:space="preserve">: </w:t>
      </w:r>
      <w:r w:rsidRPr="002344BB">
        <w:t xml:space="preserve">Any action that involves assuming </w:t>
      </w:r>
      <w:r w:rsidR="00703074" w:rsidRPr="002344BB">
        <w:t xml:space="preserve">another person’s ideas, processes, results, or words without giving </w:t>
      </w:r>
      <w:r w:rsidRPr="002344BB">
        <w:t>appropriate credit</w:t>
      </w:r>
      <w:r w:rsidR="00703074" w:rsidRPr="002344BB">
        <w:t xml:space="preserve">. </w:t>
      </w:r>
    </w:p>
    <w:p w14:paraId="55AB4239" w14:textId="77777777" w:rsidR="00043AD0" w:rsidRPr="002344BB" w:rsidRDefault="00043AD0" w:rsidP="00BE3D7E">
      <w:pPr>
        <w:pStyle w:val="bullet"/>
      </w:pPr>
      <w:bookmarkStart w:id="132" w:name="_Toc481755034"/>
      <w:r w:rsidRPr="00626A39">
        <w:rPr>
          <w:b/>
        </w:rPr>
        <w:t>Non-compliance</w:t>
      </w:r>
      <w:r w:rsidRPr="002344BB">
        <w:t xml:space="preserve"> with government regulations </w:t>
      </w:r>
      <w:r w:rsidRPr="0030685B">
        <w:t>pertaining to research</w:t>
      </w:r>
      <w:bookmarkEnd w:id="132"/>
    </w:p>
    <w:p w14:paraId="261862E5" w14:textId="77777777" w:rsidR="00A71D38" w:rsidRPr="002344BB" w:rsidRDefault="005042F3" w:rsidP="00BE3D7E">
      <w:pPr>
        <w:pStyle w:val="bullet"/>
        <w:rPr>
          <w:b/>
        </w:rPr>
      </w:pPr>
      <w:bookmarkStart w:id="133" w:name="_Toc481755035"/>
      <w:r w:rsidRPr="002344BB">
        <w:rPr>
          <w:b/>
        </w:rPr>
        <w:t>Retaliation</w:t>
      </w:r>
      <w:r w:rsidRPr="0030685B">
        <w:t xml:space="preserve"> </w:t>
      </w:r>
      <w:r w:rsidR="00703074" w:rsidRPr="0030685B">
        <w:t>against whistle blowers</w:t>
      </w:r>
      <w:bookmarkEnd w:id="133"/>
      <w:r w:rsidR="00703074" w:rsidRPr="0030685B">
        <w:t xml:space="preserve"> </w:t>
      </w:r>
    </w:p>
    <w:p w14:paraId="1096AB09" w14:textId="77777777" w:rsidR="009F16E9" w:rsidRPr="00D002D8" w:rsidRDefault="00CD005E" w:rsidP="00F75961">
      <w:pPr>
        <w:pStyle w:val="Heading2"/>
      </w:pPr>
      <w:bookmarkStart w:id="134" w:name="_Toc481755036"/>
      <w:bookmarkStart w:id="135" w:name="_Toc111557106"/>
      <w:r w:rsidRPr="0071559D">
        <w:t>Disciplinary procedures</w:t>
      </w:r>
      <w:bookmarkEnd w:id="134"/>
      <w:bookmarkEnd w:id="135"/>
    </w:p>
    <w:p w14:paraId="7F2C2273" w14:textId="09F19D29" w:rsidR="003316F7" w:rsidRPr="0071559D" w:rsidRDefault="006A4B63" w:rsidP="00BE3D7E">
      <w:pPr>
        <w:pStyle w:val="BodyText"/>
      </w:pPr>
      <w:r w:rsidRPr="0071559D">
        <w:t xml:space="preserve">Students found to have engaged in misconduct </w:t>
      </w:r>
      <w:r w:rsidR="00BB012C">
        <w:t>may</w:t>
      </w:r>
      <w:r w:rsidRPr="0071559D">
        <w:t xml:space="preserve"> be dismissed from the doctoral program.</w:t>
      </w:r>
    </w:p>
    <w:p w14:paraId="5B32A018" w14:textId="77777777" w:rsidR="003316F7" w:rsidRPr="0071559D" w:rsidRDefault="006A4B63" w:rsidP="00BE3D7E">
      <w:pPr>
        <w:pStyle w:val="bullet"/>
      </w:pPr>
      <w:r w:rsidRPr="0071559D">
        <w:t xml:space="preserve">The student will be informed of this decision in writing in a timely manner. </w:t>
      </w:r>
    </w:p>
    <w:p w14:paraId="40349E8C" w14:textId="4D4A9192" w:rsidR="00CD005E" w:rsidRPr="0071559D" w:rsidRDefault="006A4B63" w:rsidP="00BE3D7E">
      <w:pPr>
        <w:pStyle w:val="bullet"/>
      </w:pPr>
      <w:r w:rsidRPr="0071559D">
        <w:t xml:space="preserve">All information regarding the incident that led to the decision of dismissal will be confidential between the student and faculty/administrators with responsibility for the </w:t>
      </w:r>
      <w:r w:rsidR="003316F7" w:rsidRPr="0071559D">
        <w:t>student.</w:t>
      </w:r>
    </w:p>
    <w:p w14:paraId="3DB334EE" w14:textId="1C99B719" w:rsidR="003316F7" w:rsidRPr="0071559D" w:rsidRDefault="003316F7" w:rsidP="00BE3D7E">
      <w:pPr>
        <w:pStyle w:val="bullet"/>
      </w:pPr>
      <w:r w:rsidRPr="0071559D">
        <w:t>This information will be released only with written permission of the student, unless a grievance pro</w:t>
      </w:r>
      <w:r w:rsidR="00556BF3">
        <w:softHyphen/>
      </w:r>
      <w:r w:rsidRPr="0071559D">
        <w:t xml:space="preserve">cedure is initiated by the student. In that case, information will be released to the grievance committee. </w:t>
      </w:r>
    </w:p>
    <w:p w14:paraId="3942F0D6" w14:textId="00BE9093" w:rsidR="00E91734" w:rsidRPr="00787FE4" w:rsidRDefault="00E91734" w:rsidP="00BB012C">
      <w:pPr>
        <w:pStyle w:val="Heading1"/>
      </w:pPr>
      <w:bookmarkStart w:id="136" w:name="_Toc481755037"/>
      <w:bookmarkStart w:id="137" w:name="_Toc111557107"/>
      <w:r w:rsidRPr="00787FE4">
        <w:t>STUDENT CONDUCT AND CONFLICT RESOLUTION</w:t>
      </w:r>
      <w:bookmarkEnd w:id="136"/>
      <w:bookmarkEnd w:id="137"/>
    </w:p>
    <w:p w14:paraId="15C4786D" w14:textId="5621D719" w:rsidR="005230EE" w:rsidRPr="005230EE" w:rsidRDefault="005230EE" w:rsidP="00171184">
      <w:pPr>
        <w:pStyle w:val="BodyText"/>
        <w:ind w:right="-90"/>
      </w:pPr>
      <w:r w:rsidRPr="005230EE">
        <w:t>Each right of an individual places a reciprocal duty upon others</w:t>
      </w:r>
      <w:r w:rsidR="00171184">
        <w:t xml:space="preserve"> </w:t>
      </w:r>
      <w:r w:rsidRPr="005230EE">
        <w:t>to permit the individual to exercise th</w:t>
      </w:r>
      <w:r w:rsidR="00171184">
        <w:t>at</w:t>
      </w:r>
      <w:r w:rsidRPr="005230EE">
        <w:t xml:space="preserve"> right.</w:t>
      </w:r>
      <w:r w:rsidR="00883FE0">
        <w:t xml:space="preserve"> </w:t>
      </w:r>
      <w:r w:rsidRPr="005230EE">
        <w:t xml:space="preserve">The student, as a member of the academic community, has both rights and duties. Within </w:t>
      </w:r>
      <w:r w:rsidR="00171184">
        <w:t xml:space="preserve">this </w:t>
      </w:r>
      <w:r w:rsidRPr="005230EE">
        <w:t>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w:t>
      </w:r>
      <w:r w:rsidR="004E7D55">
        <w:t xml:space="preserve"> the</w:t>
      </w:r>
      <w:r w:rsidRPr="005230EE">
        <w:t xml:space="preserve"> rights of others </w:t>
      </w:r>
      <w:r w:rsidR="004E7D55">
        <w:t xml:space="preserve">that </w:t>
      </w:r>
      <w:r w:rsidRPr="005230EE">
        <w:t>are equally essential to the purposes a</w:t>
      </w:r>
      <w:r w:rsidR="004E7D55">
        <w:t>nd processes of the University.</w:t>
      </w:r>
    </w:p>
    <w:p w14:paraId="3F64FA20" w14:textId="00A66462" w:rsidR="00626A39" w:rsidRDefault="005230EE" w:rsidP="00BE3D7E">
      <w:pPr>
        <w:pStyle w:val="BodyText"/>
      </w:pPr>
      <w:r w:rsidRPr="005230EE">
        <w:t xml:space="preserve">The </w:t>
      </w:r>
      <w:r w:rsidRPr="005230EE">
        <w:rPr>
          <w:i/>
        </w:rPr>
        <w:t>Michigan State University Student Rights and Responsibilities (SRR)</w:t>
      </w:r>
      <w:r w:rsidRPr="005230EE">
        <w:t xml:space="preserve"> and the </w:t>
      </w:r>
      <w:r w:rsidRPr="005230EE">
        <w:rPr>
          <w:i/>
        </w:rPr>
        <w:t>Graduate Student Rights and Responsibilities</w:t>
      </w:r>
      <w:r w:rsidRPr="00171184">
        <w:rPr>
          <w:i/>
          <w:iCs/>
        </w:rPr>
        <w:t xml:space="preserve"> (GSRR)</w:t>
      </w:r>
      <w:r w:rsidRPr="005230EE">
        <w:t xml:space="preserve"> documents establish the rights and responsibilities of MSU students and prescribe procedures to resolve allegations of violations of those rights through formal grievance hearings.</w:t>
      </w:r>
      <w:r w:rsidR="00883FE0">
        <w:t xml:space="preserve"> </w:t>
      </w:r>
      <w:r w:rsidR="004E7D55">
        <w:t>All doctoral students should become familiar with these rights and responsibilities. The documents can be found as follows:</w:t>
      </w:r>
    </w:p>
    <w:p w14:paraId="736342C5" w14:textId="42C1A295" w:rsidR="004E7D55" w:rsidRDefault="004E7D55" w:rsidP="00BE3D7E">
      <w:pPr>
        <w:pStyle w:val="bullet"/>
      </w:pPr>
      <w:r>
        <w:t xml:space="preserve">Student Rights and Responsibilities: </w:t>
      </w:r>
      <w:hyperlink r:id="rId53" w:history="1">
        <w:r w:rsidR="00556BF3" w:rsidRPr="001101BD">
          <w:rPr>
            <w:rStyle w:val="Hyperlink"/>
            <w:sz w:val="22"/>
          </w:rPr>
          <w:t>ombud.msu.edu/university-policies-guidelines</w:t>
        </w:r>
      </w:hyperlink>
      <w:r w:rsidR="00556BF3">
        <w:t xml:space="preserve"> </w:t>
      </w:r>
    </w:p>
    <w:p w14:paraId="66EE6CC3" w14:textId="1466205C" w:rsidR="00626A39" w:rsidRDefault="004E7D55" w:rsidP="00BE3D7E">
      <w:pPr>
        <w:pStyle w:val="bullet"/>
      </w:pPr>
      <w:r>
        <w:t xml:space="preserve">Graduate Student Rights and Responsibilities: </w:t>
      </w:r>
      <w:hyperlink r:id="rId54" w:history="1">
        <w:r w:rsidRPr="00C63DB8">
          <w:rPr>
            <w:rStyle w:val="Hyperlink"/>
          </w:rPr>
          <w:t>grad.msu.edu/</w:t>
        </w:r>
        <w:proofErr w:type="spellStart"/>
        <w:r w:rsidRPr="00C63DB8">
          <w:rPr>
            <w:rStyle w:val="Hyperlink"/>
          </w:rPr>
          <w:t>gsrr</w:t>
        </w:r>
        <w:proofErr w:type="spellEnd"/>
      </w:hyperlink>
      <w:r>
        <w:t xml:space="preserve"> </w:t>
      </w:r>
    </w:p>
    <w:p w14:paraId="6B497BD4" w14:textId="3834C3CD" w:rsidR="00171184" w:rsidRPr="005230EE" w:rsidRDefault="005230EE" w:rsidP="00171184">
      <w:pPr>
        <w:pStyle w:val="BodyText"/>
      </w:pPr>
      <w:r w:rsidRPr="005230EE">
        <w:t xml:space="preserve">In accordance with the SRR and the GSRR, the </w:t>
      </w:r>
      <w:r w:rsidR="00B90ADC">
        <w:t xml:space="preserve">CSD </w:t>
      </w:r>
      <w:r w:rsidRPr="005230EE">
        <w:t xml:space="preserve">Program </w:t>
      </w:r>
      <w:r w:rsidR="00171184">
        <w:t xml:space="preserve">shall, as needed, establish a Hearing Board for academic grievance hearings involving graduate students who allege violations of academic rights or seek to contest an allegation of academic misconduct </w:t>
      </w:r>
      <w:r w:rsidR="00171184" w:rsidRPr="00787FE4">
        <w:t>(academic dishonesty, violations of professional standards or falsifying admission and academic records).</w:t>
      </w:r>
      <w:r w:rsidR="00171184">
        <w:t xml:space="preserve"> The Hearing Board shall follow all procedures outlined in the GSRR document to ensure consistent and appropriate consideration of academic grievances and complaints.</w:t>
      </w:r>
      <w:r w:rsidR="004658E0">
        <w:t xml:space="preserve"> Specific procedures are described later in this document (page </w:t>
      </w:r>
      <w:r w:rsidR="000F2404">
        <w:t>19</w:t>
      </w:r>
      <w:r w:rsidR="004658E0">
        <w:t>).</w:t>
      </w:r>
    </w:p>
    <w:p w14:paraId="2C8179D1" w14:textId="0804E885" w:rsidR="001B6F58" w:rsidRPr="00C349CC" w:rsidRDefault="001B6F58" w:rsidP="00F75961">
      <w:pPr>
        <w:pStyle w:val="Heading2"/>
      </w:pPr>
      <w:bookmarkStart w:id="138" w:name="_Toc481755047"/>
      <w:bookmarkStart w:id="139" w:name="_Toc111557108"/>
      <w:r w:rsidRPr="00C349CC">
        <w:t>Office of the University Ombudsperson</w:t>
      </w:r>
      <w:bookmarkEnd w:id="138"/>
      <w:bookmarkEnd w:id="139"/>
    </w:p>
    <w:p w14:paraId="577AF20A" w14:textId="3878BC49" w:rsidR="001B6F58" w:rsidRPr="001B6F58" w:rsidRDefault="001B6F58" w:rsidP="00BE3D7E">
      <w:pPr>
        <w:pStyle w:val="BodyText"/>
      </w:pPr>
      <w:r w:rsidRPr="001B6F58">
        <w:t>Conflicts, disagreements, and issues sometimes arise during the course of a graduate program.</w:t>
      </w:r>
      <w:r w:rsidR="00883FE0">
        <w:t xml:space="preserve"> </w:t>
      </w:r>
      <w:r w:rsidRPr="001B6F58">
        <w:t xml:space="preserve">If </w:t>
      </w:r>
      <w:r>
        <w:t xml:space="preserve">students </w:t>
      </w:r>
      <w:r w:rsidRPr="001B6F58">
        <w:t xml:space="preserve">find </w:t>
      </w:r>
      <w:r>
        <w:t>themselves</w:t>
      </w:r>
      <w:r w:rsidRPr="001B6F58">
        <w:t xml:space="preserve"> in this situation and have exhausted the internal resources for resolving the issue, </w:t>
      </w:r>
      <w:r>
        <w:t>they</w:t>
      </w:r>
      <w:r w:rsidRPr="001B6F58">
        <w:t xml:space="preserve"> may contact the Office of the University Ombudsperson.</w:t>
      </w:r>
    </w:p>
    <w:p w14:paraId="22A441D3" w14:textId="0E6E0BDC" w:rsidR="001B6F58" w:rsidRPr="001B6F58" w:rsidRDefault="001B6F58" w:rsidP="00BE3D7E">
      <w:pPr>
        <w:pStyle w:val="BodyText"/>
      </w:pPr>
      <w:r w:rsidRPr="001B6F58">
        <w:lastRenderedPageBreak/>
        <w:t>The Office of the University Ombudsperson provides assistance to students, faculty, and staff in resolving University-related concerns.</w:t>
      </w:r>
      <w:r w:rsidR="00883FE0">
        <w:t xml:space="preserve"> </w:t>
      </w:r>
      <w:r>
        <w:t xml:space="preserve">Such concerns </w:t>
      </w:r>
      <w:r w:rsidR="0045213F">
        <w:t xml:space="preserve">may </w:t>
      </w:r>
      <w:r>
        <w:t>include</w:t>
      </w:r>
      <w:r w:rsidRPr="001B6F58">
        <w:t xml:space="preserve"> student-faculty conflicts</w:t>
      </w:r>
      <w:r>
        <w:t>, communication problems,</w:t>
      </w:r>
      <w:r w:rsidRPr="001B6F58">
        <w:t xml:space="preserve"> concer</w:t>
      </w:r>
      <w:r>
        <w:t>ns about the university climate,</w:t>
      </w:r>
      <w:r w:rsidRPr="001B6F58">
        <w:t xml:space="preserve"> and questions about what options are available for handling a problem according to Michigan State University policy.</w:t>
      </w:r>
      <w:r w:rsidR="00883FE0">
        <w:t xml:space="preserve"> </w:t>
      </w:r>
      <w:r w:rsidRPr="001B6F58">
        <w:t>The University Ombudsperson also provides information about available resources</w:t>
      </w:r>
      <w:r w:rsidR="0045213F">
        <w:t xml:space="preserve">, as well as </w:t>
      </w:r>
      <w:r w:rsidRPr="001B6F58">
        <w:t>student/faculty rights and responsibilities.</w:t>
      </w:r>
      <w:r w:rsidR="00883FE0">
        <w:t xml:space="preserve"> </w:t>
      </w:r>
      <w:r w:rsidRPr="001B6F58">
        <w:t>The office operates as a confidential, independent, and neutral resource.</w:t>
      </w:r>
      <w:r w:rsidR="00883FE0">
        <w:t xml:space="preserve"> </w:t>
      </w:r>
      <w:r w:rsidRPr="001B6F58">
        <w:t>It does not provide notice to the Unive</w:t>
      </w:r>
      <w:r w:rsidR="0045213F">
        <w:t xml:space="preserve">rsity; </w:t>
      </w:r>
      <w:r w:rsidRPr="001B6F58">
        <w:t xml:space="preserve">that is, it does not speak or hear </w:t>
      </w:r>
      <w:r w:rsidR="0045213F">
        <w:t xml:space="preserve">for </w:t>
      </w:r>
      <w:r w:rsidRPr="001B6F58">
        <w:t>the University.</w:t>
      </w:r>
      <w:r w:rsidR="00883FE0">
        <w:t xml:space="preserve"> </w:t>
      </w:r>
    </w:p>
    <w:p w14:paraId="127E0D7A" w14:textId="644804F4" w:rsidR="001B6F58" w:rsidRPr="001B6F58" w:rsidRDefault="001B6F58" w:rsidP="00BE3D7E">
      <w:pPr>
        <w:pStyle w:val="BodyText"/>
      </w:pPr>
      <w:r>
        <w:t>T</w:t>
      </w:r>
      <w:r w:rsidRPr="001B6F58">
        <w:t xml:space="preserve">he Ombudsperson </w:t>
      </w:r>
      <w:r>
        <w:t xml:space="preserve">may be contacted </w:t>
      </w:r>
      <w:r w:rsidRPr="001B6F58">
        <w:t xml:space="preserve">at any point when a confidential conversation or source of information </w:t>
      </w:r>
      <w:r w:rsidR="00AB1719">
        <w:t xml:space="preserve">is </w:t>
      </w:r>
      <w:r w:rsidRPr="001B6F58">
        <w:t>needed.</w:t>
      </w:r>
      <w:r w:rsidR="00883FE0">
        <w:t xml:space="preserve"> </w:t>
      </w:r>
      <w:r w:rsidRPr="001B6F58">
        <w:t xml:space="preserve">The Ombudsperson will listen to </w:t>
      </w:r>
      <w:r>
        <w:t xml:space="preserve">students’ </w:t>
      </w:r>
      <w:r w:rsidRPr="001B6F58">
        <w:t xml:space="preserve">concerns, give </w:t>
      </w:r>
      <w:r>
        <w:t xml:space="preserve">them </w:t>
      </w:r>
      <w:r w:rsidRPr="001B6F58">
        <w:t xml:space="preserve">information about university policies, help </w:t>
      </w:r>
      <w:r>
        <w:t>them</w:t>
      </w:r>
      <w:r w:rsidRPr="001B6F58">
        <w:t xml:space="preserve"> evaluate the situation, and assist in making plans to resolve the conflict.</w:t>
      </w:r>
      <w:r w:rsidR="00883FE0">
        <w:t xml:space="preserve"> </w:t>
      </w:r>
    </w:p>
    <w:p w14:paraId="7162915D" w14:textId="77777777" w:rsidR="0017689F" w:rsidRPr="0017689F" w:rsidRDefault="0017689F" w:rsidP="0017689F">
      <w:pPr>
        <w:spacing w:line="240" w:lineRule="auto"/>
        <w:ind w:left="360"/>
        <w:contextualSpacing/>
        <w:rPr>
          <w:szCs w:val="24"/>
        </w:rPr>
      </w:pPr>
      <w:r w:rsidRPr="0017689F">
        <w:rPr>
          <w:szCs w:val="24"/>
        </w:rPr>
        <w:t>Office of the University Ombudsperson</w:t>
      </w:r>
    </w:p>
    <w:p w14:paraId="6D6F8814" w14:textId="77777777" w:rsidR="0017689F" w:rsidRPr="0017689F" w:rsidRDefault="0017689F" w:rsidP="0017689F">
      <w:pPr>
        <w:spacing w:line="240" w:lineRule="auto"/>
        <w:ind w:left="360"/>
        <w:contextualSpacing/>
        <w:rPr>
          <w:szCs w:val="24"/>
        </w:rPr>
      </w:pPr>
      <w:r w:rsidRPr="0017689F">
        <w:rPr>
          <w:szCs w:val="24"/>
        </w:rPr>
        <w:t>129 N. Kedzie Hall</w:t>
      </w:r>
    </w:p>
    <w:p w14:paraId="7AF86369" w14:textId="73270F1B" w:rsidR="004658E0" w:rsidRDefault="0017689F" w:rsidP="00E4249A">
      <w:pPr>
        <w:spacing w:line="240" w:lineRule="auto"/>
        <w:ind w:left="360"/>
        <w:contextualSpacing/>
        <w:rPr>
          <w:rStyle w:val="Hyperlink"/>
          <w:szCs w:val="24"/>
        </w:rPr>
      </w:pPr>
      <w:r w:rsidRPr="0017689F">
        <w:rPr>
          <w:szCs w:val="24"/>
        </w:rPr>
        <w:t>(517) 353-8830</w:t>
      </w:r>
      <w:r w:rsidR="00E4249A">
        <w:rPr>
          <w:szCs w:val="24"/>
        </w:rPr>
        <w:t xml:space="preserve"> / </w:t>
      </w:r>
      <w:hyperlink r:id="rId55" w:history="1">
        <w:r w:rsidRPr="00F3497B">
          <w:rPr>
            <w:rStyle w:val="Hyperlink"/>
            <w:szCs w:val="24"/>
          </w:rPr>
          <w:t>ombud@msu.edu</w:t>
        </w:r>
      </w:hyperlink>
      <w:r>
        <w:rPr>
          <w:szCs w:val="24"/>
        </w:rPr>
        <w:t xml:space="preserve"> </w:t>
      </w:r>
      <w:r w:rsidR="00083C8B">
        <w:rPr>
          <w:szCs w:val="24"/>
        </w:rPr>
        <w:t xml:space="preserve">/ </w:t>
      </w:r>
      <w:bookmarkStart w:id="140" w:name="_Toc481755048"/>
      <w:r w:rsidR="00BD0940">
        <w:rPr>
          <w:rStyle w:val="Hyperlink"/>
          <w:szCs w:val="24"/>
        </w:rPr>
        <w:fldChar w:fldCharType="begin"/>
      </w:r>
      <w:r w:rsidR="00130F51">
        <w:rPr>
          <w:rStyle w:val="Hyperlink"/>
          <w:szCs w:val="24"/>
        </w:rPr>
        <w:instrText>HYPERLINK "http://ombud.msu.edu/"</w:instrText>
      </w:r>
      <w:r w:rsidR="00BD0940">
        <w:rPr>
          <w:rStyle w:val="Hyperlink"/>
          <w:szCs w:val="24"/>
        </w:rPr>
        <w:fldChar w:fldCharType="separate"/>
      </w:r>
      <w:r w:rsidR="00BD0940" w:rsidRPr="00C63DB8">
        <w:rPr>
          <w:rStyle w:val="Hyperlink"/>
          <w:szCs w:val="24"/>
        </w:rPr>
        <w:t>ombud.msu.edu</w:t>
      </w:r>
      <w:r w:rsidR="00BD0940">
        <w:rPr>
          <w:rStyle w:val="Hyperlink"/>
          <w:szCs w:val="24"/>
        </w:rPr>
        <w:fldChar w:fldCharType="end"/>
      </w:r>
    </w:p>
    <w:p w14:paraId="200FE66D" w14:textId="165FF9A1" w:rsidR="00AB7E20" w:rsidRPr="00085E9A" w:rsidRDefault="009C60DF" w:rsidP="004658E0">
      <w:pPr>
        <w:pStyle w:val="Heading1"/>
      </w:pPr>
      <w:bookmarkStart w:id="141" w:name="_Toc111557109"/>
      <w:r>
        <w:t>WORK-</w:t>
      </w:r>
      <w:r w:rsidR="00AB7E20" w:rsidRPr="00085E9A">
        <w:t>RELATED POLICIES</w:t>
      </w:r>
      <w:bookmarkEnd w:id="140"/>
      <w:bookmarkEnd w:id="141"/>
    </w:p>
    <w:p w14:paraId="5DD1F861" w14:textId="76F633F7" w:rsidR="00AB7E20" w:rsidRDefault="00477A58" w:rsidP="00BE3D7E">
      <w:pPr>
        <w:pStyle w:val="BodyText"/>
      </w:pPr>
      <w:r w:rsidRPr="0071559D">
        <w:t>Doctoral students may be awarded graduate assistantships which may take the form of research assistantships or teaching assistantships.</w:t>
      </w:r>
      <w:r w:rsidR="00883FE0">
        <w:t xml:space="preserve"> </w:t>
      </w:r>
      <w:r w:rsidR="00524962" w:rsidRPr="0071559D">
        <w:t xml:space="preserve">The CSD department follows the policies of </w:t>
      </w:r>
      <w:r w:rsidR="00C41B89" w:rsidRPr="0071559D">
        <w:t xml:space="preserve">MSU, </w:t>
      </w:r>
      <w:r w:rsidR="00524962" w:rsidRPr="0071559D">
        <w:t xml:space="preserve">the Graduate School and, where applicable, the </w:t>
      </w:r>
      <w:r w:rsidR="00524962" w:rsidRPr="0071559D">
        <w:rPr>
          <w:color w:val="000000"/>
        </w:rPr>
        <w:t>collective bargaining agreement between MSU and the Graduate Employees Union</w:t>
      </w:r>
      <w:r w:rsidR="00C41B89" w:rsidRPr="0071559D">
        <w:rPr>
          <w:color w:val="000000"/>
        </w:rPr>
        <w:t xml:space="preserve"> (GEU)</w:t>
      </w:r>
      <w:r w:rsidR="00524962" w:rsidRPr="0071559D">
        <w:rPr>
          <w:color w:val="000000"/>
        </w:rPr>
        <w:t xml:space="preserve">. </w:t>
      </w:r>
      <w:r w:rsidR="00130F51">
        <w:rPr>
          <w:color w:val="000000"/>
        </w:rPr>
        <w:t>T</w:t>
      </w:r>
      <w:r w:rsidR="00BD0940">
        <w:rPr>
          <w:color w:val="000000"/>
        </w:rPr>
        <w:t>he collective bargaining agreement can be found at:</w:t>
      </w:r>
      <w:r w:rsidR="00556BF3">
        <w:rPr>
          <w:color w:val="000000"/>
        </w:rPr>
        <w:t xml:space="preserve"> </w:t>
      </w:r>
      <w:hyperlink r:id="rId56" w:history="1">
        <w:r w:rsidR="00556BF3" w:rsidRPr="00556BF3">
          <w:rPr>
            <w:rStyle w:val="Hyperlink"/>
            <w:rFonts w:ascii="Times New Roman" w:hAnsi="Times New Roman"/>
          </w:rPr>
          <w:t>hr.msu.edu/contracts/</w:t>
        </w:r>
      </w:hyperlink>
      <w:r w:rsidR="0022429E">
        <w:rPr>
          <w:color w:val="000000"/>
        </w:rPr>
        <w:t xml:space="preserve">. </w:t>
      </w:r>
      <w:r w:rsidR="00962551" w:rsidRPr="0071559D">
        <w:t xml:space="preserve">Graduate assistants whose primary responsibility is </w:t>
      </w:r>
      <w:r w:rsidR="00962551" w:rsidRPr="00BD0940">
        <w:rPr>
          <w:b/>
          <w:u w:val="single"/>
        </w:rPr>
        <w:t>research</w:t>
      </w:r>
      <w:r w:rsidR="00962551" w:rsidRPr="0071559D">
        <w:t xml:space="preserve"> should refer to the </w:t>
      </w:r>
      <w:r w:rsidR="00BD0940">
        <w:t>Graduate School website (</w:t>
      </w:r>
      <w:hyperlink r:id="rId57" w:history="1">
        <w:r w:rsidR="00BD0940" w:rsidRPr="00C63DB8">
          <w:rPr>
            <w:rStyle w:val="Hyperlink"/>
          </w:rPr>
          <w:t>grad.msu.edu/assistantships/</w:t>
        </w:r>
      </w:hyperlink>
      <w:r w:rsidR="00BD0940">
        <w:t xml:space="preserve">) for additional information about </w:t>
      </w:r>
      <w:r w:rsidR="007825F3" w:rsidRPr="0071559D">
        <w:t>wages, benefits, and other terms and conditions of employment</w:t>
      </w:r>
      <w:r w:rsidR="00962551" w:rsidRPr="0071559D">
        <w:t>.</w:t>
      </w:r>
      <w:r w:rsidR="00B45AD9" w:rsidRPr="0071559D">
        <w:t xml:space="preserve"> </w:t>
      </w:r>
    </w:p>
    <w:p w14:paraId="15F1DE98" w14:textId="251F64FF" w:rsidR="0082216D" w:rsidRPr="00D25BCE" w:rsidRDefault="00BD0940" w:rsidP="00BE3D7E">
      <w:pPr>
        <w:pStyle w:val="BodyText"/>
        <w:rPr>
          <w:b/>
          <w:u w:val="single"/>
        </w:rPr>
      </w:pPr>
      <w:r>
        <w:t xml:space="preserve">Students who are employed by the department or University in any capacity must follow the requirements and procedures described in the contract and agreements described above. </w:t>
      </w:r>
      <w:r w:rsidR="0022429E">
        <w:rPr>
          <w:color w:val="000000"/>
        </w:rPr>
        <w:t xml:space="preserve">This includes policies related to personal and medical leave (including grief policies), leave for attending professional meetings, and vacations. </w:t>
      </w:r>
      <w:r w:rsidR="0022429E">
        <w:t>A</w:t>
      </w:r>
      <w:r>
        <w:t xml:space="preserve">s employees, </w:t>
      </w:r>
      <w:r w:rsidR="0022429E">
        <w:t xml:space="preserve">students </w:t>
      </w:r>
      <w:r>
        <w:t>are accountable to the University</w:t>
      </w:r>
      <w:r w:rsidR="0022429E">
        <w:t xml:space="preserve">, so </w:t>
      </w:r>
      <w:r>
        <w:t>they must follow all policies,</w:t>
      </w:r>
      <w:r w:rsidRPr="0022429E">
        <w:rPr>
          <w:bCs/>
        </w:rPr>
        <w:t xml:space="preserve"> including submitting travel pre-authorization forms and informing their advisors and the department about travel plans and other periods of time where they will be away from their jobs.</w:t>
      </w:r>
    </w:p>
    <w:p w14:paraId="0A5BFCB3" w14:textId="64EDCDA7" w:rsidR="00D25BCE" w:rsidRPr="00D25BCE" w:rsidRDefault="00D25BCE" w:rsidP="00AB1719">
      <w:pPr>
        <w:pStyle w:val="Heading1"/>
      </w:pPr>
      <w:bookmarkStart w:id="142" w:name="_Toc481755051"/>
      <w:bookmarkStart w:id="143" w:name="_Toc111557110"/>
      <w:r w:rsidRPr="00D25BCE">
        <w:t>Dissemination of Graduate Students’ Research</w:t>
      </w:r>
      <w:bookmarkEnd w:id="143"/>
    </w:p>
    <w:p w14:paraId="05FA265D" w14:textId="77777777" w:rsidR="00D25BCE" w:rsidRPr="00D25BCE" w:rsidRDefault="00D25BCE" w:rsidP="00D25BCE">
      <w:pPr>
        <w:pStyle w:val="BodyText"/>
      </w:pPr>
      <w:r w:rsidRPr="00D25BCE">
        <w:t>In keeping with MSU’s public mission, the University requires that theses, dissertations and abstracts will become public after the conferral of the degree; embargoes can only be pursued for a limited period (see [1] below). Results that are subject to restrictions for dissemination by funding agencies (see [2] below) cannot be part of any document submitted as a thesis or dissertation to the Graduate School.</w:t>
      </w:r>
    </w:p>
    <w:p w14:paraId="689E6E43" w14:textId="77777777" w:rsidR="00D25BCE" w:rsidRPr="00D25BCE" w:rsidRDefault="00D25BCE" w:rsidP="00751CFB">
      <w:pPr>
        <w:pStyle w:val="Heading3"/>
        <w:numPr>
          <w:ilvl w:val="0"/>
          <w:numId w:val="0"/>
        </w:numPr>
        <w:rPr>
          <w:color w:val="auto"/>
        </w:rPr>
      </w:pPr>
      <w:bookmarkStart w:id="144" w:name="_Toc111557111"/>
      <w:r w:rsidRPr="00D25BCE">
        <w:rPr>
          <w:color w:val="auto"/>
        </w:rPr>
        <w:t>[1] Hold/embargo on publication of documents submitted to ProQuest:</w:t>
      </w:r>
      <w:bookmarkEnd w:id="144"/>
      <w:r w:rsidRPr="00D25BCE">
        <w:rPr>
          <w:color w:val="auto"/>
        </w:rPr>
        <w:t xml:space="preserve"> </w:t>
      </w:r>
    </w:p>
    <w:p w14:paraId="20F8EE30" w14:textId="77777777" w:rsidR="00D25BCE" w:rsidRPr="00D25BCE" w:rsidRDefault="00D25BCE" w:rsidP="00D25BCE">
      <w:pPr>
        <w:pStyle w:val="BodyText"/>
      </w:pPr>
      <w:r w:rsidRPr="00D25BCE">
        <w:t>Students submitting a thesis/dissertation to ProQuest now can request a hold/embargo of publication by ProQuest by contacting the Graduate School at msuetds.approval@grd.msu.edu. In response to the request, the Graduate School will send directly to the student a form that needs to be completed and turned to the Graduate School prior to submission of the document to ProQuest. The form needs to be signed by the student’s major professor and by the Associate Dean of the student’s college. The request for the hold/embargo may be for six months, one year or two years. Requests for a period longer than six months must include a written justification for the length of the hold/embargo.</w:t>
      </w:r>
    </w:p>
    <w:p w14:paraId="08D665DB" w14:textId="3CE2484F" w:rsidR="00D25BCE" w:rsidRPr="00D25BCE" w:rsidRDefault="00D25BCE" w:rsidP="00751CFB">
      <w:pPr>
        <w:pStyle w:val="Heading3"/>
        <w:numPr>
          <w:ilvl w:val="0"/>
          <w:numId w:val="0"/>
        </w:numPr>
        <w:rPr>
          <w:rFonts w:cs="Times New Roman"/>
          <w:color w:val="auto"/>
        </w:rPr>
      </w:pPr>
      <w:bookmarkStart w:id="145" w:name="_Toc111557112"/>
      <w:r w:rsidRPr="00D25BCE">
        <w:rPr>
          <w:color w:val="auto"/>
        </w:rPr>
        <w:lastRenderedPageBreak/>
        <w:t xml:space="preserve">[2] Graduate students participating in University Research </w:t>
      </w:r>
      <w:r w:rsidRPr="00D25BCE">
        <w:rPr>
          <w:rFonts w:cs="Times New Roman"/>
          <w:color w:val="auto"/>
        </w:rPr>
        <w:t>Organization (URO</w:t>
      </w:r>
      <w:r w:rsidR="00751CFB">
        <w:rPr>
          <w:rFonts w:cs="Times New Roman"/>
          <w:color w:val="auto"/>
        </w:rPr>
        <w:t xml:space="preserve">): </w:t>
      </w:r>
      <w:hyperlink r:id="rId58" w:tgtFrame="_blank" w:history="1">
        <w:r w:rsidRPr="00751CFB">
          <w:rPr>
            <w:rStyle w:val="Hyperlink"/>
            <w:rFonts w:ascii="Times New Roman" w:hAnsi="Times New Roman" w:cs="Times New Roman"/>
            <w:b w:val="0"/>
            <w:bCs/>
            <w:color w:val="auto"/>
          </w:rPr>
          <w:t>uro.egr.msu.edu/</w:t>
        </w:r>
        <w:bookmarkEnd w:id="145"/>
      </w:hyperlink>
    </w:p>
    <w:p w14:paraId="4B627A3F" w14:textId="77777777" w:rsidR="00AB1719" w:rsidRDefault="00D25BCE" w:rsidP="00AB1719">
      <w:pPr>
        <w:pStyle w:val="BodyText"/>
      </w:pPr>
      <w:r w:rsidRPr="00D25BCE">
        <w:t>Graduate students involved in a URO project will receive both written documentation and a verbal explanation of any limitations or implications to their current or future academic progress prior to participating on the project.  Students engaging in work for a URO project undergo a 2-step approval process before hiring:  a consultation with a representative of the URO’s office to explain the restrictions on the project, and an interview with the Graduate School Dean or Dean’s designee to discuss the relationship, if any, between their work as graduate students and their participation in the project.  Students must be informed that results that are subject to restrictions for dissemination cannot be part of any document submitted as a thesis or dissertation. As part of their degree program, all graduate students must have research options to ensure the generation of appropriate results to fulfill the degree requirements, and to have data for professional development activities that are integral to their graduate education (e.g., presentations at conferences and research seminars).</w:t>
      </w:r>
    </w:p>
    <w:p w14:paraId="2CDC7155" w14:textId="1663D2CD" w:rsidR="00C727BF" w:rsidRDefault="00AB1719" w:rsidP="00AB1719">
      <w:pPr>
        <w:pStyle w:val="Heading1"/>
      </w:pPr>
      <w:bookmarkStart w:id="146" w:name="_Toc111557113"/>
      <w:r>
        <w:t>A</w:t>
      </w:r>
      <w:r w:rsidR="005F1984" w:rsidRPr="0071559D">
        <w:t>dditional requirements</w:t>
      </w:r>
      <w:r>
        <w:t xml:space="preserve"> </w:t>
      </w:r>
      <w:r w:rsidR="00751CFB">
        <w:t xml:space="preserve"> </w:t>
      </w:r>
      <w:r w:rsidR="005F1984" w:rsidRPr="0071559D">
        <w:t>for international students</w:t>
      </w:r>
      <w:bookmarkEnd w:id="142"/>
      <w:bookmarkEnd w:id="146"/>
    </w:p>
    <w:p w14:paraId="4CBE617D" w14:textId="5F097C8A" w:rsidR="003E1E22" w:rsidRDefault="003E1E22" w:rsidP="00BE3D7E">
      <w:pPr>
        <w:pStyle w:val="BodyText"/>
      </w:pPr>
      <w:r>
        <w:t>International students should ensure that they meet all of the requirements and follow all guidelines found on the website of the Office for International Students and Scholars (</w:t>
      </w:r>
      <w:hyperlink r:id="rId59" w:history="1">
        <w:r w:rsidRPr="003E1E22">
          <w:rPr>
            <w:rStyle w:val="Hyperlink"/>
          </w:rPr>
          <w:t>oiss.isp.msu.edu</w:t>
        </w:r>
      </w:hyperlink>
      <w:r>
        <w:t>). Specific requirements that must be considered are as follows:</w:t>
      </w:r>
    </w:p>
    <w:p w14:paraId="467D93EE" w14:textId="6A20E483" w:rsidR="00D25BCE" w:rsidRPr="00117065" w:rsidRDefault="00D25BCE" w:rsidP="00D25BCE">
      <w:pPr>
        <w:pStyle w:val="Heading2"/>
        <w:numPr>
          <w:ilvl w:val="1"/>
          <w:numId w:val="33"/>
        </w:numPr>
      </w:pPr>
      <w:bookmarkStart w:id="147" w:name="_Toc111557114"/>
      <w:r w:rsidRPr="00117065">
        <w:t>English Language Testing: MSU Policy Affecting International Teaching Assistants</w:t>
      </w:r>
      <w:bookmarkEnd w:id="147"/>
    </w:p>
    <w:p w14:paraId="5AA0E3A8" w14:textId="3BBF2C5B" w:rsidR="00D25BCE" w:rsidRPr="00117065" w:rsidRDefault="00D25BCE" w:rsidP="00D25BCE">
      <w:pPr>
        <w:pStyle w:val="BodyText"/>
      </w:pPr>
      <w:r w:rsidRPr="00117065">
        <w:t xml:space="preserve">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Those </w:t>
      </w:r>
      <w:r w:rsidR="001E3529">
        <w:t>International Teaching Assistances (</w:t>
      </w:r>
      <w:r w:rsidRPr="00117065">
        <w:t>ITAs</w:t>
      </w:r>
      <w:r w:rsidR="001E3529">
        <w:t>)</w:t>
      </w:r>
      <w:r w:rsidRPr="00117065">
        <w:t xml:space="preserve"> who received a waiver of the TOEFL or of other accepted tests of English proficiency for admission, must also meet the requirement of proficiency in spoken English before they are assigned to teaching work that involves oral communi</w:t>
      </w:r>
      <w:r w:rsidR="00AB1719">
        <w:softHyphen/>
      </w:r>
      <w:r w:rsidRPr="00117065">
        <w:t>cation with undergraduate students. To meet this requirement, those ITAs may use any of three options listed below: </w:t>
      </w:r>
    </w:p>
    <w:p w14:paraId="694A87D5" w14:textId="77777777" w:rsidR="00D25BCE" w:rsidRPr="00A552E3" w:rsidRDefault="00D25BCE" w:rsidP="00AB1719">
      <w:pPr>
        <w:numPr>
          <w:ilvl w:val="0"/>
          <w:numId w:val="30"/>
        </w:numPr>
        <w:shd w:val="clear" w:color="auto" w:fill="FFFFFF"/>
        <w:spacing w:after="100" w:afterAutospacing="1" w:line="240" w:lineRule="auto"/>
        <w:ind w:left="605"/>
        <w:rPr>
          <w:rFonts w:eastAsia="Times New Roman" w:cstheme="minorHAnsi"/>
          <w:color w:val="000000"/>
          <w:sz w:val="22"/>
        </w:rPr>
      </w:pPr>
      <w:r w:rsidRPr="00A552E3">
        <w:rPr>
          <w:rFonts w:eastAsia="Times New Roman" w:cstheme="minorHAnsi"/>
          <w:color w:val="000000"/>
          <w:sz w:val="22"/>
        </w:rPr>
        <w:t xml:space="preserve">Presenting a TOEFL </w:t>
      </w:r>
      <w:proofErr w:type="spellStart"/>
      <w:r w:rsidRPr="00A552E3">
        <w:rPr>
          <w:rFonts w:eastAsia="Times New Roman" w:cstheme="minorHAnsi"/>
          <w:color w:val="000000"/>
          <w:sz w:val="22"/>
        </w:rPr>
        <w:t>iBT</w:t>
      </w:r>
      <w:proofErr w:type="spellEnd"/>
      <w:r w:rsidRPr="00A552E3">
        <w:rPr>
          <w:rFonts w:eastAsia="Times New Roman" w:cstheme="minorHAnsi"/>
          <w:color w:val="000000"/>
          <w:sz w:val="22"/>
        </w:rPr>
        <w:t xml:space="preserve"> speaking section score of 27 or higher.</w:t>
      </w:r>
    </w:p>
    <w:p w14:paraId="6B49F47B" w14:textId="77777777" w:rsidR="00D25BCE" w:rsidRPr="00A552E3" w:rsidRDefault="00D25BCE" w:rsidP="00D25BCE">
      <w:pPr>
        <w:numPr>
          <w:ilvl w:val="0"/>
          <w:numId w:val="30"/>
        </w:numPr>
        <w:shd w:val="clear" w:color="auto" w:fill="FFFFFF"/>
        <w:spacing w:before="100" w:beforeAutospacing="1" w:after="100" w:afterAutospacing="1" w:line="240" w:lineRule="auto"/>
        <w:ind w:left="600"/>
        <w:rPr>
          <w:rFonts w:eastAsia="Times New Roman" w:cstheme="minorHAnsi"/>
          <w:color w:val="000000"/>
          <w:sz w:val="22"/>
        </w:rPr>
      </w:pPr>
      <w:r w:rsidRPr="00A552E3">
        <w:rPr>
          <w:rFonts w:eastAsia="Times New Roman" w:cstheme="minorHAnsi"/>
          <w:color w:val="000000"/>
          <w:sz w:val="22"/>
        </w:rPr>
        <w:t>Receiving a score of 50 or higher on the </w:t>
      </w:r>
      <w:hyperlink r:id="rId60" w:tgtFrame="_blank" w:history="1">
        <w:r w:rsidRPr="00A552E3">
          <w:rPr>
            <w:rFonts w:eastAsia="Times New Roman" w:cstheme="minorHAnsi"/>
            <w:color w:val="254F46"/>
            <w:sz w:val="22"/>
            <w:u w:val="single"/>
          </w:rPr>
          <w:t>MSU Speaking Test</w:t>
        </w:r>
      </w:hyperlink>
    </w:p>
    <w:p w14:paraId="0F35076D" w14:textId="77777777" w:rsidR="00D25BCE" w:rsidRPr="00A552E3" w:rsidRDefault="00D25BCE" w:rsidP="00751CFB">
      <w:pPr>
        <w:numPr>
          <w:ilvl w:val="0"/>
          <w:numId w:val="30"/>
        </w:numPr>
        <w:shd w:val="clear" w:color="auto" w:fill="FFFFFF"/>
        <w:spacing w:before="100" w:beforeAutospacing="1" w:after="0" w:line="240" w:lineRule="auto"/>
        <w:ind w:left="605"/>
        <w:rPr>
          <w:rFonts w:eastAsia="Times New Roman" w:cstheme="minorHAnsi"/>
          <w:color w:val="000000"/>
          <w:sz w:val="22"/>
        </w:rPr>
      </w:pPr>
      <w:r w:rsidRPr="00A552E3">
        <w:rPr>
          <w:rFonts w:eastAsia="Times New Roman" w:cstheme="minorHAnsi"/>
          <w:color w:val="000000"/>
          <w:sz w:val="22"/>
        </w:rPr>
        <w:t>Taking </w:t>
      </w:r>
      <w:hyperlink r:id="rId61" w:tgtFrame="_blank" w:history="1">
        <w:r w:rsidRPr="00A552E3">
          <w:rPr>
            <w:rFonts w:eastAsia="Times New Roman" w:cstheme="minorHAnsi"/>
            <w:color w:val="254F46"/>
            <w:sz w:val="22"/>
            <w:u w:val="single"/>
          </w:rPr>
          <w:t>AAE 451 or AAE 452</w:t>
        </w:r>
      </w:hyperlink>
      <w:r w:rsidRPr="00A552E3">
        <w:rPr>
          <w:rFonts w:eastAsia="Times New Roman" w:cstheme="minorHAnsi"/>
          <w:color w:val="000000"/>
          <w:sz w:val="22"/>
        </w:rPr>
        <w:t> (ITA language support courses) and receiving a score of 50 or higher on the </w:t>
      </w:r>
      <w:hyperlink r:id="rId62" w:tgtFrame="_blank" w:history="1">
        <w:r w:rsidRPr="00A552E3">
          <w:rPr>
            <w:rFonts w:eastAsia="Times New Roman" w:cstheme="minorHAnsi"/>
            <w:color w:val="254F46"/>
            <w:sz w:val="22"/>
            <w:u w:val="single"/>
          </w:rPr>
          <w:t>ITA Oral Interaction Test (ITAOI)</w:t>
        </w:r>
      </w:hyperlink>
      <w:r w:rsidRPr="00A552E3">
        <w:rPr>
          <w:rFonts w:eastAsia="Times New Roman" w:cstheme="minorHAnsi"/>
          <w:color w:val="000000"/>
          <w:sz w:val="22"/>
        </w:rPr>
        <w:t>.</w:t>
      </w:r>
    </w:p>
    <w:p w14:paraId="41E7B924" w14:textId="2BC02935" w:rsidR="001E3529" w:rsidRPr="00117065" w:rsidRDefault="00D25BCE" w:rsidP="00A552E3">
      <w:pPr>
        <w:shd w:val="clear" w:color="auto" w:fill="FFFFFF"/>
        <w:spacing w:before="120" w:after="120" w:line="240" w:lineRule="auto"/>
        <w:rPr>
          <w:rFonts w:eastAsia="Times New Roman" w:cstheme="minorHAnsi"/>
          <w:color w:val="000000"/>
          <w:szCs w:val="24"/>
        </w:rPr>
      </w:pPr>
      <w:r w:rsidRPr="00117065">
        <w:rPr>
          <w:rFonts w:eastAsia="Times New Roman" w:cstheme="minorHAnsi"/>
          <w:color w:val="000000"/>
          <w:szCs w:val="24"/>
        </w:rPr>
        <w:t>Individual exceptions from these requirements (on a case-by-case basis in rare circumstances) will be considered by the Graduate School in consultation with the ELC upon the request of the department and with the endorsement of the Associate Dean of the College</w:t>
      </w:r>
      <w:r>
        <w:rPr>
          <w:rFonts w:eastAsia="Times New Roman" w:cstheme="minorHAnsi"/>
          <w:color w:val="000000"/>
          <w:szCs w:val="24"/>
        </w:rPr>
        <w:t>.</w:t>
      </w:r>
      <w:r w:rsidR="00A552E3">
        <w:rPr>
          <w:rFonts w:eastAsia="Times New Roman" w:cstheme="minorHAnsi"/>
          <w:color w:val="000000"/>
          <w:szCs w:val="24"/>
        </w:rPr>
        <w:t xml:space="preserve"> </w:t>
      </w:r>
      <w:r w:rsidR="001E3529">
        <w:rPr>
          <w:rFonts w:eastAsia="Times New Roman" w:cstheme="minorHAnsi"/>
          <w:color w:val="000000"/>
          <w:szCs w:val="24"/>
        </w:rPr>
        <w:t xml:space="preserve">MSU requirements for English Language proficiency can be found here: </w:t>
      </w:r>
      <w:hyperlink r:id="rId63" w:anchor="s335" w:history="1">
        <w:r w:rsidR="001E3529" w:rsidRPr="001E3529">
          <w:rPr>
            <w:rStyle w:val="Hyperlink"/>
            <w:rFonts w:ascii="Times New Roman" w:eastAsia="Times New Roman" w:hAnsi="Times New Roman" w:cstheme="minorHAnsi"/>
            <w:szCs w:val="24"/>
          </w:rPr>
          <w:t>reg.msu.edu/</w:t>
        </w:r>
        <w:proofErr w:type="spellStart"/>
        <w:r w:rsidR="001E3529" w:rsidRPr="001E3529">
          <w:rPr>
            <w:rStyle w:val="Hyperlink"/>
            <w:rFonts w:ascii="Times New Roman" w:eastAsia="Times New Roman" w:hAnsi="Times New Roman" w:cstheme="minorHAnsi"/>
            <w:szCs w:val="24"/>
          </w:rPr>
          <w:t>academicprograms</w:t>
        </w:r>
        <w:proofErr w:type="spellEnd"/>
        <w:r w:rsidR="001E3529" w:rsidRPr="001E3529">
          <w:rPr>
            <w:rStyle w:val="Hyperlink"/>
            <w:rFonts w:ascii="Times New Roman" w:eastAsia="Times New Roman" w:hAnsi="Times New Roman" w:cstheme="minorHAnsi"/>
            <w:szCs w:val="24"/>
          </w:rPr>
          <w:t>/</w:t>
        </w:r>
        <w:proofErr w:type="spellStart"/>
        <w:r w:rsidR="001E3529" w:rsidRPr="001E3529">
          <w:rPr>
            <w:rStyle w:val="Hyperlink"/>
            <w:rFonts w:ascii="Times New Roman" w:eastAsia="Times New Roman" w:hAnsi="Times New Roman" w:cstheme="minorHAnsi"/>
            <w:szCs w:val="24"/>
          </w:rPr>
          <w:t>Text.aspx?Section</w:t>
        </w:r>
        <w:proofErr w:type="spellEnd"/>
        <w:r w:rsidR="001E3529" w:rsidRPr="001E3529">
          <w:rPr>
            <w:rStyle w:val="Hyperlink"/>
            <w:rFonts w:ascii="Times New Roman" w:eastAsia="Times New Roman" w:hAnsi="Times New Roman" w:cstheme="minorHAnsi"/>
            <w:szCs w:val="24"/>
          </w:rPr>
          <w:t>=111#s335</w:t>
        </w:r>
      </w:hyperlink>
      <w:r w:rsidR="001E3529">
        <w:rPr>
          <w:rFonts w:eastAsia="Times New Roman" w:cstheme="minorHAnsi"/>
          <w:color w:val="000000"/>
          <w:szCs w:val="24"/>
        </w:rPr>
        <w:t xml:space="preserve"> </w:t>
      </w:r>
    </w:p>
    <w:p w14:paraId="210D3636" w14:textId="77777777" w:rsidR="009F16E9" w:rsidRPr="00D002D8" w:rsidRDefault="00C727BF" w:rsidP="00F75961">
      <w:pPr>
        <w:pStyle w:val="Heading2"/>
      </w:pPr>
      <w:bookmarkStart w:id="148" w:name="_Toc481755053"/>
      <w:bookmarkStart w:id="149" w:name="_Toc111557115"/>
      <w:r w:rsidRPr="0071559D">
        <w:t>Accident and health insurance</w:t>
      </w:r>
      <w:bookmarkEnd w:id="148"/>
      <w:bookmarkEnd w:id="149"/>
    </w:p>
    <w:p w14:paraId="12E585A5" w14:textId="5A8E6ABF" w:rsidR="00C727BF" w:rsidRPr="0071559D" w:rsidRDefault="005F1984" w:rsidP="00BE3D7E">
      <w:pPr>
        <w:pStyle w:val="BodyText"/>
      </w:pPr>
      <w:r w:rsidRPr="0071559D">
        <w:t>International students are required to have health and accident insurance. Students are required to purchase the MSU Student Accident and Health Insurance Plan unless they have evidence of alternative insurance equal in benefits and provisions to the Michigan State University plan. Fees for the student's insurance are included with the bill for tuition and fees during registration.</w:t>
      </w:r>
      <w:r w:rsidR="004514F6" w:rsidRPr="0071559D">
        <w:t xml:space="preserve"> Please see </w:t>
      </w:r>
      <w:r w:rsidR="00D4364F">
        <w:t>the website for MSU Human Resources (</w:t>
      </w:r>
      <w:hyperlink r:id="rId64" w:history="1">
        <w:r w:rsidR="00D4364F" w:rsidRPr="00C63DB8">
          <w:rPr>
            <w:rStyle w:val="Hyperlink"/>
          </w:rPr>
          <w:t>hr.msu.edu/students.html</w:t>
        </w:r>
      </w:hyperlink>
      <w:r w:rsidR="00D4364F">
        <w:t xml:space="preserve">) </w:t>
      </w:r>
      <w:r w:rsidR="004514F6" w:rsidRPr="0071559D">
        <w:t xml:space="preserve">for detailed information regarding student employment benefits. </w:t>
      </w:r>
    </w:p>
    <w:p w14:paraId="3B4AC4E3" w14:textId="77777777" w:rsidR="00D25BCE" w:rsidRDefault="00D25BCE">
      <w:pPr>
        <w:rPr>
          <w:rFonts w:eastAsiaTheme="majorEastAsia" w:cs="Times New Roman (Headings CS)"/>
          <w:b/>
          <w:bCs/>
          <w:caps/>
          <w:color w:val="1A453B"/>
          <w:sz w:val="28"/>
          <w:szCs w:val="28"/>
        </w:rPr>
      </w:pPr>
      <w:bookmarkStart w:id="150" w:name="_Toc481755054"/>
      <w:r>
        <w:br w:type="page"/>
      </w:r>
    </w:p>
    <w:p w14:paraId="161E6653" w14:textId="5ACB10A7" w:rsidR="00E3003E" w:rsidRDefault="0016080A" w:rsidP="00BB012C">
      <w:pPr>
        <w:pStyle w:val="Heading1"/>
      </w:pPr>
      <w:bookmarkStart w:id="151" w:name="_Toc111557116"/>
      <w:r w:rsidRPr="00DA662F">
        <w:lastRenderedPageBreak/>
        <w:t>UNIVERSITY RESOURCES</w:t>
      </w:r>
      <w:bookmarkEnd w:id="150"/>
      <w:bookmarkEnd w:id="151"/>
    </w:p>
    <w:p w14:paraId="1B6D7394" w14:textId="6D3B98D4" w:rsidR="00694992" w:rsidRPr="002D67A4" w:rsidRDefault="0045213F" w:rsidP="00BE3D7E">
      <w:pPr>
        <w:pStyle w:val="BodyText"/>
      </w:pPr>
      <w:r w:rsidRPr="002D67A4">
        <w:t>F</w:t>
      </w:r>
      <w:r w:rsidR="00694992" w:rsidRPr="002D67A4">
        <w:t xml:space="preserve">ollowing is a list of university resources available to </w:t>
      </w:r>
      <w:r w:rsidR="00790C68" w:rsidRPr="002D67A4">
        <w:t>graduate students.</w:t>
      </w:r>
      <w:r w:rsidR="00B330A6" w:rsidRPr="002D67A4">
        <w:t xml:space="preserve"> </w:t>
      </w:r>
      <w:r w:rsidR="00626FE6" w:rsidRPr="002D67A4">
        <w:t xml:space="preserve">In all cases, </w:t>
      </w:r>
      <w:r w:rsidR="002D67A4" w:rsidRPr="002D67A4">
        <w:t xml:space="preserve">University </w:t>
      </w:r>
      <w:r w:rsidR="00626FE6" w:rsidRPr="002D67A4">
        <w:t>policies override all inconsistent provisions that may exist in this handbook.</w:t>
      </w:r>
    </w:p>
    <w:p w14:paraId="21751E63" w14:textId="77777777" w:rsidR="00E81456" w:rsidRDefault="00E81456" w:rsidP="006F7ED1">
      <w:pPr>
        <w:pStyle w:val="Heading2"/>
        <w:numPr>
          <w:ilvl w:val="1"/>
          <w:numId w:val="12"/>
        </w:numPr>
        <w:spacing w:before="180"/>
        <w:rPr>
          <w:sz w:val="24"/>
          <w:szCs w:val="24"/>
        </w:rPr>
      </w:pPr>
      <w:bookmarkStart w:id="152" w:name="_Toc481755062"/>
      <w:bookmarkStart w:id="153" w:name="_Toc111557117"/>
      <w:r>
        <w:rPr>
          <w:sz w:val="24"/>
          <w:szCs w:val="24"/>
        </w:rPr>
        <w:t>General University Links</w:t>
      </w:r>
      <w:bookmarkEnd w:id="153"/>
    </w:p>
    <w:p w14:paraId="251B81E0" w14:textId="77777777" w:rsidR="00E81456" w:rsidRPr="0034700E" w:rsidRDefault="00E81456" w:rsidP="00E81456">
      <w:pPr>
        <w:pStyle w:val="bullet"/>
      </w:pPr>
      <w:r w:rsidRPr="0034700E">
        <w:t xml:space="preserve">Michigan State University: </w:t>
      </w:r>
      <w:hyperlink r:id="rId65" w:history="1">
        <w:r w:rsidRPr="0034700E">
          <w:rPr>
            <w:rStyle w:val="Hyperlink"/>
            <w:sz w:val="22"/>
          </w:rPr>
          <w:t>www.msu.edu</w:t>
        </w:r>
      </w:hyperlink>
    </w:p>
    <w:p w14:paraId="2B5233E9" w14:textId="77777777" w:rsidR="00E81456" w:rsidRPr="0034700E" w:rsidRDefault="00E81456" w:rsidP="00E81456">
      <w:pPr>
        <w:pStyle w:val="bullet"/>
      </w:pPr>
      <w:r w:rsidRPr="0034700E">
        <w:t xml:space="preserve">Graduate School: </w:t>
      </w:r>
      <w:hyperlink r:id="rId66" w:history="1">
        <w:r w:rsidRPr="0034700E">
          <w:rPr>
            <w:rStyle w:val="Hyperlink"/>
            <w:sz w:val="22"/>
          </w:rPr>
          <w:t>grad.msu.edu</w:t>
        </w:r>
      </w:hyperlink>
    </w:p>
    <w:p w14:paraId="0B9E3AB4" w14:textId="77777777" w:rsidR="00E81456" w:rsidRPr="0034700E" w:rsidRDefault="00E81456" w:rsidP="00E81456">
      <w:pPr>
        <w:pStyle w:val="bullet"/>
      </w:pPr>
      <w:r w:rsidRPr="0034700E">
        <w:t xml:space="preserve">Office of the Registrar: </w:t>
      </w:r>
      <w:hyperlink r:id="rId67" w:history="1">
        <w:r w:rsidRPr="0034700E">
          <w:rPr>
            <w:rStyle w:val="Hyperlink"/>
            <w:sz w:val="22"/>
          </w:rPr>
          <w:t>reg.msu.edu</w:t>
        </w:r>
      </w:hyperlink>
    </w:p>
    <w:p w14:paraId="503EC2B0" w14:textId="77777777" w:rsidR="00E81456" w:rsidRPr="0034700E" w:rsidRDefault="00E81456" w:rsidP="00E81456">
      <w:pPr>
        <w:pStyle w:val="bullet"/>
      </w:pPr>
      <w:r w:rsidRPr="0034700E">
        <w:t xml:space="preserve">Libraries: </w:t>
      </w:r>
      <w:hyperlink r:id="rId68" w:history="1">
        <w:r w:rsidRPr="0034700E">
          <w:rPr>
            <w:rStyle w:val="Hyperlink"/>
            <w:sz w:val="22"/>
          </w:rPr>
          <w:t>lib.msu.edu</w:t>
        </w:r>
      </w:hyperlink>
    </w:p>
    <w:p w14:paraId="12BFB5BA" w14:textId="77777777" w:rsidR="00E81456" w:rsidRPr="0034700E" w:rsidRDefault="00E81456" w:rsidP="00E81456">
      <w:pPr>
        <w:pStyle w:val="bullet"/>
      </w:pPr>
      <w:r w:rsidRPr="0034700E">
        <w:t xml:space="preserve">Human Resources: </w:t>
      </w:r>
      <w:hyperlink r:id="rId69" w:history="1">
        <w:r w:rsidRPr="0034700E">
          <w:rPr>
            <w:rStyle w:val="Hyperlink"/>
            <w:sz w:val="22"/>
          </w:rPr>
          <w:t>hr.msu.edu/students.ht</w:t>
        </w:r>
        <w:r>
          <w:rPr>
            <w:rStyle w:val="Hyperlink"/>
            <w:sz w:val="22"/>
          </w:rPr>
          <w:t>ml</w:t>
        </w:r>
      </w:hyperlink>
    </w:p>
    <w:p w14:paraId="5FAB679A" w14:textId="77777777" w:rsidR="00E81456" w:rsidRPr="0034700E" w:rsidRDefault="00E81456" w:rsidP="00E81456">
      <w:pPr>
        <w:pStyle w:val="bullet"/>
      </w:pPr>
      <w:r w:rsidRPr="0034700E">
        <w:t xml:space="preserve">Travel information: </w:t>
      </w:r>
      <w:hyperlink r:id="rId70" w:history="1">
        <w:r w:rsidRPr="0034700E">
          <w:rPr>
            <w:rStyle w:val="Hyperlink"/>
            <w:sz w:val="22"/>
          </w:rPr>
          <w:t>ctlr.msu.edu/</w:t>
        </w:r>
        <w:proofErr w:type="spellStart"/>
        <w:r w:rsidRPr="0034700E">
          <w:rPr>
            <w:rStyle w:val="Hyperlink"/>
            <w:sz w:val="22"/>
          </w:rPr>
          <w:t>cotravel</w:t>
        </w:r>
        <w:proofErr w:type="spellEnd"/>
        <w:r w:rsidRPr="0034700E">
          <w:rPr>
            <w:rStyle w:val="Hyperlink"/>
            <w:sz w:val="22"/>
          </w:rPr>
          <w:t>/</w:t>
        </w:r>
      </w:hyperlink>
      <w:r w:rsidRPr="0034700E">
        <w:t xml:space="preserve"> and </w:t>
      </w:r>
      <w:hyperlink r:id="rId71" w:history="1">
        <w:r w:rsidRPr="0034700E">
          <w:rPr>
            <w:rStyle w:val="Hyperlink"/>
            <w:sz w:val="22"/>
          </w:rPr>
          <w:t>travelclinic.msu.edu</w:t>
        </w:r>
      </w:hyperlink>
    </w:p>
    <w:p w14:paraId="4DB26047" w14:textId="77777777" w:rsidR="00E81456" w:rsidRPr="0034700E" w:rsidRDefault="00E81456" w:rsidP="00E81456">
      <w:pPr>
        <w:pStyle w:val="bullet"/>
      </w:pPr>
      <w:r w:rsidRPr="0034700E">
        <w:t xml:space="preserve">Resources Center for Persons with Disabilities: </w:t>
      </w:r>
      <w:hyperlink r:id="rId72" w:history="1">
        <w:r w:rsidRPr="0034700E">
          <w:rPr>
            <w:rStyle w:val="Hyperlink"/>
            <w:sz w:val="22"/>
          </w:rPr>
          <w:t>rcpd.msu.edu</w:t>
        </w:r>
      </w:hyperlink>
    </w:p>
    <w:p w14:paraId="4F245BC2" w14:textId="77777777" w:rsidR="00E81456" w:rsidRPr="0034700E" w:rsidRDefault="00E81456" w:rsidP="00E81456">
      <w:pPr>
        <w:pStyle w:val="bullet"/>
      </w:pPr>
      <w:proofErr w:type="spellStart"/>
      <w:r w:rsidRPr="0034700E">
        <w:t>Cmte</w:t>
      </w:r>
      <w:proofErr w:type="spellEnd"/>
      <w:r w:rsidRPr="0034700E">
        <w:t xml:space="preserve">. on Institutional Cooperation (CIC): </w:t>
      </w:r>
      <w:hyperlink r:id="rId73" w:history="1">
        <w:r w:rsidRPr="0034700E">
          <w:rPr>
            <w:rStyle w:val="Hyperlink"/>
            <w:sz w:val="22"/>
          </w:rPr>
          <w:t>research.msu.edu/tag/committee-on-institutional-cooperation</w:t>
        </w:r>
      </w:hyperlink>
    </w:p>
    <w:p w14:paraId="40E104C2" w14:textId="77777777" w:rsidR="00E81456" w:rsidRPr="0034700E" w:rsidRDefault="00E81456" w:rsidP="00E81456">
      <w:pPr>
        <w:pStyle w:val="bullet"/>
      </w:pPr>
      <w:r w:rsidRPr="0034700E">
        <w:t xml:space="preserve">Student-Parent Resource Center: </w:t>
      </w:r>
      <w:hyperlink r:id="rId74" w:history="1">
        <w:r w:rsidRPr="0034700E">
          <w:rPr>
            <w:rStyle w:val="Hyperlink"/>
            <w:sz w:val="22"/>
          </w:rPr>
          <w:t>studentparents.msu.edu</w:t>
        </w:r>
      </w:hyperlink>
    </w:p>
    <w:p w14:paraId="138053CE" w14:textId="58FF1FAF" w:rsidR="00E81456" w:rsidRPr="00A935E1" w:rsidRDefault="00E81456" w:rsidP="00E81456">
      <w:pPr>
        <w:pStyle w:val="bullet"/>
        <w:rPr>
          <w:rStyle w:val="Hyperlink"/>
          <w:color w:val="auto"/>
          <w:sz w:val="22"/>
          <w:u w:val="none"/>
        </w:rPr>
      </w:pPr>
      <w:r w:rsidRPr="0034700E">
        <w:t xml:space="preserve">Graduate Student Health and Wellness: </w:t>
      </w:r>
      <w:hyperlink r:id="rId75" w:history="1">
        <w:r w:rsidRPr="0034700E">
          <w:rPr>
            <w:rStyle w:val="Hyperlink"/>
            <w:sz w:val="22"/>
          </w:rPr>
          <w:t>grad.msu.edu/wellness</w:t>
        </w:r>
      </w:hyperlink>
    </w:p>
    <w:p w14:paraId="4E6F579D" w14:textId="1FDC5586" w:rsidR="00A935E1" w:rsidRPr="0034700E" w:rsidRDefault="00A935E1" w:rsidP="00A935E1">
      <w:pPr>
        <w:pStyle w:val="bullet"/>
      </w:pPr>
      <w:r>
        <w:t xml:space="preserve">GradPlan: </w:t>
      </w:r>
      <w:hyperlink r:id="rId76" w:history="1">
        <w:r w:rsidRPr="00A935E1">
          <w:rPr>
            <w:rStyle w:val="Hyperlink"/>
            <w:sz w:val="22"/>
          </w:rPr>
          <w:t>student.msu.edu</w:t>
        </w:r>
      </w:hyperlink>
      <w:r>
        <w:t xml:space="preserve"> </w:t>
      </w:r>
    </w:p>
    <w:p w14:paraId="3D1BCAB2" w14:textId="77777777" w:rsidR="00E81456" w:rsidRPr="0034700E" w:rsidRDefault="00E81456" w:rsidP="00E81456">
      <w:pPr>
        <w:pStyle w:val="bullet"/>
      </w:pPr>
      <w:r w:rsidRPr="0034700E">
        <w:t xml:space="preserve">Office for International Students and Scholars: </w:t>
      </w:r>
      <w:hyperlink r:id="rId77" w:history="1">
        <w:r w:rsidRPr="0034700E">
          <w:rPr>
            <w:rStyle w:val="Hyperlink"/>
            <w:sz w:val="22"/>
          </w:rPr>
          <w:t>oiss.isp.msu.edu</w:t>
        </w:r>
      </w:hyperlink>
    </w:p>
    <w:p w14:paraId="141316D9" w14:textId="1F901627" w:rsidR="00BD0940" w:rsidRDefault="00E81456" w:rsidP="006F7ED1">
      <w:pPr>
        <w:pStyle w:val="Heading2"/>
        <w:numPr>
          <w:ilvl w:val="1"/>
          <w:numId w:val="12"/>
        </w:numPr>
        <w:spacing w:before="180"/>
        <w:rPr>
          <w:sz w:val="24"/>
          <w:szCs w:val="24"/>
        </w:rPr>
      </w:pPr>
      <w:bookmarkStart w:id="154" w:name="_Toc111557118"/>
      <w:r>
        <w:rPr>
          <w:sz w:val="24"/>
          <w:szCs w:val="24"/>
        </w:rPr>
        <w:t xml:space="preserve">Select </w:t>
      </w:r>
      <w:r w:rsidR="00FC1873">
        <w:rPr>
          <w:sz w:val="24"/>
          <w:szCs w:val="24"/>
        </w:rPr>
        <w:t>University Policies</w:t>
      </w:r>
      <w:r>
        <w:rPr>
          <w:sz w:val="24"/>
          <w:szCs w:val="24"/>
        </w:rPr>
        <w:t xml:space="preserve"> (from MSU Graduate Handbook Template 2021)</w:t>
      </w:r>
      <w:bookmarkEnd w:id="154"/>
    </w:p>
    <w:p w14:paraId="242A7F14" w14:textId="1138390F" w:rsidR="00FC1873" w:rsidRPr="00E81456" w:rsidRDefault="00000000" w:rsidP="00FC1873">
      <w:pPr>
        <w:pStyle w:val="bullet"/>
        <w:rPr>
          <w:rFonts w:eastAsia="Calibri" w:cs="Calibri"/>
        </w:rPr>
      </w:pPr>
      <w:hyperlink r:id="rId78" w:history="1">
        <w:r w:rsidR="00FC1873" w:rsidRPr="00E81456">
          <w:rPr>
            <w:rStyle w:val="Hyperlink"/>
            <w:sz w:val="22"/>
          </w:rPr>
          <w:t>Academic Programs</w:t>
        </w:r>
      </w:hyperlink>
      <w:r w:rsidR="00FC1873" w:rsidRPr="00E81456">
        <w:rPr>
          <w:rStyle w:val="Hyperlink"/>
          <w:sz w:val="22"/>
        </w:rPr>
        <w:t xml:space="preserve"> Catalog</w:t>
      </w:r>
    </w:p>
    <w:p w14:paraId="0D59E76E" w14:textId="77777777" w:rsidR="00FC1873" w:rsidRPr="00E81456" w:rsidRDefault="00000000" w:rsidP="00FC1873">
      <w:pPr>
        <w:pStyle w:val="bullet"/>
        <w:rPr>
          <w:rStyle w:val="Hyperlink"/>
          <w:sz w:val="22"/>
        </w:rPr>
      </w:pPr>
      <w:hyperlink r:id="rId79" w:history="1">
        <w:r w:rsidR="00FC1873" w:rsidRPr="00E81456">
          <w:rPr>
            <w:rStyle w:val="Hyperlink"/>
            <w:sz w:val="22"/>
          </w:rPr>
          <w:t>Anti-Discrimination Policy (ADP)</w:t>
        </w:r>
      </w:hyperlink>
    </w:p>
    <w:p w14:paraId="4D100D2D" w14:textId="229C53A1" w:rsidR="00FC1873" w:rsidRPr="00E81456" w:rsidRDefault="00000000" w:rsidP="00FC1873">
      <w:pPr>
        <w:pStyle w:val="bullet"/>
        <w:rPr>
          <w:rStyle w:val="Hyperlink"/>
          <w:sz w:val="22"/>
        </w:rPr>
      </w:pPr>
      <w:hyperlink r:id="rId80" w:history="1">
        <w:r w:rsidR="00FC1873" w:rsidRPr="00E81456">
          <w:rPr>
            <w:rStyle w:val="Hyperlink"/>
            <w:sz w:val="22"/>
          </w:rPr>
          <w:t>Code of Teaching Responsibility</w:t>
        </w:r>
      </w:hyperlink>
    </w:p>
    <w:p w14:paraId="7BD6433F" w14:textId="0087C1FE" w:rsidR="00FC1873" w:rsidRPr="003262C5" w:rsidRDefault="00000000" w:rsidP="00FC1873">
      <w:pPr>
        <w:pStyle w:val="bullet"/>
        <w:rPr>
          <w:rStyle w:val="Hyperlink"/>
          <w:color w:val="404040" w:themeColor="text1" w:themeTint="BF"/>
          <w:kern w:val="24"/>
          <w:sz w:val="22"/>
          <w:u w:val="none"/>
        </w:rPr>
      </w:pPr>
      <w:hyperlink r:id="rId81" w:history="1">
        <w:r w:rsidR="00FC1873" w:rsidRPr="00E81456">
          <w:rPr>
            <w:rStyle w:val="Hyperlink"/>
            <w:sz w:val="22"/>
          </w:rPr>
          <w:t>Disability and Reasonable Accommodation Policy</w:t>
        </w:r>
      </w:hyperlink>
    </w:p>
    <w:p w14:paraId="65DEC829" w14:textId="77777777" w:rsidR="00FC1873" w:rsidRPr="00E81456" w:rsidRDefault="00000000" w:rsidP="00FC1873">
      <w:pPr>
        <w:pStyle w:val="bullet"/>
        <w:rPr>
          <w:bCs/>
          <w:kern w:val="24"/>
        </w:rPr>
      </w:pPr>
      <w:hyperlink r:id="rId82" w:history="1">
        <w:r w:rsidR="00FC1873" w:rsidRPr="00E81456">
          <w:rPr>
            <w:rStyle w:val="Hyperlink"/>
            <w:iCs/>
            <w:sz w:val="22"/>
          </w:rPr>
          <w:t>General Student Regulations</w:t>
        </w:r>
      </w:hyperlink>
    </w:p>
    <w:p w14:paraId="2EB1CBE6" w14:textId="77777777" w:rsidR="00FC1873" w:rsidRPr="00E81456" w:rsidRDefault="00000000" w:rsidP="00FC1873">
      <w:pPr>
        <w:pStyle w:val="bullet"/>
        <w:rPr>
          <w:rFonts w:eastAsia="Calibri" w:cs="Calibri"/>
        </w:rPr>
      </w:pPr>
      <w:hyperlink r:id="rId83" w:history="1">
        <w:r w:rsidR="00FC1873" w:rsidRPr="00E81456">
          <w:rPr>
            <w:rStyle w:val="Hyperlink"/>
            <w:sz w:val="22"/>
          </w:rPr>
          <w:t>Graduate Students Rights and Responsibilities (GSRR)</w:t>
        </w:r>
      </w:hyperlink>
      <w:r w:rsidR="00FC1873" w:rsidRPr="00E81456">
        <w:t xml:space="preserve"> </w:t>
      </w:r>
    </w:p>
    <w:p w14:paraId="75E80BD2" w14:textId="77777777" w:rsidR="00FC1873" w:rsidRPr="00E81456" w:rsidRDefault="00000000" w:rsidP="00FC1873">
      <w:pPr>
        <w:pStyle w:val="bullet"/>
      </w:pPr>
      <w:hyperlink r:id="rId84" w:history="1">
        <w:r w:rsidR="00FC1873" w:rsidRPr="00E81456">
          <w:rPr>
            <w:rStyle w:val="Hyperlink"/>
            <w:sz w:val="22"/>
          </w:rPr>
          <w:t>Guidelines for Integrity in Research and Creative Activities</w:t>
        </w:r>
      </w:hyperlink>
    </w:p>
    <w:p w14:paraId="621A6C40" w14:textId="77777777" w:rsidR="00FC1873" w:rsidRPr="00E81456" w:rsidRDefault="00000000" w:rsidP="00FC1873">
      <w:pPr>
        <w:pStyle w:val="bullet"/>
        <w:rPr>
          <w:iCs/>
        </w:rPr>
      </w:pPr>
      <w:hyperlink r:id="rId85" w:history="1">
        <w:r w:rsidR="00FC1873" w:rsidRPr="00E81456">
          <w:rPr>
            <w:rStyle w:val="Hyperlink"/>
            <w:iCs/>
            <w:sz w:val="22"/>
          </w:rPr>
          <w:t>Integrity of Scholarship &amp; Grades</w:t>
        </w:r>
      </w:hyperlink>
    </w:p>
    <w:p w14:paraId="52756C89" w14:textId="59492EAB" w:rsidR="00FC1873" w:rsidRDefault="00000000" w:rsidP="00FC1873">
      <w:pPr>
        <w:pStyle w:val="bullet"/>
      </w:pPr>
      <w:hyperlink r:id="rId86" w:history="1">
        <w:r w:rsidR="00FC1873" w:rsidRPr="00E81456">
          <w:rPr>
            <w:rStyle w:val="Hyperlink"/>
            <w:sz w:val="22"/>
          </w:rPr>
          <w:t>MSU Guidelines for Graduate Student Mentoring and Advising</w:t>
        </w:r>
      </w:hyperlink>
      <w:r w:rsidR="00FC1873" w:rsidRPr="00E81456">
        <w:t xml:space="preserve"> </w:t>
      </w:r>
    </w:p>
    <w:p w14:paraId="67904649" w14:textId="292FB308" w:rsidR="003262C5" w:rsidRPr="00E81456" w:rsidRDefault="00000000" w:rsidP="00FC1873">
      <w:pPr>
        <w:pStyle w:val="bullet"/>
      </w:pPr>
      <w:hyperlink r:id="rId87" w:history="1">
        <w:r w:rsidR="003262C5" w:rsidRPr="003262C5">
          <w:rPr>
            <w:rStyle w:val="Hyperlink"/>
            <w:sz w:val="22"/>
          </w:rPr>
          <w:t>“Optimizing Mentoring” site from the Graduate School</w:t>
        </w:r>
      </w:hyperlink>
    </w:p>
    <w:p w14:paraId="7DD1AD6A" w14:textId="77777777" w:rsidR="00FC1873" w:rsidRPr="00E81456" w:rsidRDefault="00000000" w:rsidP="00FC1873">
      <w:pPr>
        <w:pStyle w:val="bullet"/>
        <w:rPr>
          <w:lang w:val="es-ES"/>
        </w:rPr>
      </w:pPr>
      <w:hyperlink r:id="rId88" w:history="1">
        <w:r w:rsidR="00FC1873" w:rsidRPr="00E81456">
          <w:rPr>
            <w:rStyle w:val="Hyperlink"/>
            <w:sz w:val="22"/>
            <w:lang w:val="es-ES"/>
          </w:rPr>
          <w:t xml:space="preserve">MSU-GEU </w:t>
        </w:r>
        <w:proofErr w:type="spellStart"/>
        <w:r w:rsidR="00FC1873" w:rsidRPr="00E81456">
          <w:rPr>
            <w:rStyle w:val="Hyperlink"/>
            <w:sz w:val="22"/>
            <w:lang w:val="es-ES"/>
          </w:rPr>
          <w:t>Contract</w:t>
        </w:r>
        <w:proofErr w:type="spellEnd"/>
      </w:hyperlink>
    </w:p>
    <w:p w14:paraId="220D4DC8" w14:textId="3EC3952C" w:rsidR="00FC1873" w:rsidRPr="00E81456" w:rsidRDefault="00000000" w:rsidP="00E81456">
      <w:pPr>
        <w:pStyle w:val="bullet"/>
        <w:rPr>
          <w:color w:val="0000FF" w:themeColor="hyperlink"/>
          <w:kern w:val="24"/>
          <w:u w:val="single"/>
        </w:rPr>
      </w:pPr>
      <w:hyperlink r:id="rId89" w:history="1">
        <w:r w:rsidR="00FC1873" w:rsidRPr="00E81456">
          <w:rPr>
            <w:rStyle w:val="Hyperlink"/>
            <w:sz w:val="22"/>
          </w:rPr>
          <w:t>Policy on Relationship Violence and Sexual Misconduct</w:t>
        </w:r>
      </w:hyperlink>
    </w:p>
    <w:p w14:paraId="7745AE82" w14:textId="0A980BA0" w:rsidR="00BD0940" w:rsidRPr="009E68A9" w:rsidRDefault="00BD0940" w:rsidP="006F7ED1">
      <w:pPr>
        <w:pStyle w:val="Heading2"/>
        <w:spacing w:before="180"/>
        <w:rPr>
          <w:rStyle w:val="Hyperlink"/>
          <w:rFonts w:cstheme="minorHAnsi"/>
          <w:color w:val="25463B"/>
          <w:u w:val="none"/>
        </w:rPr>
      </w:pPr>
      <w:bookmarkStart w:id="155" w:name="_Toc481755056"/>
      <w:bookmarkStart w:id="156" w:name="_Toc111557119"/>
      <w:r w:rsidRPr="009E68A9">
        <w:rPr>
          <w:rStyle w:val="Hyperlink"/>
          <w:rFonts w:cstheme="minorHAnsi"/>
          <w:color w:val="25463B"/>
          <w:u w:val="none"/>
        </w:rPr>
        <w:t>Human subjects, animal care, research ethics</w:t>
      </w:r>
      <w:bookmarkEnd w:id="155"/>
      <w:r w:rsidR="00AA70AD">
        <w:rPr>
          <w:rStyle w:val="Hyperlink"/>
          <w:rFonts w:cstheme="minorHAnsi"/>
          <w:color w:val="25463B"/>
          <w:u w:val="none"/>
        </w:rPr>
        <w:t>, environmental safety</w:t>
      </w:r>
      <w:r w:rsidR="002D67A4">
        <w:rPr>
          <w:rStyle w:val="Hyperlink"/>
          <w:rFonts w:cstheme="minorHAnsi"/>
          <w:color w:val="25463B"/>
          <w:u w:val="none"/>
        </w:rPr>
        <w:t>, student safety</w:t>
      </w:r>
      <w:bookmarkEnd w:id="156"/>
    </w:p>
    <w:p w14:paraId="2D73C0DE" w14:textId="36D501C5" w:rsidR="001717CB" w:rsidRPr="0034700E" w:rsidRDefault="001717CB" w:rsidP="00BE3D7E">
      <w:pPr>
        <w:pStyle w:val="bullet"/>
      </w:pPr>
      <w:r w:rsidRPr="0034700E">
        <w:t>Human Research Protection Program (HRPP)</w:t>
      </w:r>
      <w:r w:rsidR="00F218E8" w:rsidRPr="0034700E">
        <w:t>:</w:t>
      </w:r>
      <w:r w:rsidRPr="0034700E">
        <w:t xml:space="preserve"> </w:t>
      </w:r>
      <w:hyperlink r:id="rId90" w:history="1">
        <w:r w:rsidR="00CA439E" w:rsidRPr="0034700E">
          <w:rPr>
            <w:rStyle w:val="Hyperlink"/>
            <w:sz w:val="22"/>
          </w:rPr>
          <w:t>hrpp.msu.edu</w:t>
        </w:r>
      </w:hyperlink>
    </w:p>
    <w:p w14:paraId="0EC580F7" w14:textId="22A360EC" w:rsidR="001717CB" w:rsidRPr="0034700E" w:rsidRDefault="001717CB" w:rsidP="00BE3D7E">
      <w:pPr>
        <w:pStyle w:val="bullet"/>
      </w:pPr>
      <w:r w:rsidRPr="0034700E">
        <w:t>Institutional Animal Care and Use Committee (IACUC)</w:t>
      </w:r>
      <w:r w:rsidR="00CA439E" w:rsidRPr="0034700E">
        <w:t xml:space="preserve">: </w:t>
      </w:r>
      <w:hyperlink r:id="rId91" w:history="1">
        <w:r w:rsidR="00CA439E" w:rsidRPr="0034700E">
          <w:rPr>
            <w:rStyle w:val="Hyperlink"/>
            <w:sz w:val="22"/>
          </w:rPr>
          <w:t>animalcare.msu.edu</w:t>
        </w:r>
      </w:hyperlink>
      <w:r w:rsidR="00CA439E" w:rsidRPr="0034700E">
        <w:t xml:space="preserve"> </w:t>
      </w:r>
    </w:p>
    <w:p w14:paraId="68EFC8F0" w14:textId="41985B77" w:rsidR="004A4ED0" w:rsidRPr="0034700E" w:rsidRDefault="004A4ED0" w:rsidP="00BE3D7E">
      <w:pPr>
        <w:pStyle w:val="bullet"/>
      </w:pPr>
      <w:r w:rsidRPr="0034700E">
        <w:t xml:space="preserve">Guidelines on Authorship: </w:t>
      </w:r>
      <w:hyperlink r:id="rId92" w:history="1">
        <w:r w:rsidRPr="0034700E">
          <w:rPr>
            <w:rStyle w:val="Hyperlink"/>
            <w:sz w:val="22"/>
          </w:rPr>
          <w:t>vprgs.msu.edu/</w:t>
        </w:r>
        <w:proofErr w:type="spellStart"/>
        <w:r w:rsidRPr="0034700E">
          <w:rPr>
            <w:rStyle w:val="Hyperlink"/>
            <w:sz w:val="22"/>
          </w:rPr>
          <w:t>michigan</w:t>
        </w:r>
        <w:proofErr w:type="spellEnd"/>
        <w:r w:rsidRPr="0034700E">
          <w:rPr>
            <w:rStyle w:val="Hyperlink"/>
            <w:sz w:val="22"/>
          </w:rPr>
          <w:t>-state-university-guidelines-authorship</w:t>
        </w:r>
      </w:hyperlink>
    </w:p>
    <w:p w14:paraId="0CF9C471" w14:textId="45A45267" w:rsidR="004A4ED0" w:rsidRPr="0034700E" w:rsidRDefault="004A4ED0" w:rsidP="00BE3D7E">
      <w:pPr>
        <w:pStyle w:val="bullet"/>
      </w:pPr>
      <w:r w:rsidRPr="0034700E">
        <w:t xml:space="preserve">Institutional Data Policy: </w:t>
      </w:r>
      <w:hyperlink r:id="rId93" w:history="1">
        <w:r w:rsidRPr="0034700E">
          <w:rPr>
            <w:rStyle w:val="Hyperlink"/>
            <w:sz w:val="22"/>
          </w:rPr>
          <w:t>tech.msu.edu/about/guidelines-policies/msu-institutional-data-policy/</w:t>
        </w:r>
      </w:hyperlink>
    </w:p>
    <w:p w14:paraId="328177A2" w14:textId="44F4A32C" w:rsidR="002D67A4" w:rsidRPr="0034700E" w:rsidRDefault="002D67A4" w:rsidP="00BE3D7E">
      <w:pPr>
        <w:pStyle w:val="bullet"/>
      </w:pPr>
      <w:bookmarkStart w:id="157" w:name="_Toc481755058"/>
      <w:r w:rsidRPr="0034700E">
        <w:t xml:space="preserve">Student Affairs &amp; Services: </w:t>
      </w:r>
      <w:hyperlink r:id="rId94" w:history="1">
        <w:r w:rsidRPr="0034700E">
          <w:rPr>
            <w:rStyle w:val="Hyperlink"/>
            <w:sz w:val="22"/>
          </w:rPr>
          <w:t>studentaffairs.msu.edu/health-wellness-safety/index.html</w:t>
        </w:r>
      </w:hyperlink>
    </w:p>
    <w:p w14:paraId="697D976E" w14:textId="24B1AD59" w:rsidR="00BD0940" w:rsidRPr="009E68A9" w:rsidRDefault="00BD0940" w:rsidP="006F7ED1">
      <w:pPr>
        <w:pStyle w:val="Heading2"/>
        <w:spacing w:before="180"/>
        <w:rPr>
          <w:rStyle w:val="Hyperlink"/>
          <w:rFonts w:cstheme="minorHAnsi"/>
          <w:color w:val="25463B"/>
          <w:u w:val="none"/>
        </w:rPr>
      </w:pPr>
      <w:bookmarkStart w:id="158" w:name="_Toc111557120"/>
      <w:r w:rsidRPr="009E68A9">
        <w:rPr>
          <w:rStyle w:val="Hyperlink"/>
          <w:rFonts w:cstheme="minorHAnsi"/>
          <w:color w:val="25463B"/>
          <w:u w:val="none"/>
        </w:rPr>
        <w:t>Student funding opportunities</w:t>
      </w:r>
      <w:bookmarkEnd w:id="157"/>
      <w:bookmarkEnd w:id="158"/>
    </w:p>
    <w:p w14:paraId="7263EAD3" w14:textId="78950A31" w:rsidR="00F218E8" w:rsidRPr="0034700E" w:rsidRDefault="00F218E8" w:rsidP="00BE3D7E">
      <w:pPr>
        <w:pStyle w:val="bullet"/>
      </w:pPr>
      <w:r w:rsidRPr="0034700E">
        <w:t xml:space="preserve">Graduate School: </w:t>
      </w:r>
      <w:hyperlink r:id="rId95" w:history="1">
        <w:r w:rsidRPr="0034700E">
          <w:rPr>
            <w:rStyle w:val="Hyperlink"/>
            <w:sz w:val="22"/>
          </w:rPr>
          <w:t>grad.msu.edu/funding/</w:t>
        </w:r>
      </w:hyperlink>
    </w:p>
    <w:p w14:paraId="77B5C3C5" w14:textId="32415DDB" w:rsidR="00F218E8" w:rsidRPr="0034700E" w:rsidRDefault="00F218E8" w:rsidP="00BE3D7E">
      <w:pPr>
        <w:pStyle w:val="bullet"/>
      </w:pPr>
      <w:r w:rsidRPr="0034700E">
        <w:t xml:space="preserve">Office of Financial Aid: </w:t>
      </w:r>
      <w:hyperlink r:id="rId96" w:history="1">
        <w:r w:rsidRPr="0034700E">
          <w:rPr>
            <w:rStyle w:val="Hyperlink"/>
            <w:sz w:val="22"/>
          </w:rPr>
          <w:t>finaid.msu.edu/sships.asp</w:t>
        </w:r>
      </w:hyperlink>
    </w:p>
    <w:p w14:paraId="41CB668F" w14:textId="49247C53" w:rsidR="00BD0940" w:rsidRPr="00AA70AD" w:rsidRDefault="00BD0940" w:rsidP="006F7ED1">
      <w:pPr>
        <w:pStyle w:val="Heading2"/>
        <w:spacing w:before="180"/>
        <w:rPr>
          <w:sz w:val="24"/>
          <w:szCs w:val="24"/>
        </w:rPr>
      </w:pPr>
      <w:bookmarkStart w:id="159" w:name="_Toc481755060"/>
      <w:bookmarkStart w:id="160" w:name="_Toc111557121"/>
      <w:r w:rsidRPr="00AA70AD">
        <w:rPr>
          <w:sz w:val="24"/>
          <w:szCs w:val="24"/>
        </w:rPr>
        <w:t>Technology and computing resources</w:t>
      </w:r>
      <w:bookmarkEnd w:id="159"/>
      <w:bookmarkEnd w:id="160"/>
      <w:r w:rsidRPr="00AA70AD">
        <w:rPr>
          <w:sz w:val="24"/>
          <w:szCs w:val="24"/>
        </w:rPr>
        <w:t xml:space="preserve"> </w:t>
      </w:r>
    </w:p>
    <w:p w14:paraId="17C251F3" w14:textId="34B09C34" w:rsidR="00F218E8" w:rsidRPr="0034700E" w:rsidRDefault="00F218E8" w:rsidP="00BE3D7E">
      <w:pPr>
        <w:pStyle w:val="bullet"/>
      </w:pPr>
      <w:r w:rsidRPr="0034700E">
        <w:t>Center for Statistical Training and Consulting</w:t>
      </w:r>
      <w:r w:rsidR="00806268" w:rsidRPr="0034700E">
        <w:t xml:space="preserve">: </w:t>
      </w:r>
      <w:hyperlink r:id="rId97" w:history="1">
        <w:r w:rsidR="00806268" w:rsidRPr="0034700E">
          <w:rPr>
            <w:rStyle w:val="Hyperlink"/>
            <w:sz w:val="22"/>
          </w:rPr>
          <w:t>cstat.msu.edu</w:t>
        </w:r>
      </w:hyperlink>
    </w:p>
    <w:p w14:paraId="71E33C2B" w14:textId="6D68DFAE" w:rsidR="00F218E8" w:rsidRPr="0034700E" w:rsidRDefault="00F218E8" w:rsidP="00BE3D7E">
      <w:pPr>
        <w:pStyle w:val="bullet"/>
      </w:pPr>
      <w:r w:rsidRPr="0034700E">
        <w:t>MSU Information Technology</w:t>
      </w:r>
      <w:r w:rsidR="009E68A9" w:rsidRPr="0034700E">
        <w:t xml:space="preserve">: </w:t>
      </w:r>
      <w:hyperlink r:id="rId98" w:history="1">
        <w:r w:rsidR="009E68A9" w:rsidRPr="0034700E">
          <w:rPr>
            <w:rStyle w:val="Hyperlink"/>
            <w:sz w:val="22"/>
          </w:rPr>
          <w:t>tech.msu.edu</w:t>
        </w:r>
      </w:hyperlink>
    </w:p>
    <w:p w14:paraId="07C51173" w14:textId="7AE28D34" w:rsidR="00BD0940" w:rsidRPr="00AA70AD" w:rsidRDefault="00BD0940" w:rsidP="006F7ED1">
      <w:pPr>
        <w:pStyle w:val="Heading2"/>
        <w:spacing w:before="180"/>
        <w:rPr>
          <w:sz w:val="24"/>
          <w:szCs w:val="24"/>
        </w:rPr>
      </w:pPr>
      <w:bookmarkStart w:id="161" w:name="_Toc481755061"/>
      <w:bookmarkStart w:id="162" w:name="_Toc111557122"/>
      <w:r w:rsidRPr="00AA70AD">
        <w:rPr>
          <w:sz w:val="24"/>
          <w:szCs w:val="24"/>
        </w:rPr>
        <w:t>Teaching resources</w:t>
      </w:r>
      <w:bookmarkEnd w:id="161"/>
      <w:bookmarkEnd w:id="162"/>
      <w:r w:rsidRPr="00AA70AD">
        <w:rPr>
          <w:sz w:val="24"/>
          <w:szCs w:val="24"/>
        </w:rPr>
        <w:t xml:space="preserve"> </w:t>
      </w:r>
    </w:p>
    <w:p w14:paraId="78E4FC99" w14:textId="73F5729B" w:rsidR="00F218E8" w:rsidRPr="0034700E" w:rsidRDefault="00F218E8" w:rsidP="00BE3D7E">
      <w:pPr>
        <w:pStyle w:val="bullet"/>
      </w:pPr>
      <w:r w:rsidRPr="0034700E">
        <w:t xml:space="preserve">Learning Design and Teaching: </w:t>
      </w:r>
      <w:hyperlink r:id="rId99" w:history="1">
        <w:r w:rsidRPr="0034700E">
          <w:rPr>
            <w:rStyle w:val="Hyperlink"/>
            <w:sz w:val="22"/>
          </w:rPr>
          <w:t>tech.msu.edu/teaching/</w:t>
        </w:r>
      </w:hyperlink>
    </w:p>
    <w:p w14:paraId="04758E90" w14:textId="2D0C7C96" w:rsidR="00E81456" w:rsidRDefault="00F218E8" w:rsidP="00E81456">
      <w:pPr>
        <w:pStyle w:val="bullet"/>
      </w:pPr>
      <w:r w:rsidRPr="0034700E">
        <w:t xml:space="preserve">Classroom Technology: </w:t>
      </w:r>
      <w:hyperlink r:id="rId100" w:history="1">
        <w:r w:rsidRPr="0034700E">
          <w:rPr>
            <w:rStyle w:val="Hyperlink"/>
            <w:sz w:val="22"/>
          </w:rPr>
          <w:t>tech.msu.edu/teaching/computer-labs-classrooms/type-classroom/</w:t>
        </w:r>
      </w:hyperlink>
      <w:r w:rsidRPr="0034700E">
        <w:t xml:space="preserve"> </w:t>
      </w:r>
    </w:p>
    <w:p w14:paraId="53145BE9" w14:textId="24147CDC" w:rsidR="00962F0E" w:rsidRDefault="00962F0E" w:rsidP="00E81456">
      <w:pPr>
        <w:pStyle w:val="bullet"/>
      </w:pPr>
      <w:r>
        <w:t xml:space="preserve">Certification in College Teaching: </w:t>
      </w:r>
      <w:hyperlink r:id="rId101" w:history="1">
        <w:r w:rsidRPr="00B810D1">
          <w:rPr>
            <w:rStyle w:val="Hyperlink"/>
            <w:sz w:val="22"/>
          </w:rPr>
          <w:t>grad.msu.edu/CCTP</w:t>
        </w:r>
      </w:hyperlink>
      <w:r>
        <w:t xml:space="preserve"> </w:t>
      </w:r>
    </w:p>
    <w:p w14:paraId="67E7626C" w14:textId="4106D61E" w:rsidR="00E4249A" w:rsidRDefault="00E4249A" w:rsidP="00962F0E">
      <w:pPr>
        <w:pStyle w:val="bullet"/>
        <w:numPr>
          <w:ilvl w:val="0"/>
          <w:numId w:val="0"/>
        </w:numPr>
        <w:spacing w:line="480" w:lineRule="auto"/>
        <w:ind w:left="720" w:hanging="360"/>
        <w:sectPr w:rsidR="00E4249A" w:rsidSect="00AB1719">
          <w:pgSz w:w="12240" w:h="15840"/>
          <w:pgMar w:top="1080" w:right="1080" w:bottom="1080" w:left="1080" w:header="504" w:footer="504" w:gutter="0"/>
          <w:pgNumType w:start="1"/>
          <w:cols w:space="720"/>
          <w:docGrid w:linePitch="360"/>
        </w:sectPr>
      </w:pPr>
    </w:p>
    <w:p w14:paraId="05D9173C" w14:textId="0E77261F" w:rsidR="004658E0" w:rsidRPr="004658E0" w:rsidRDefault="004658E0" w:rsidP="00962F0E">
      <w:pPr>
        <w:pStyle w:val="Heading1"/>
        <w:spacing w:before="0"/>
        <w:rPr>
          <w:sz w:val="20"/>
          <w:szCs w:val="20"/>
        </w:rPr>
      </w:pPr>
      <w:bookmarkStart w:id="163" w:name="_Toc111557123"/>
      <w:r>
        <w:lastRenderedPageBreak/>
        <w:t xml:space="preserve">Graduate Student Academic Grievance Hearing Procedures </w:t>
      </w:r>
      <w:r>
        <w:br/>
        <w:t>For the Communicative Sciences and Disorders Ph</w:t>
      </w:r>
      <w:r w:rsidR="00D03BE6">
        <w:t>.</w:t>
      </w:r>
      <w:r>
        <w:t>D</w:t>
      </w:r>
      <w:r w:rsidR="00D03BE6">
        <w:t>.</w:t>
      </w:r>
      <w:r>
        <w:t xml:space="preserve"> Program</w:t>
      </w:r>
      <w:r>
        <w:br/>
      </w:r>
      <w:r w:rsidRPr="004658E0">
        <w:rPr>
          <w:sz w:val="20"/>
          <w:szCs w:val="20"/>
        </w:rPr>
        <w:t>Approved by CSD Faculty (3-20-2015; updated 9-6-2019)</w:t>
      </w:r>
      <w:bookmarkEnd w:id="163"/>
    </w:p>
    <w:p w14:paraId="32F710B8" w14:textId="77777777" w:rsidR="004658E0" w:rsidRDefault="004658E0" w:rsidP="00D03BE6">
      <w:pPr>
        <w:pStyle w:val="BodyText"/>
      </w:pPr>
      <w: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w:t>
      </w:r>
    </w:p>
    <w:p w14:paraId="541CD212" w14:textId="418F98A2" w:rsidR="004658E0" w:rsidRDefault="004658E0" w:rsidP="00D03BE6">
      <w:pPr>
        <w:pStyle w:val="BodyText"/>
      </w:pPr>
      <w:r>
        <w:t>The student also has duties to other members of the academic community, the most</w:t>
      </w:r>
      <w:r w:rsidR="00ED6387">
        <w:t xml:space="preserve"> </w:t>
      </w:r>
      <w:r>
        <w:t>important of which is to refrain from interference with those rights of others which are equally essential to the purposes and processes of the University. (GSRR Article 1.2)</w:t>
      </w:r>
    </w:p>
    <w:p w14:paraId="70B3F0E6" w14:textId="77777777" w:rsidR="004658E0" w:rsidRDefault="004658E0" w:rsidP="004658E0">
      <w:pPr>
        <w:spacing w:line="253" w:lineRule="exact"/>
        <w:jc w:val="center"/>
      </w:pPr>
      <w:r>
        <w:rPr>
          <w:noProof/>
        </w:rPr>
        <mc:AlternateContent>
          <mc:Choice Requires="wps">
            <w:drawing>
              <wp:inline distT="0" distB="0" distL="0" distR="0" wp14:anchorId="2FB1499E" wp14:editId="3F61EF18">
                <wp:extent cx="5980430" cy="0"/>
                <wp:effectExtent l="0" t="0" r="0" b="0"/>
                <wp:docPr id="77"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E5A9E0" id="Line 69" o:spid="_x0000_s1026" style="visibility:visible;mso-wrap-style:square;mso-left-percent:-10001;mso-top-percent:-10001;mso-position-horizontal:absolute;mso-position-horizontal-relative:char;mso-position-vertical:absolute;mso-position-vertical-relative:line;mso-left-percent:-10001;mso-top-percent:-10001" from="0,0" to="47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" strokeweight="1.44pt">
                <w10:anchorlock/>
              </v:line>
            </w:pict>
          </mc:Fallback>
        </mc:AlternateContent>
      </w:r>
    </w:p>
    <w:p w14:paraId="56A61B46" w14:textId="77777777" w:rsidR="004658E0" w:rsidRDefault="004658E0" w:rsidP="00290196">
      <w:pPr>
        <w:spacing w:before="90" w:line="240" w:lineRule="auto"/>
      </w:pPr>
      <w:r>
        <w:t xml:space="preserve">The </w:t>
      </w:r>
      <w:r>
        <w:rPr>
          <w:i/>
        </w:rPr>
        <w:t xml:space="preserve">Michigan State University Student Rights and Responsibilities (SRR) </w:t>
      </w:r>
      <w:r>
        <w:t xml:space="preserve">and the </w:t>
      </w:r>
      <w:r>
        <w:rPr>
          <w:i/>
        </w:rPr>
        <w:t xml:space="preserve">Graduate Student Rights and Responsibilities </w:t>
      </w:r>
      <w:r>
        <w:t>(GSRR) documents establish the rights and responsibilities of MSU students and prescribe procedures to resolve allegations of violations of those rights through formal grievance hearings. In accordance with the SRR and the GSRR, the Communicative Sciences and Disorders PhD Program has established the following Hearing Board procedures for adjudicating graduate student academic grievances and complaints. (See GSRR 5.4.)</w:t>
      </w:r>
    </w:p>
    <w:p w14:paraId="1076E29A" w14:textId="6775FF3B" w:rsidR="004658E0" w:rsidRDefault="004658E0" w:rsidP="00290196">
      <w:pPr>
        <w:pStyle w:val="ListParagraph"/>
        <w:widowControl w:val="0"/>
        <w:numPr>
          <w:ilvl w:val="2"/>
          <w:numId w:val="29"/>
        </w:numPr>
        <w:autoSpaceDE w:val="0"/>
        <w:autoSpaceDN w:val="0"/>
        <w:spacing w:after="0" w:line="240" w:lineRule="auto"/>
        <w:ind w:left="180"/>
        <w:contextualSpacing w:val="0"/>
        <w:rPr>
          <w:sz w:val="20"/>
        </w:rPr>
      </w:pPr>
      <w:r>
        <w:t xml:space="preserve">JURISDICTION OF THE </w:t>
      </w:r>
      <w:r w:rsidR="003827E6">
        <w:t xml:space="preserve">CSD </w:t>
      </w:r>
      <w:r>
        <w:t xml:space="preserve">PhD </w:t>
      </w:r>
      <w:r w:rsidRPr="00265567">
        <w:rPr>
          <w:szCs w:val="28"/>
        </w:rPr>
        <w:t>PROGRAM HEARING BOARD:</w:t>
      </w:r>
      <w:r w:rsidR="00290196">
        <w:rPr>
          <w:sz w:val="20"/>
        </w:rPr>
        <w:t xml:space="preserve"> </w:t>
      </w:r>
    </w:p>
    <w:p w14:paraId="16A6E01C" w14:textId="5654B7EC"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The Hearing Board serves as the initial Hearing Board for academic grievance hearings involving </w:t>
      </w:r>
      <w:r w:rsidRPr="00285874">
        <w:rPr>
          <w:szCs w:val="24"/>
          <w:u w:val="single"/>
        </w:rPr>
        <w:t>graduate</w:t>
      </w:r>
      <w:r w:rsidRPr="00285874">
        <w:rPr>
          <w:szCs w:val="24"/>
        </w:rPr>
        <w:t xml:space="preserve"> students who allege violations of academic rights</w:t>
      </w:r>
      <w:r w:rsidRPr="00285874">
        <w:rPr>
          <w:spacing w:val="-17"/>
          <w:szCs w:val="24"/>
        </w:rPr>
        <w:t xml:space="preserve"> </w:t>
      </w:r>
      <w:r w:rsidRPr="00285874">
        <w:rPr>
          <w:szCs w:val="24"/>
        </w:rPr>
        <w:t>or seek to contest an allegation of academic misconduct (academic dishonesty, violations of professional standards or falsifying admission and academic records). (See GSRR 2.3 and 5.1.1.)</w:t>
      </w:r>
      <w:r w:rsidR="00290196" w:rsidRPr="00285874">
        <w:rPr>
          <w:szCs w:val="24"/>
        </w:rPr>
        <w:t xml:space="preserve"> </w:t>
      </w:r>
    </w:p>
    <w:p w14:paraId="0D9BAF44" w14:textId="28BAF388"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Students may </w:t>
      </w:r>
      <w:r w:rsidRPr="00285874">
        <w:rPr>
          <w:szCs w:val="24"/>
          <w:u w:val="single"/>
        </w:rPr>
        <w:t>not</w:t>
      </w:r>
      <w:r w:rsidRPr="00285874">
        <w:rPr>
          <w:szCs w:val="24"/>
        </w:rPr>
        <w:t xml:space="preserve"> request an academic grievance hearing based on an allegation of incompetent instruction. (See GSRR</w:t>
      </w:r>
      <w:r w:rsidRPr="00285874">
        <w:rPr>
          <w:spacing w:val="-2"/>
          <w:szCs w:val="24"/>
        </w:rPr>
        <w:t xml:space="preserve"> </w:t>
      </w:r>
      <w:r w:rsidRPr="00285874">
        <w:rPr>
          <w:szCs w:val="24"/>
        </w:rPr>
        <w:t>2.2.2)</w:t>
      </w:r>
      <w:r w:rsidR="00290196" w:rsidRPr="00285874">
        <w:rPr>
          <w:szCs w:val="24"/>
        </w:rPr>
        <w:t xml:space="preserve"> </w:t>
      </w:r>
    </w:p>
    <w:p w14:paraId="09C88495" w14:textId="0C6FB915" w:rsidR="004658E0" w:rsidRDefault="004658E0" w:rsidP="00290196">
      <w:pPr>
        <w:pStyle w:val="ListParagraph"/>
        <w:widowControl w:val="0"/>
        <w:numPr>
          <w:ilvl w:val="2"/>
          <w:numId w:val="29"/>
        </w:numPr>
        <w:autoSpaceDE w:val="0"/>
        <w:autoSpaceDN w:val="0"/>
        <w:spacing w:after="0" w:line="240" w:lineRule="auto"/>
        <w:ind w:left="180"/>
        <w:contextualSpacing w:val="0"/>
        <w:rPr>
          <w:sz w:val="20"/>
        </w:rPr>
      </w:pPr>
      <w:r>
        <w:t>COMPOSITION OF THE HEARING</w:t>
      </w:r>
      <w:r w:rsidRPr="00A4303E">
        <w:rPr>
          <w:spacing w:val="-7"/>
        </w:rPr>
        <w:t xml:space="preserve"> </w:t>
      </w:r>
      <w:r>
        <w:t>BOARD:</w:t>
      </w:r>
      <w:r w:rsidR="00290196">
        <w:rPr>
          <w:sz w:val="20"/>
        </w:rPr>
        <w:t xml:space="preserve"> </w:t>
      </w:r>
    </w:p>
    <w:p w14:paraId="5FD38392" w14:textId="7CEE3C17"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Within 10 days of receiving a written request for an academic grievance hearing, a Hearing Board shall be established by the Department Chair in the following manner: A hearing panel shall consist of 5 members – three faculty drawn by lot from the unit faculty and two students drawn by lot from the Graduate Student Advisory Committee. All drawings shall be conducted by the Department Chair. The committee shall exclude any faculty or students involved in the grievance, prompting a redrawing by lot by the Chair. The Department Chair shall notify each party of the names drawn for the hearing panel.</w:t>
      </w:r>
      <w:r w:rsidR="00290196" w:rsidRPr="00285874">
        <w:rPr>
          <w:szCs w:val="24"/>
        </w:rPr>
        <w:t xml:space="preserve"> </w:t>
      </w:r>
    </w:p>
    <w:p w14:paraId="7D3ACD83" w14:textId="77777777" w:rsidR="00285874" w:rsidRPr="00285874" w:rsidRDefault="004658E0" w:rsidP="00285874">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The Chair of the Hearing Board shall be the faculty member with rank who</w:t>
      </w:r>
      <w:r w:rsidRPr="00285874">
        <w:rPr>
          <w:spacing w:val="-17"/>
          <w:szCs w:val="24"/>
        </w:rPr>
        <w:t xml:space="preserve"> </w:t>
      </w:r>
      <w:r w:rsidRPr="00285874">
        <w:rPr>
          <w:szCs w:val="24"/>
        </w:rPr>
        <w:t>shall vote only in the event of a tie. In addition to the Chair, the Hearing Board shall include an equal number of voting graduate students and faculty. (See GSRR 5.1.2, and</w:t>
      </w:r>
      <w:r w:rsidRPr="00285874">
        <w:rPr>
          <w:spacing w:val="-1"/>
          <w:szCs w:val="24"/>
        </w:rPr>
        <w:t xml:space="preserve"> </w:t>
      </w:r>
      <w:r w:rsidRPr="00285874">
        <w:rPr>
          <w:szCs w:val="24"/>
        </w:rPr>
        <w:t>5.1.5.)</w:t>
      </w:r>
      <w:r w:rsidR="00290196" w:rsidRPr="00285874">
        <w:rPr>
          <w:szCs w:val="24"/>
        </w:rPr>
        <w:t xml:space="preserve"> </w:t>
      </w:r>
    </w:p>
    <w:p w14:paraId="2FE4F12A" w14:textId="17464110" w:rsidR="00290196" w:rsidRPr="00285874" w:rsidRDefault="004658E0" w:rsidP="00285874">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The Program will train hearing board members about these procedures and the applicable sections of the GSRR. (See GSRR</w:t>
      </w:r>
      <w:r w:rsidRPr="00285874">
        <w:rPr>
          <w:spacing w:val="-4"/>
          <w:szCs w:val="24"/>
        </w:rPr>
        <w:t xml:space="preserve"> </w:t>
      </w:r>
      <w:r w:rsidRPr="00285874">
        <w:rPr>
          <w:szCs w:val="24"/>
        </w:rPr>
        <w:t>5.1.3.)</w:t>
      </w:r>
      <w:r w:rsidR="00290196" w:rsidRPr="00285874">
        <w:rPr>
          <w:szCs w:val="24"/>
        </w:rPr>
        <w:t xml:space="preserve"> </w:t>
      </w:r>
    </w:p>
    <w:p w14:paraId="189F2C1D" w14:textId="17F42DD6" w:rsidR="004658E0" w:rsidRDefault="004658E0" w:rsidP="00290196">
      <w:pPr>
        <w:pStyle w:val="ListParagraph"/>
        <w:widowControl w:val="0"/>
        <w:numPr>
          <w:ilvl w:val="2"/>
          <w:numId w:val="29"/>
        </w:numPr>
        <w:autoSpaceDE w:val="0"/>
        <w:autoSpaceDN w:val="0"/>
        <w:spacing w:after="0" w:line="240" w:lineRule="auto"/>
        <w:ind w:left="180"/>
        <w:contextualSpacing w:val="0"/>
        <w:rPr>
          <w:sz w:val="20"/>
        </w:rPr>
      </w:pPr>
      <w:r>
        <w:t>REFERRAL TO THE HEARING</w:t>
      </w:r>
      <w:r>
        <w:rPr>
          <w:spacing w:val="-3"/>
        </w:rPr>
        <w:t xml:space="preserve"> </w:t>
      </w:r>
      <w:r>
        <w:t>BOARD:</w:t>
      </w:r>
      <w:r w:rsidR="00290196">
        <w:rPr>
          <w:sz w:val="20"/>
        </w:rPr>
        <w:t xml:space="preserve"> </w:t>
      </w:r>
    </w:p>
    <w:p w14:paraId="1E12786B" w14:textId="33E9E21A" w:rsidR="00E4249A"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r w:rsidR="00290196" w:rsidRPr="00285874">
        <w:rPr>
          <w:szCs w:val="24"/>
        </w:rPr>
        <w:t xml:space="preserve"> </w:t>
      </w:r>
    </w:p>
    <w:p w14:paraId="708E2D0F" w14:textId="36F97D2D"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lastRenderedPageBreak/>
        <w:t>At any time in the grievance process, either party may consult with the University Ombudsperson. (See GSRR</w:t>
      </w:r>
      <w:r w:rsidRPr="00285874">
        <w:rPr>
          <w:spacing w:val="-7"/>
          <w:szCs w:val="24"/>
        </w:rPr>
        <w:t xml:space="preserve"> </w:t>
      </w:r>
      <w:r w:rsidRPr="00285874">
        <w:rPr>
          <w:szCs w:val="24"/>
        </w:rPr>
        <w:t>5.3.2.)</w:t>
      </w:r>
      <w:r w:rsidR="00290196" w:rsidRPr="00285874">
        <w:rPr>
          <w:szCs w:val="24"/>
        </w:rPr>
        <w:t xml:space="preserve"> </w:t>
      </w:r>
    </w:p>
    <w:p w14:paraId="1888C299" w14:textId="0E7EAB77"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In cases of ambiguous jurisdiction, the Dean of The Graduate School will select the appropriate Hearing Board for cases involving graduate students. (See GSRR 5.3.5.)</w:t>
      </w:r>
      <w:r w:rsidR="00290196" w:rsidRPr="00285874">
        <w:rPr>
          <w:szCs w:val="24"/>
        </w:rPr>
        <w:t xml:space="preserve"> </w:t>
      </w:r>
    </w:p>
    <w:p w14:paraId="38A38A14" w14:textId="75DE6EB3"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w:t>
      </w:r>
      <w:r w:rsidRPr="00285874">
        <w:rPr>
          <w:spacing w:val="-17"/>
          <w:szCs w:val="24"/>
        </w:rPr>
        <w:t xml:space="preserve"> </w:t>
      </w:r>
      <w:r w:rsidRPr="00285874">
        <w:rPr>
          <w:szCs w:val="24"/>
        </w:rPr>
        <w:t>student has 10 class days to request an academic grievance to contest the allegation. (See GSRR 5.3.6.1 and</w:t>
      </w:r>
      <w:r w:rsidRPr="00285874">
        <w:rPr>
          <w:spacing w:val="-1"/>
          <w:szCs w:val="24"/>
        </w:rPr>
        <w:t xml:space="preserve"> </w:t>
      </w:r>
      <w:r w:rsidRPr="00285874">
        <w:rPr>
          <w:szCs w:val="24"/>
        </w:rPr>
        <w:t>5.5.2.2.)</w:t>
      </w:r>
      <w:r w:rsidR="00290196" w:rsidRPr="00285874">
        <w:rPr>
          <w:szCs w:val="24"/>
        </w:rPr>
        <w:t xml:space="preserve"> </w:t>
      </w:r>
    </w:p>
    <w:p w14:paraId="76D05B47" w14:textId="11AA8066"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w:t>
      </w:r>
      <w:r w:rsidRPr="00285874">
        <w:rPr>
          <w:spacing w:val="-13"/>
          <w:szCs w:val="24"/>
        </w:rPr>
        <w:t xml:space="preserve"> </w:t>
      </w:r>
      <w:r w:rsidRPr="00285874">
        <w:rPr>
          <w:szCs w:val="24"/>
        </w:rPr>
        <w:t>5.4.9.)</w:t>
      </w:r>
      <w:r w:rsidR="00290196" w:rsidRPr="00285874">
        <w:rPr>
          <w:szCs w:val="24"/>
        </w:rPr>
        <w:t xml:space="preserve"> </w:t>
      </w:r>
    </w:p>
    <w:p w14:paraId="750CC60A" w14:textId="5237E39C"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w:t>
      </w:r>
      <w:r w:rsidRPr="00285874">
        <w:rPr>
          <w:spacing w:val="-17"/>
          <w:szCs w:val="24"/>
        </w:rPr>
        <w:t xml:space="preserve"> </w:t>
      </w:r>
      <w:r w:rsidRPr="00285874">
        <w:rPr>
          <w:szCs w:val="24"/>
        </w:rPr>
        <w:t>and 5.3.6.)</w:t>
      </w:r>
      <w:r w:rsidR="00290196" w:rsidRPr="00285874">
        <w:rPr>
          <w:szCs w:val="24"/>
        </w:rPr>
        <w:t xml:space="preserve"> </w:t>
      </w:r>
    </w:p>
    <w:p w14:paraId="229DBDCE" w14:textId="16AE2358" w:rsidR="004658E0" w:rsidRPr="00290196" w:rsidRDefault="004658E0" w:rsidP="00AB1719">
      <w:pPr>
        <w:pStyle w:val="ListParagraph"/>
        <w:widowControl w:val="0"/>
        <w:numPr>
          <w:ilvl w:val="2"/>
          <w:numId w:val="29"/>
        </w:numPr>
        <w:autoSpaceDE w:val="0"/>
        <w:autoSpaceDN w:val="0"/>
        <w:spacing w:after="0" w:line="240" w:lineRule="auto"/>
        <w:ind w:left="0"/>
        <w:contextualSpacing w:val="0"/>
        <w:rPr>
          <w:sz w:val="20"/>
        </w:rPr>
      </w:pPr>
      <w:r>
        <w:t>PRE-HEARING</w:t>
      </w:r>
      <w:r w:rsidRPr="00290196">
        <w:rPr>
          <w:spacing w:val="-1"/>
        </w:rPr>
        <w:t xml:space="preserve"> </w:t>
      </w:r>
      <w:r>
        <w:t>PROCEDURES</w:t>
      </w:r>
    </w:p>
    <w:p w14:paraId="188739BE" w14:textId="77777777" w:rsidR="004658E0" w:rsidRPr="00285874" w:rsidRDefault="004658E0" w:rsidP="00ED6387">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After receiving a graduate student's written request for a hearing, the Chair of the Department will promptly refer the grievance to the Chair of the Hearing Board. (See GSRR 5.3.2,</w:t>
      </w:r>
      <w:r w:rsidRPr="00285874">
        <w:rPr>
          <w:spacing w:val="-2"/>
          <w:szCs w:val="24"/>
        </w:rPr>
        <w:t xml:space="preserve"> </w:t>
      </w:r>
      <w:r w:rsidRPr="00285874">
        <w:rPr>
          <w:szCs w:val="24"/>
        </w:rPr>
        <w:t xml:space="preserve">5.4.3.) </w:t>
      </w:r>
    </w:p>
    <w:p w14:paraId="33B57EFC" w14:textId="20599F99" w:rsidR="004658E0" w:rsidRPr="00285874" w:rsidRDefault="004658E0" w:rsidP="00290196">
      <w:pPr>
        <w:pStyle w:val="ListParagraph"/>
        <w:widowControl w:val="0"/>
        <w:numPr>
          <w:ilvl w:val="4"/>
          <w:numId w:val="29"/>
        </w:numPr>
        <w:autoSpaceDE w:val="0"/>
        <w:autoSpaceDN w:val="0"/>
        <w:spacing w:after="0" w:line="240" w:lineRule="auto"/>
        <w:ind w:left="1620"/>
        <w:contextualSpacing w:val="0"/>
        <w:rPr>
          <w:szCs w:val="24"/>
        </w:rPr>
      </w:pPr>
      <w:r w:rsidRPr="00285874">
        <w:rPr>
          <w:szCs w:val="24"/>
        </w:rPr>
        <w:t>Within 5 class days, the Chair of the Hearing Board</w:t>
      </w:r>
      <w:r w:rsidRPr="00285874">
        <w:rPr>
          <w:spacing w:val="-7"/>
          <w:szCs w:val="24"/>
        </w:rPr>
        <w:t xml:space="preserve"> </w:t>
      </w:r>
      <w:r w:rsidRPr="00285874">
        <w:rPr>
          <w:szCs w:val="24"/>
        </w:rPr>
        <w:t>will:</w:t>
      </w:r>
      <w:r w:rsidR="00290196" w:rsidRPr="00285874">
        <w:rPr>
          <w:szCs w:val="24"/>
        </w:rPr>
        <w:t xml:space="preserve"> </w:t>
      </w:r>
    </w:p>
    <w:p w14:paraId="16674044" w14:textId="119DB707"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forward the request for a hearing to the</w:t>
      </w:r>
      <w:r w:rsidRPr="00285874">
        <w:rPr>
          <w:spacing w:val="-4"/>
          <w:szCs w:val="24"/>
        </w:rPr>
        <w:t xml:space="preserve"> </w:t>
      </w:r>
      <w:r w:rsidRPr="00285874">
        <w:rPr>
          <w:szCs w:val="24"/>
        </w:rPr>
        <w:t>respondent;</w:t>
      </w:r>
      <w:r w:rsidR="00290196" w:rsidRPr="00285874">
        <w:rPr>
          <w:szCs w:val="24"/>
        </w:rPr>
        <w:t xml:space="preserve"> </w:t>
      </w:r>
    </w:p>
    <w:p w14:paraId="69150FD0" w14:textId="160A5AB2"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send the names of the Hearing Board members to both parties and, to avoid conflicts of interest between the two parties and the Hearing</w:t>
      </w:r>
      <w:r w:rsidRPr="00285874">
        <w:rPr>
          <w:spacing w:val="-19"/>
          <w:szCs w:val="24"/>
        </w:rPr>
        <w:t xml:space="preserve"> </w:t>
      </w:r>
      <w:r w:rsidRPr="00285874">
        <w:rPr>
          <w:szCs w:val="24"/>
        </w:rPr>
        <w:t>Board members, request written challenges, if any, within 3 class days of this notification;</w:t>
      </w:r>
      <w:r w:rsidR="00290196" w:rsidRPr="00285874">
        <w:rPr>
          <w:szCs w:val="24"/>
        </w:rPr>
        <w:t xml:space="preserve"> </w:t>
      </w:r>
    </w:p>
    <w:p w14:paraId="4453B7FC" w14:textId="66341066"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rule promptly on any challenges, impanel a Hearing Board and send</w:t>
      </w:r>
      <w:r w:rsidRPr="00285874">
        <w:rPr>
          <w:spacing w:val="-19"/>
          <w:szCs w:val="24"/>
        </w:rPr>
        <w:t xml:space="preserve"> </w:t>
      </w:r>
      <w:r w:rsidRPr="00285874">
        <w:rPr>
          <w:szCs w:val="24"/>
        </w:rPr>
        <w:t>each party the names of the Hearing Board members. If the Chair of the Hearing Board is the subject of a challenge, the challenge shall be filed with the Dean of the College, or designee. (See GSRR</w:t>
      </w:r>
      <w:r w:rsidRPr="00285874">
        <w:rPr>
          <w:spacing w:val="-7"/>
          <w:szCs w:val="24"/>
        </w:rPr>
        <w:t xml:space="preserve"> </w:t>
      </w:r>
      <w:r w:rsidRPr="00285874">
        <w:rPr>
          <w:szCs w:val="24"/>
        </w:rPr>
        <w:t>5.1.7.)</w:t>
      </w:r>
      <w:r w:rsidR="00290196" w:rsidRPr="00285874">
        <w:rPr>
          <w:szCs w:val="24"/>
        </w:rPr>
        <w:t xml:space="preserve"> </w:t>
      </w:r>
    </w:p>
    <w:p w14:paraId="79B14184" w14:textId="132F8328"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send the Hearing Board members a copy of the request for a hearing</w:t>
      </w:r>
      <w:r w:rsidRPr="00285874">
        <w:rPr>
          <w:spacing w:val="-17"/>
          <w:szCs w:val="24"/>
        </w:rPr>
        <w:t xml:space="preserve"> </w:t>
      </w:r>
      <w:r w:rsidRPr="00285874">
        <w:rPr>
          <w:szCs w:val="24"/>
        </w:rPr>
        <w:t>and the written response, and send all parties a copy of these</w:t>
      </w:r>
      <w:r w:rsidRPr="00285874">
        <w:rPr>
          <w:spacing w:val="-10"/>
          <w:szCs w:val="24"/>
        </w:rPr>
        <w:t xml:space="preserve"> </w:t>
      </w:r>
      <w:r w:rsidRPr="00285874">
        <w:rPr>
          <w:szCs w:val="24"/>
        </w:rPr>
        <w:t>procedures.</w:t>
      </w:r>
      <w:r w:rsidR="00290196" w:rsidRPr="00285874">
        <w:rPr>
          <w:szCs w:val="24"/>
        </w:rPr>
        <w:t xml:space="preserve"> </w:t>
      </w:r>
    </w:p>
    <w:p w14:paraId="202B6A41" w14:textId="77777777" w:rsidR="004658E0" w:rsidRPr="00285874" w:rsidRDefault="004658E0" w:rsidP="00ED6387">
      <w:pPr>
        <w:pStyle w:val="ListParagraph"/>
        <w:widowControl w:val="0"/>
        <w:numPr>
          <w:ilvl w:val="4"/>
          <w:numId w:val="29"/>
        </w:numPr>
        <w:autoSpaceDE w:val="0"/>
        <w:autoSpaceDN w:val="0"/>
        <w:spacing w:after="0" w:line="240" w:lineRule="auto"/>
        <w:ind w:left="1620"/>
        <w:contextualSpacing w:val="0"/>
        <w:rPr>
          <w:szCs w:val="24"/>
        </w:rPr>
      </w:pPr>
      <w:r w:rsidRPr="00285874">
        <w:rPr>
          <w:szCs w:val="24"/>
        </w:rPr>
        <w:t>Within 5 class days of being established, the Hearing Board shall review</w:t>
      </w:r>
      <w:r w:rsidRPr="00285874">
        <w:rPr>
          <w:spacing w:val="-18"/>
          <w:szCs w:val="24"/>
        </w:rPr>
        <w:t xml:space="preserve"> </w:t>
      </w:r>
      <w:r w:rsidRPr="00285874">
        <w:rPr>
          <w:szCs w:val="24"/>
        </w:rPr>
        <w:t>the request, and, after considering all requested and submitted</w:t>
      </w:r>
      <w:r w:rsidRPr="00285874">
        <w:rPr>
          <w:spacing w:val="-6"/>
          <w:szCs w:val="24"/>
        </w:rPr>
        <w:t xml:space="preserve"> </w:t>
      </w:r>
      <w:r w:rsidRPr="00285874">
        <w:rPr>
          <w:szCs w:val="24"/>
        </w:rPr>
        <w:t>information:</w:t>
      </w:r>
    </w:p>
    <w:p w14:paraId="2D2481B8" w14:textId="556676D2"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accept the request, in full or in part, and promptly schedule a</w:t>
      </w:r>
      <w:r w:rsidRPr="00285874">
        <w:rPr>
          <w:spacing w:val="-10"/>
          <w:szCs w:val="24"/>
        </w:rPr>
        <w:t xml:space="preserve"> </w:t>
      </w:r>
      <w:r w:rsidRPr="00285874">
        <w:rPr>
          <w:szCs w:val="24"/>
        </w:rPr>
        <w:t>hearing.</w:t>
      </w:r>
      <w:r w:rsidR="00290196" w:rsidRPr="00285874">
        <w:rPr>
          <w:szCs w:val="24"/>
        </w:rPr>
        <w:t xml:space="preserve"> </w:t>
      </w:r>
    </w:p>
    <w:p w14:paraId="187A81A7" w14:textId="4E3A8563"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reject the request and provide a written explanation to appropriate</w:t>
      </w:r>
      <w:r w:rsidRPr="00285874">
        <w:rPr>
          <w:spacing w:val="-16"/>
          <w:szCs w:val="24"/>
        </w:rPr>
        <w:t xml:space="preserve"> </w:t>
      </w:r>
      <w:r w:rsidRPr="00285874">
        <w:rPr>
          <w:szCs w:val="24"/>
        </w:rPr>
        <w:t>parties; e.g., lack of jurisdiction. (The student may appeal this</w:t>
      </w:r>
      <w:r w:rsidRPr="00285874">
        <w:rPr>
          <w:spacing w:val="-7"/>
          <w:szCs w:val="24"/>
        </w:rPr>
        <w:t xml:space="preserve"> </w:t>
      </w:r>
      <w:r w:rsidRPr="00285874">
        <w:rPr>
          <w:szCs w:val="24"/>
        </w:rPr>
        <w:t>decision.)</w:t>
      </w:r>
      <w:r w:rsidR="00290196" w:rsidRPr="00285874">
        <w:rPr>
          <w:szCs w:val="24"/>
        </w:rPr>
        <w:t xml:space="preserve"> </w:t>
      </w:r>
    </w:p>
    <w:p w14:paraId="79F1B68F" w14:textId="7D256A48" w:rsidR="004658E0" w:rsidRPr="00285874" w:rsidRDefault="004658E0" w:rsidP="00290196">
      <w:pPr>
        <w:pStyle w:val="ListParagraph"/>
        <w:widowControl w:val="0"/>
        <w:numPr>
          <w:ilvl w:val="5"/>
          <w:numId w:val="29"/>
        </w:numPr>
        <w:autoSpaceDE w:val="0"/>
        <w:autoSpaceDN w:val="0"/>
        <w:spacing w:after="0" w:line="240" w:lineRule="auto"/>
        <w:ind w:left="2340"/>
        <w:contextualSpacing w:val="0"/>
        <w:rPr>
          <w:szCs w:val="24"/>
        </w:rPr>
      </w:pPr>
      <w:r w:rsidRPr="00285874">
        <w:rPr>
          <w:szCs w:val="24"/>
        </w:rPr>
        <w:t>the GSRR allows the hearing board to invite the two parties to meet with the Hearing Board in an informal session to try to resolve the matter.</w:t>
      </w:r>
      <w:r w:rsidRPr="00285874">
        <w:rPr>
          <w:spacing w:val="-18"/>
          <w:szCs w:val="24"/>
        </w:rPr>
        <w:t xml:space="preserve"> </w:t>
      </w:r>
      <w:r w:rsidRPr="00285874">
        <w:rPr>
          <w:szCs w:val="24"/>
        </w:rPr>
        <w:t>Such a meeting does not preclude a later hearing. However, by the time a grievance is requested all informal methods of conflict resolution should have been exhausted so this option is rarely used. (See GSRR</w:t>
      </w:r>
      <w:r w:rsidRPr="00285874">
        <w:rPr>
          <w:spacing w:val="-11"/>
          <w:szCs w:val="24"/>
        </w:rPr>
        <w:t xml:space="preserve"> </w:t>
      </w:r>
      <w:r w:rsidRPr="00285874">
        <w:rPr>
          <w:szCs w:val="24"/>
        </w:rPr>
        <w:t>5.4.6.)</w:t>
      </w:r>
      <w:r w:rsidR="00290196" w:rsidRPr="00285874">
        <w:rPr>
          <w:szCs w:val="24"/>
        </w:rPr>
        <w:t xml:space="preserve"> </w:t>
      </w:r>
    </w:p>
    <w:p w14:paraId="0D53D9D6" w14:textId="159CB5BE"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If the Hearing Board calls for a hearing, the Chair of the Hearing Board shall promptly negotiate a hearing date, schedule an additional meeting only for the Hearing Board should additional deliberations on the findings become</w:t>
      </w:r>
      <w:r w:rsidRPr="00285874">
        <w:rPr>
          <w:spacing w:val="-15"/>
          <w:szCs w:val="24"/>
        </w:rPr>
        <w:t xml:space="preserve"> </w:t>
      </w:r>
      <w:r w:rsidRPr="00285874">
        <w:rPr>
          <w:szCs w:val="24"/>
        </w:rPr>
        <w:t>necessary, and request a written response to the grievance from the</w:t>
      </w:r>
      <w:r w:rsidRPr="00285874">
        <w:rPr>
          <w:spacing w:val="-7"/>
          <w:szCs w:val="24"/>
        </w:rPr>
        <w:t xml:space="preserve"> </w:t>
      </w:r>
      <w:r w:rsidRPr="00285874">
        <w:rPr>
          <w:szCs w:val="24"/>
        </w:rPr>
        <w:t>respondent.</w:t>
      </w:r>
      <w:r w:rsidR="00290196" w:rsidRPr="00285874">
        <w:rPr>
          <w:szCs w:val="24"/>
        </w:rPr>
        <w:t xml:space="preserve"> </w:t>
      </w:r>
    </w:p>
    <w:p w14:paraId="62FA9B06" w14:textId="75AEF99D"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At least 5 class days before the scheduled hearing, the Chair of the Hearing</w:t>
      </w:r>
      <w:r w:rsidRPr="00285874">
        <w:rPr>
          <w:spacing w:val="-19"/>
          <w:szCs w:val="24"/>
        </w:rPr>
        <w:t xml:space="preserve"> </w:t>
      </w:r>
      <w:r w:rsidRPr="00285874">
        <w:rPr>
          <w:szCs w:val="24"/>
        </w:rPr>
        <w:t xml:space="preserve">Board shall notify the respondent and the complainant in writing of the (1) time, date, and place of the hearing; (2) the names of the parties to the grievance; (3) a copy of the hearing request and the </w:t>
      </w:r>
      <w:r w:rsidRPr="00285874">
        <w:rPr>
          <w:szCs w:val="24"/>
        </w:rPr>
        <w:lastRenderedPageBreak/>
        <w:t>respondent's reply; and (4) the names of the Hearing Board members after any challenges. (See GSRR</w:t>
      </w:r>
      <w:r w:rsidRPr="00285874">
        <w:rPr>
          <w:spacing w:val="-6"/>
          <w:szCs w:val="24"/>
        </w:rPr>
        <w:t xml:space="preserve"> </w:t>
      </w:r>
      <w:r w:rsidRPr="00285874">
        <w:rPr>
          <w:szCs w:val="24"/>
        </w:rPr>
        <w:t>5.4.7.)</w:t>
      </w:r>
      <w:r w:rsidR="00290196" w:rsidRPr="00285874">
        <w:rPr>
          <w:szCs w:val="24"/>
        </w:rPr>
        <w:t xml:space="preserve"> </w:t>
      </w:r>
    </w:p>
    <w:p w14:paraId="5E39F0E3" w14:textId="3AF9892E"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At least 3 class days before the scheduled hearing, the parties must notify the Chair of the Hearing Board the names of their witnesses and advisor, if any,</w:t>
      </w:r>
      <w:r w:rsidRPr="00285874">
        <w:rPr>
          <w:spacing w:val="-19"/>
          <w:szCs w:val="24"/>
        </w:rPr>
        <w:t xml:space="preserve"> </w:t>
      </w:r>
      <w:r w:rsidRPr="00285874">
        <w:rPr>
          <w:szCs w:val="24"/>
        </w:rPr>
        <w:t xml:space="preserve">and request permission for the advisor to have voice at the hearing. The chair may grant or deny this request. The Chair will promptly forward the names given by the complainant to the respondent and </w:t>
      </w:r>
      <w:proofErr w:type="spellStart"/>
      <w:r w:rsidRPr="00285874">
        <w:rPr>
          <w:szCs w:val="24"/>
        </w:rPr>
        <w:t>visa</w:t>
      </w:r>
      <w:proofErr w:type="spellEnd"/>
      <w:r w:rsidRPr="00285874">
        <w:rPr>
          <w:szCs w:val="24"/>
        </w:rPr>
        <w:t xml:space="preserve"> versa. (See GSRR</w:t>
      </w:r>
      <w:r w:rsidRPr="00285874">
        <w:rPr>
          <w:spacing w:val="-6"/>
          <w:szCs w:val="24"/>
        </w:rPr>
        <w:t xml:space="preserve"> </w:t>
      </w:r>
      <w:r w:rsidRPr="00285874">
        <w:rPr>
          <w:szCs w:val="24"/>
        </w:rPr>
        <w:t>5.4.7.1.)</w:t>
      </w:r>
      <w:r w:rsidR="00290196" w:rsidRPr="00285874">
        <w:rPr>
          <w:szCs w:val="24"/>
        </w:rPr>
        <w:t xml:space="preserve"> </w:t>
      </w:r>
    </w:p>
    <w:p w14:paraId="427B6F9A" w14:textId="4A9659FE"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The Chair of the Hearing Board may accept written statements from either</w:t>
      </w:r>
      <w:r w:rsidRPr="00285874">
        <w:rPr>
          <w:spacing w:val="-28"/>
          <w:szCs w:val="24"/>
        </w:rPr>
        <w:t xml:space="preserve"> </w:t>
      </w:r>
      <w:r w:rsidRPr="00285874">
        <w:rPr>
          <w:szCs w:val="24"/>
        </w:rPr>
        <w:t>party's witnesses at least 3 class days before the hearing. (See GSRR</w:t>
      </w:r>
      <w:r w:rsidRPr="00285874">
        <w:rPr>
          <w:spacing w:val="-6"/>
          <w:szCs w:val="24"/>
        </w:rPr>
        <w:t xml:space="preserve"> </w:t>
      </w:r>
      <w:r w:rsidRPr="00285874">
        <w:rPr>
          <w:szCs w:val="24"/>
        </w:rPr>
        <w:t>5.4.9.)</w:t>
      </w:r>
      <w:r w:rsidR="00290196" w:rsidRPr="00285874">
        <w:rPr>
          <w:szCs w:val="24"/>
        </w:rPr>
        <w:t xml:space="preserve"> </w:t>
      </w:r>
    </w:p>
    <w:p w14:paraId="714EB02C" w14:textId="46E1E662"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In unusual circumstances and in lieu of a personal appearance, either party may request permission to submit a written statement to the Hearing Board or</w:t>
      </w:r>
      <w:r w:rsidRPr="00285874">
        <w:rPr>
          <w:spacing w:val="-17"/>
          <w:szCs w:val="24"/>
        </w:rPr>
        <w:t xml:space="preserve"> </w:t>
      </w:r>
      <w:r w:rsidRPr="00285874">
        <w:rPr>
          <w:szCs w:val="24"/>
        </w:rPr>
        <w:t>request permission to participate in the hearing through an electronic communication channel. Written statements must be submitted to the Hearing Board at least 3 class days before the scheduled hearing. (See GSRR</w:t>
      </w:r>
      <w:r w:rsidRPr="00285874">
        <w:rPr>
          <w:spacing w:val="-4"/>
          <w:szCs w:val="24"/>
        </w:rPr>
        <w:t xml:space="preserve"> </w:t>
      </w:r>
      <w:r w:rsidRPr="00285874">
        <w:rPr>
          <w:szCs w:val="24"/>
        </w:rPr>
        <w:t>5.4.9c.)</w:t>
      </w:r>
      <w:r w:rsidR="00290196" w:rsidRPr="00285874">
        <w:rPr>
          <w:szCs w:val="24"/>
        </w:rPr>
        <w:t xml:space="preserve"> </w:t>
      </w:r>
    </w:p>
    <w:p w14:paraId="35F0C86A" w14:textId="7145F46C"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Either party to the grievance hearing may request a postponement of the</w:t>
      </w:r>
      <w:r w:rsidRPr="00285874">
        <w:rPr>
          <w:spacing w:val="-21"/>
          <w:szCs w:val="24"/>
        </w:rPr>
        <w:t xml:space="preserve"> </w:t>
      </w:r>
      <w:r w:rsidRPr="00285874">
        <w:rPr>
          <w:szCs w:val="24"/>
        </w:rPr>
        <w:t>hearing. The Hearing Board may either grant or deny the request. (See GSRR</w:t>
      </w:r>
      <w:r w:rsidRPr="00285874">
        <w:rPr>
          <w:spacing w:val="-18"/>
          <w:szCs w:val="24"/>
        </w:rPr>
        <w:t xml:space="preserve"> </w:t>
      </w:r>
      <w:r w:rsidRPr="00285874">
        <w:rPr>
          <w:szCs w:val="24"/>
        </w:rPr>
        <w:t>5.4.8.)</w:t>
      </w:r>
      <w:r w:rsidR="00290196" w:rsidRPr="00285874">
        <w:rPr>
          <w:szCs w:val="24"/>
        </w:rPr>
        <w:t xml:space="preserve"> </w:t>
      </w:r>
    </w:p>
    <w:p w14:paraId="0AFCE07A" w14:textId="697FC801"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At its discretion, the Hearing Board may set a reasonable time limit for each party to present its case, and the Chair of the Hearing Board must inform the parties of such a time limit in the written notification of the</w:t>
      </w:r>
      <w:r w:rsidRPr="00285874">
        <w:rPr>
          <w:spacing w:val="-6"/>
          <w:szCs w:val="24"/>
        </w:rPr>
        <w:t xml:space="preserve"> </w:t>
      </w:r>
      <w:r w:rsidRPr="00285874">
        <w:rPr>
          <w:szCs w:val="24"/>
        </w:rPr>
        <w:t>hearing.</w:t>
      </w:r>
      <w:r w:rsidR="00290196" w:rsidRPr="00285874">
        <w:rPr>
          <w:szCs w:val="24"/>
        </w:rPr>
        <w:t xml:space="preserve"> </w:t>
      </w:r>
    </w:p>
    <w:p w14:paraId="0238602A" w14:textId="68A2FF3A"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Hearings are closed unless the student requests an open hearing, which would be open to all members of the MSU community. The Hearing Board may close an open hearing to protect the confidentiality of information or to maintain order. (See GSRR</w:t>
      </w:r>
      <w:r w:rsidRPr="00285874">
        <w:rPr>
          <w:spacing w:val="-2"/>
          <w:szCs w:val="24"/>
        </w:rPr>
        <w:t xml:space="preserve"> </w:t>
      </w:r>
      <w:r w:rsidRPr="00285874">
        <w:rPr>
          <w:szCs w:val="24"/>
        </w:rPr>
        <w:t>5.4.10.4.)</w:t>
      </w:r>
      <w:r w:rsidR="00290196" w:rsidRPr="00285874">
        <w:rPr>
          <w:szCs w:val="24"/>
        </w:rPr>
        <w:t xml:space="preserve"> </w:t>
      </w:r>
    </w:p>
    <w:p w14:paraId="3A7C5B24" w14:textId="77777777" w:rsidR="00285874" w:rsidRDefault="004658E0" w:rsidP="00285874">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Members of the Hearing Board are expected to respect the confidentiality of</w:t>
      </w:r>
      <w:r w:rsidRPr="00285874">
        <w:rPr>
          <w:spacing w:val="-18"/>
          <w:szCs w:val="24"/>
        </w:rPr>
        <w:t xml:space="preserve"> </w:t>
      </w:r>
      <w:r w:rsidRPr="00285874">
        <w:rPr>
          <w:szCs w:val="24"/>
        </w:rPr>
        <w:t>the hearing process. (See GSRR 5.4.10.4.and 5.4.11.)</w:t>
      </w:r>
      <w:r w:rsidR="00290196" w:rsidRPr="00285874">
        <w:rPr>
          <w:szCs w:val="24"/>
        </w:rPr>
        <w:t xml:space="preserve"> </w:t>
      </w:r>
    </w:p>
    <w:p w14:paraId="4966D1D8" w14:textId="5C0EAFD5" w:rsidR="004658E0" w:rsidRPr="00285874" w:rsidRDefault="004658E0" w:rsidP="00285874">
      <w:pPr>
        <w:pStyle w:val="ListParagraph"/>
        <w:widowControl w:val="0"/>
        <w:numPr>
          <w:ilvl w:val="2"/>
          <w:numId w:val="29"/>
        </w:numPr>
        <w:autoSpaceDE w:val="0"/>
        <w:autoSpaceDN w:val="0"/>
        <w:spacing w:after="0" w:line="240" w:lineRule="auto"/>
        <w:ind w:left="180"/>
        <w:contextualSpacing w:val="0"/>
        <w:rPr>
          <w:szCs w:val="24"/>
        </w:rPr>
      </w:pPr>
      <w:r>
        <w:t>HEARING</w:t>
      </w:r>
      <w:r w:rsidRPr="00285874">
        <w:rPr>
          <w:spacing w:val="-1"/>
        </w:rPr>
        <w:t xml:space="preserve"> </w:t>
      </w:r>
      <w:r>
        <w:t>PROCEDURES:</w:t>
      </w:r>
      <w:r w:rsidR="00290196" w:rsidRPr="00285874">
        <w:rPr>
          <w:sz w:val="20"/>
        </w:rPr>
        <w:t xml:space="preserve">  </w:t>
      </w:r>
      <w:r>
        <w:t>The Hearing will proceed as</w:t>
      </w:r>
      <w:r w:rsidRPr="00285874">
        <w:rPr>
          <w:spacing w:val="-5"/>
        </w:rPr>
        <w:t xml:space="preserve"> </w:t>
      </w:r>
      <w:r>
        <w:t>follows:</w:t>
      </w:r>
      <w:r w:rsidR="00290196" w:rsidRPr="00285874">
        <w:rPr>
          <w:sz w:val="20"/>
        </w:rPr>
        <w:t xml:space="preserve"> </w:t>
      </w:r>
    </w:p>
    <w:p w14:paraId="288428E4" w14:textId="7751EF3E"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Introductory remarks by the Chair of the Hearing Board</w:t>
      </w:r>
      <w:r w:rsidRPr="00285874">
        <w:rPr>
          <w:szCs w:val="24"/>
        </w:rPr>
        <w:t>: The Chair of</w:t>
      </w:r>
      <w:r w:rsidRPr="00285874">
        <w:rPr>
          <w:spacing w:val="-18"/>
          <w:szCs w:val="24"/>
        </w:rPr>
        <w:t xml:space="preserve"> </w:t>
      </w:r>
      <w:r w:rsidRPr="00285874">
        <w:rPr>
          <w:szCs w:val="24"/>
        </w:rPr>
        <w:t>the Hearing Board 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w:t>
      </w:r>
      <w:r w:rsidRPr="00285874">
        <w:rPr>
          <w:spacing w:val="-3"/>
          <w:szCs w:val="24"/>
        </w:rPr>
        <w:t xml:space="preserve"> </w:t>
      </w:r>
      <w:r w:rsidRPr="00285874">
        <w:rPr>
          <w:szCs w:val="24"/>
        </w:rPr>
        <w:t>explains:</w:t>
      </w:r>
      <w:r w:rsidR="00290196" w:rsidRPr="00285874">
        <w:rPr>
          <w:szCs w:val="24"/>
        </w:rPr>
        <w:t xml:space="preserve"> </w:t>
      </w:r>
    </w:p>
    <w:p w14:paraId="2E6C15D0" w14:textId="6C997CE1"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In </w:t>
      </w:r>
      <w:r w:rsidRPr="00285874">
        <w:rPr>
          <w:szCs w:val="24"/>
          <w:u w:val="single"/>
        </w:rPr>
        <w:t>academic grievance hearings</w:t>
      </w:r>
      <w:r w:rsidRPr="00285874">
        <w:rPr>
          <w:szCs w:val="24"/>
        </w:rPr>
        <w:t xml:space="preserve"> in which a graduate student</w:t>
      </w:r>
      <w:r w:rsidRPr="00285874">
        <w:rPr>
          <w:spacing w:val="-21"/>
          <w:szCs w:val="24"/>
        </w:rPr>
        <w:t xml:space="preserve"> </w:t>
      </w:r>
      <w:r w:rsidRPr="00285874">
        <w:rPr>
          <w:szCs w:val="24"/>
        </w:rPr>
        <w:t>alleges a violation of academic rights, the student bears the burden of proof.</w:t>
      </w:r>
      <w:r w:rsidR="00290196" w:rsidRPr="00285874">
        <w:rPr>
          <w:szCs w:val="24"/>
        </w:rPr>
        <w:t xml:space="preserve"> </w:t>
      </w:r>
    </w:p>
    <w:p w14:paraId="6A30265E" w14:textId="4C57790B"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In hearings in which a graduate students seeks to contest allegations of academic misconduct, the instructor bears the</w:t>
      </w:r>
      <w:r w:rsidRPr="00285874">
        <w:rPr>
          <w:spacing w:val="-15"/>
          <w:szCs w:val="24"/>
        </w:rPr>
        <w:t xml:space="preserve"> </w:t>
      </w:r>
      <w:r w:rsidRPr="00285874">
        <w:rPr>
          <w:szCs w:val="24"/>
        </w:rPr>
        <w:t>burden of</w:t>
      </w:r>
      <w:r w:rsidRPr="00285874">
        <w:rPr>
          <w:spacing w:val="-2"/>
          <w:szCs w:val="24"/>
        </w:rPr>
        <w:t xml:space="preserve"> </w:t>
      </w:r>
      <w:r w:rsidRPr="00285874">
        <w:rPr>
          <w:szCs w:val="24"/>
        </w:rPr>
        <w:t>proof.</w:t>
      </w:r>
      <w:r w:rsidR="00290196" w:rsidRPr="00285874">
        <w:rPr>
          <w:szCs w:val="24"/>
        </w:rPr>
        <w:t xml:space="preserve"> </w:t>
      </w:r>
    </w:p>
    <w:p w14:paraId="3B2E8F1D" w14:textId="6DCBBB27"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All Hearing Board decisions must be reached by a majority of</w:t>
      </w:r>
      <w:r w:rsidRPr="00285874">
        <w:rPr>
          <w:spacing w:val="-17"/>
          <w:szCs w:val="24"/>
        </w:rPr>
        <w:t xml:space="preserve"> </w:t>
      </w:r>
      <w:r w:rsidRPr="00285874">
        <w:rPr>
          <w:szCs w:val="24"/>
        </w:rPr>
        <w:t>the Hearing Board, based on a "clear and convincing evidence." (See GSRR</w:t>
      </w:r>
      <w:r w:rsidRPr="00285874">
        <w:rPr>
          <w:spacing w:val="-1"/>
          <w:szCs w:val="24"/>
        </w:rPr>
        <w:t xml:space="preserve"> </w:t>
      </w:r>
      <w:r w:rsidRPr="00285874">
        <w:rPr>
          <w:szCs w:val="24"/>
        </w:rPr>
        <w:t>8.1.18.)</w:t>
      </w:r>
      <w:r w:rsidR="00290196" w:rsidRPr="00285874">
        <w:rPr>
          <w:szCs w:val="24"/>
        </w:rPr>
        <w:t xml:space="preserve"> </w:t>
      </w:r>
    </w:p>
    <w:p w14:paraId="06CD9B34" w14:textId="4753D416"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(See GSRR 5.4.10.1 and 8.1.18.) For various other definitions, see GSRR Article 8.)</w:t>
      </w:r>
      <w:r w:rsidR="00290196" w:rsidRPr="00285874">
        <w:rPr>
          <w:szCs w:val="24"/>
        </w:rPr>
        <w:t xml:space="preserve"> </w:t>
      </w:r>
    </w:p>
    <w:p w14:paraId="466306B2" w14:textId="5EF7408D"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If the </w:t>
      </w:r>
      <w:r w:rsidRPr="00285874">
        <w:rPr>
          <w:szCs w:val="24"/>
          <w:u w:val="single"/>
        </w:rPr>
        <w:t>complainant</w:t>
      </w:r>
      <w:r w:rsidRPr="00285874">
        <w:rPr>
          <w:szCs w:val="24"/>
        </w:rPr>
        <w:t xml:space="preserve"> fails to appear in person or via an electronic channel at a scheduled hearing, the Hearing Board may either postpone the hearing</w:t>
      </w:r>
      <w:r w:rsidRPr="00285874">
        <w:rPr>
          <w:spacing w:val="-16"/>
          <w:szCs w:val="24"/>
        </w:rPr>
        <w:t xml:space="preserve"> </w:t>
      </w:r>
      <w:r w:rsidRPr="00285874">
        <w:rPr>
          <w:szCs w:val="24"/>
        </w:rPr>
        <w:t>or dismiss the case for demonstrated cause. (See GSRR</w:t>
      </w:r>
      <w:r w:rsidRPr="00285874">
        <w:rPr>
          <w:spacing w:val="-6"/>
          <w:szCs w:val="24"/>
        </w:rPr>
        <w:t xml:space="preserve"> </w:t>
      </w:r>
      <w:r w:rsidRPr="00285874">
        <w:rPr>
          <w:szCs w:val="24"/>
        </w:rPr>
        <w:t>5.4.9a.)</w:t>
      </w:r>
      <w:r w:rsidR="00290196" w:rsidRPr="00285874">
        <w:rPr>
          <w:szCs w:val="24"/>
        </w:rPr>
        <w:t xml:space="preserve"> </w:t>
      </w:r>
    </w:p>
    <w:p w14:paraId="3136F765" w14:textId="45F26E36"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If the </w:t>
      </w:r>
      <w:r w:rsidRPr="00285874">
        <w:rPr>
          <w:szCs w:val="24"/>
          <w:u w:val="single"/>
        </w:rPr>
        <w:t>respondent</w:t>
      </w:r>
      <w:r w:rsidRPr="00285874">
        <w:rPr>
          <w:szCs w:val="24"/>
        </w:rPr>
        <w:t xml:space="preserve"> fails to appear in person or via an electronic channel at a scheduled hearing, the Hearing Board may postpone the hearing, hear the case in the respondent's absence, or dismiss the case. (See GSRR</w:t>
      </w:r>
      <w:r w:rsidRPr="00285874">
        <w:rPr>
          <w:spacing w:val="-17"/>
          <w:szCs w:val="24"/>
        </w:rPr>
        <w:t xml:space="preserve"> </w:t>
      </w:r>
      <w:r w:rsidRPr="00285874">
        <w:rPr>
          <w:szCs w:val="24"/>
        </w:rPr>
        <w:t>5.4.9-b.)</w:t>
      </w:r>
      <w:r w:rsidR="00290196" w:rsidRPr="00285874">
        <w:rPr>
          <w:szCs w:val="24"/>
        </w:rPr>
        <w:t xml:space="preserve"> </w:t>
      </w:r>
    </w:p>
    <w:p w14:paraId="1DBAE822" w14:textId="0C6E7539"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If the </w:t>
      </w:r>
      <w:r w:rsidRPr="00285874">
        <w:rPr>
          <w:szCs w:val="24"/>
          <w:u w:val="single"/>
        </w:rPr>
        <w:t>respondent</w:t>
      </w:r>
      <w:r w:rsidRPr="00285874">
        <w:rPr>
          <w:szCs w:val="24"/>
        </w:rPr>
        <w:t xml:space="preserve"> is absent from the University during the semester of</w:t>
      </w:r>
      <w:r w:rsidRPr="00285874">
        <w:rPr>
          <w:spacing w:val="-18"/>
          <w:szCs w:val="24"/>
        </w:rPr>
        <w:t xml:space="preserve"> </w:t>
      </w:r>
      <w:r w:rsidRPr="00285874">
        <w:rPr>
          <w:szCs w:val="24"/>
        </w:rPr>
        <w:t>the grievance hearing or no longer employed by the University before the grievance procedure concludes, the hearing process may still proceed. (See GSRR</w:t>
      </w:r>
      <w:r w:rsidRPr="00285874">
        <w:rPr>
          <w:spacing w:val="-2"/>
          <w:szCs w:val="24"/>
        </w:rPr>
        <w:t xml:space="preserve"> </w:t>
      </w:r>
      <w:r w:rsidRPr="00285874">
        <w:rPr>
          <w:szCs w:val="24"/>
        </w:rPr>
        <w:t>5.3.6.1.)</w:t>
      </w:r>
      <w:r w:rsidR="00290196" w:rsidRPr="00285874">
        <w:rPr>
          <w:szCs w:val="24"/>
        </w:rPr>
        <w:t xml:space="preserve"> </w:t>
      </w:r>
    </w:p>
    <w:p w14:paraId="02127A96" w14:textId="3F2911CB"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rPr>
        <w:t xml:space="preserve">To assure orderly questioning, the Chair of the Hearing Board will recognize individuals before they speak. All parties have a right to speak without interruption. Each party has a right </w:t>
      </w:r>
      <w:r w:rsidRPr="00285874">
        <w:rPr>
          <w:szCs w:val="24"/>
        </w:rPr>
        <w:lastRenderedPageBreak/>
        <w:t>to question the other party</w:t>
      </w:r>
      <w:r w:rsidRPr="00285874">
        <w:rPr>
          <w:spacing w:val="-18"/>
          <w:szCs w:val="24"/>
        </w:rPr>
        <w:t xml:space="preserve"> </w:t>
      </w:r>
      <w:r w:rsidRPr="00285874">
        <w:rPr>
          <w:szCs w:val="24"/>
        </w:rPr>
        <w:t>and to rebut any oral or written statements submitted to the Hearing Board. (See GSRR</w:t>
      </w:r>
      <w:r w:rsidRPr="00285874">
        <w:rPr>
          <w:spacing w:val="-2"/>
          <w:szCs w:val="24"/>
        </w:rPr>
        <w:t xml:space="preserve"> </w:t>
      </w:r>
      <w:r w:rsidRPr="00285874">
        <w:rPr>
          <w:szCs w:val="24"/>
        </w:rPr>
        <w:t>5.4.10.2.)</w:t>
      </w:r>
      <w:r w:rsidR="00290196" w:rsidRPr="00285874">
        <w:rPr>
          <w:szCs w:val="24"/>
        </w:rPr>
        <w:t xml:space="preserve"> </w:t>
      </w:r>
    </w:p>
    <w:p w14:paraId="7C96C39B" w14:textId="7B215429"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Presentation by the Complainant:</w:t>
      </w:r>
      <w:r w:rsidRPr="00285874">
        <w:rPr>
          <w:szCs w:val="24"/>
        </w:rPr>
        <w:t xml:space="preserve"> The Chair recognizes the</w:t>
      </w:r>
      <w:r w:rsidRPr="00285874">
        <w:rPr>
          <w:spacing w:val="-18"/>
          <w:szCs w:val="24"/>
        </w:rPr>
        <w:t xml:space="preserve"> </w:t>
      </w:r>
      <w:r w:rsidRPr="00285874">
        <w:rPr>
          <w:szCs w:val="24"/>
        </w:rPr>
        <w:t>complainant to present without interruption any statements relevant to the complainant's case, including the redress sought. The Chair</w:t>
      </w:r>
      <w:r w:rsidRPr="00285874">
        <w:rPr>
          <w:spacing w:val="-8"/>
          <w:szCs w:val="24"/>
        </w:rPr>
        <w:t xml:space="preserve"> </w:t>
      </w:r>
      <w:r w:rsidRPr="00285874">
        <w:rPr>
          <w:szCs w:val="24"/>
        </w:rPr>
        <w:t>then recognizes questions directed at the complainant by the Hearing Board, the respondent and the respondent's advisor, if any.</w:t>
      </w:r>
      <w:r w:rsidR="00290196" w:rsidRPr="00285874">
        <w:rPr>
          <w:szCs w:val="24"/>
        </w:rPr>
        <w:t xml:space="preserve"> </w:t>
      </w:r>
    </w:p>
    <w:p w14:paraId="7566BE78" w14:textId="02F3BF16"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Presentation by the Complainant's Witnesses</w:t>
      </w:r>
      <w:r w:rsidRPr="00285874">
        <w:rPr>
          <w:szCs w:val="24"/>
        </w:rPr>
        <w:t>: The Chair recognizes the complainant's witnesses, if any, to present, without interruption, any statement directly relevant to the complainant's case. The Chair then recognizes questions directed at the witnesses by the Hearing Board,</w:t>
      </w:r>
      <w:r w:rsidRPr="00285874">
        <w:rPr>
          <w:spacing w:val="-17"/>
          <w:szCs w:val="24"/>
        </w:rPr>
        <w:t xml:space="preserve"> </w:t>
      </w:r>
      <w:r w:rsidRPr="00285874">
        <w:rPr>
          <w:szCs w:val="24"/>
        </w:rPr>
        <w:t>the respondent, and the respondent's advisor, if any.</w:t>
      </w:r>
      <w:r w:rsidR="00290196" w:rsidRPr="00285874">
        <w:rPr>
          <w:szCs w:val="24"/>
        </w:rPr>
        <w:t xml:space="preserve"> </w:t>
      </w:r>
    </w:p>
    <w:p w14:paraId="57217221" w14:textId="72327EB5"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Presentation by the Respondent</w:t>
      </w:r>
      <w:r w:rsidRPr="00285874">
        <w:rPr>
          <w:szCs w:val="24"/>
        </w:rPr>
        <w:t>: The Chair recognizes the respondent to present without interruption any statements relevant to the respondent's case. The Chair then recognizes questions directed at the respondent by the Hearing Board, the complainant, and the complainant's advisor, if</w:t>
      </w:r>
      <w:r w:rsidRPr="00285874">
        <w:rPr>
          <w:spacing w:val="-20"/>
          <w:szCs w:val="24"/>
        </w:rPr>
        <w:t xml:space="preserve"> </w:t>
      </w:r>
      <w:r w:rsidRPr="00285874">
        <w:rPr>
          <w:szCs w:val="24"/>
        </w:rPr>
        <w:t>any.</w:t>
      </w:r>
      <w:r w:rsidR="00290196" w:rsidRPr="00285874">
        <w:rPr>
          <w:szCs w:val="24"/>
        </w:rPr>
        <w:t xml:space="preserve"> </w:t>
      </w:r>
    </w:p>
    <w:p w14:paraId="40DDD8DD" w14:textId="65117C0E"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Presentation by the Respondent's Witnesses</w:t>
      </w:r>
      <w:r w:rsidRPr="00285874">
        <w:rPr>
          <w:szCs w:val="24"/>
        </w:rPr>
        <w:t>: The Chair recognizes the respondent's witnesses, if any, to present, without interruption, and statement directly relevant to the respondent's case. The Chair then recognizes questions directed at the witnesses by the Hearing Board,</w:t>
      </w:r>
      <w:r w:rsidRPr="00285874">
        <w:rPr>
          <w:spacing w:val="-17"/>
          <w:szCs w:val="24"/>
        </w:rPr>
        <w:t xml:space="preserve"> </w:t>
      </w:r>
      <w:r w:rsidRPr="00285874">
        <w:rPr>
          <w:szCs w:val="24"/>
        </w:rPr>
        <w:t>the complainant, and the complainant's advisor, if</w:t>
      </w:r>
      <w:r w:rsidRPr="00285874">
        <w:rPr>
          <w:spacing w:val="-3"/>
          <w:szCs w:val="24"/>
        </w:rPr>
        <w:t xml:space="preserve"> </w:t>
      </w:r>
      <w:r w:rsidRPr="00285874">
        <w:rPr>
          <w:szCs w:val="24"/>
        </w:rPr>
        <w:t>any.</w:t>
      </w:r>
      <w:r w:rsidR="00290196" w:rsidRPr="00285874">
        <w:rPr>
          <w:szCs w:val="24"/>
        </w:rPr>
        <w:t xml:space="preserve"> </w:t>
      </w:r>
    </w:p>
    <w:p w14:paraId="2A3BA452" w14:textId="0242FB9D"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Rebuttal and Closing Statement by Complainant</w:t>
      </w:r>
      <w:r w:rsidRPr="00285874">
        <w:rPr>
          <w:szCs w:val="24"/>
        </w:rPr>
        <w:t>: The complainant</w:t>
      </w:r>
      <w:r w:rsidRPr="00285874">
        <w:rPr>
          <w:spacing w:val="-20"/>
          <w:szCs w:val="24"/>
        </w:rPr>
        <w:t xml:space="preserve"> </w:t>
      </w:r>
      <w:r w:rsidRPr="00285874">
        <w:rPr>
          <w:szCs w:val="24"/>
        </w:rPr>
        <w:t>refutes statements by the respondent, the respondent's witnesses and advisor, if any, and presents a final summary</w:t>
      </w:r>
      <w:r w:rsidRPr="00285874">
        <w:rPr>
          <w:spacing w:val="-4"/>
          <w:szCs w:val="24"/>
        </w:rPr>
        <w:t xml:space="preserve"> </w:t>
      </w:r>
      <w:r w:rsidRPr="00285874">
        <w:rPr>
          <w:szCs w:val="24"/>
        </w:rPr>
        <w:t>statement.</w:t>
      </w:r>
      <w:r w:rsidR="00290196" w:rsidRPr="00285874">
        <w:rPr>
          <w:szCs w:val="24"/>
        </w:rPr>
        <w:t xml:space="preserve"> </w:t>
      </w:r>
    </w:p>
    <w:p w14:paraId="3641A822" w14:textId="631D0195"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Rebuttal and Closing Statement by Respondent:</w:t>
      </w:r>
      <w:r w:rsidRPr="00285874">
        <w:rPr>
          <w:szCs w:val="24"/>
        </w:rPr>
        <w:t xml:space="preserve"> The respondent refutes statements by the complainant, the complainant's witnesses and advisor,</w:t>
      </w:r>
      <w:r w:rsidRPr="00285874">
        <w:rPr>
          <w:spacing w:val="-17"/>
          <w:szCs w:val="24"/>
        </w:rPr>
        <w:t xml:space="preserve"> </w:t>
      </w:r>
      <w:r w:rsidRPr="00285874">
        <w:rPr>
          <w:szCs w:val="24"/>
        </w:rPr>
        <w:t>if any, and presents a final summary</w:t>
      </w:r>
      <w:r w:rsidRPr="00285874">
        <w:rPr>
          <w:spacing w:val="-4"/>
          <w:szCs w:val="24"/>
        </w:rPr>
        <w:t xml:space="preserve"> </w:t>
      </w:r>
      <w:r w:rsidRPr="00285874">
        <w:rPr>
          <w:szCs w:val="24"/>
        </w:rPr>
        <w:t>statement.</w:t>
      </w:r>
      <w:r w:rsidR="00290196" w:rsidRPr="00285874">
        <w:rPr>
          <w:szCs w:val="24"/>
        </w:rPr>
        <w:t xml:space="preserve"> </w:t>
      </w:r>
    </w:p>
    <w:p w14:paraId="04F1BD4A" w14:textId="1016EAB5" w:rsidR="004658E0" w:rsidRPr="00285874" w:rsidRDefault="004658E0" w:rsidP="00290196">
      <w:pPr>
        <w:pStyle w:val="ListParagraph"/>
        <w:widowControl w:val="0"/>
        <w:numPr>
          <w:ilvl w:val="3"/>
          <w:numId w:val="29"/>
        </w:numPr>
        <w:autoSpaceDE w:val="0"/>
        <w:autoSpaceDN w:val="0"/>
        <w:spacing w:after="0" w:line="240" w:lineRule="auto"/>
        <w:ind w:left="900"/>
        <w:contextualSpacing w:val="0"/>
        <w:rPr>
          <w:szCs w:val="24"/>
        </w:rPr>
      </w:pPr>
      <w:r w:rsidRPr="00285874">
        <w:rPr>
          <w:szCs w:val="24"/>
          <w:u w:val="single"/>
        </w:rPr>
        <w:t>Final questions by the Hearing Board</w:t>
      </w:r>
      <w:r w:rsidRPr="00285874">
        <w:rPr>
          <w:szCs w:val="24"/>
        </w:rPr>
        <w:t>: The Hearing Board asks</w:t>
      </w:r>
      <w:r w:rsidRPr="00285874">
        <w:rPr>
          <w:spacing w:val="-17"/>
          <w:szCs w:val="24"/>
        </w:rPr>
        <w:t xml:space="preserve"> </w:t>
      </w:r>
      <w:r w:rsidRPr="00285874">
        <w:rPr>
          <w:szCs w:val="24"/>
        </w:rPr>
        <w:t>questions of any of the participants in the</w:t>
      </w:r>
      <w:r w:rsidRPr="00285874">
        <w:rPr>
          <w:spacing w:val="-8"/>
          <w:szCs w:val="24"/>
        </w:rPr>
        <w:t xml:space="preserve"> </w:t>
      </w:r>
      <w:r w:rsidRPr="00285874">
        <w:rPr>
          <w:szCs w:val="24"/>
        </w:rPr>
        <w:t>hearing.</w:t>
      </w:r>
      <w:r w:rsidR="00290196" w:rsidRPr="00285874">
        <w:rPr>
          <w:szCs w:val="24"/>
        </w:rPr>
        <w:t xml:space="preserve"> </w:t>
      </w:r>
    </w:p>
    <w:p w14:paraId="552603B8" w14:textId="2D09C54E" w:rsidR="004658E0" w:rsidRPr="00290196" w:rsidRDefault="004658E0" w:rsidP="00AB1719">
      <w:pPr>
        <w:pStyle w:val="ListParagraph"/>
        <w:widowControl w:val="0"/>
        <w:numPr>
          <w:ilvl w:val="2"/>
          <w:numId w:val="29"/>
        </w:numPr>
        <w:autoSpaceDE w:val="0"/>
        <w:autoSpaceDN w:val="0"/>
        <w:spacing w:after="0" w:line="240" w:lineRule="auto"/>
        <w:ind w:left="0"/>
        <w:contextualSpacing w:val="0"/>
        <w:rPr>
          <w:sz w:val="20"/>
        </w:rPr>
      </w:pPr>
      <w:r>
        <w:t>POST-HEARING</w:t>
      </w:r>
      <w:r w:rsidRPr="00290196">
        <w:rPr>
          <w:spacing w:val="-1"/>
        </w:rPr>
        <w:t xml:space="preserve"> </w:t>
      </w:r>
      <w:r>
        <w:t>PROCEDURES</w:t>
      </w:r>
    </w:p>
    <w:p w14:paraId="726BD96D" w14:textId="77777777" w:rsidR="00285874" w:rsidRDefault="004658E0" w:rsidP="00285874">
      <w:pPr>
        <w:widowControl w:val="0"/>
        <w:autoSpaceDE w:val="0"/>
        <w:autoSpaceDN w:val="0"/>
        <w:spacing w:after="0" w:line="240" w:lineRule="auto"/>
        <w:rPr>
          <w:sz w:val="20"/>
        </w:rPr>
      </w:pPr>
      <w:r>
        <w:t>Deliberation:</w:t>
      </w:r>
      <w:r w:rsidR="00290196" w:rsidRPr="00290196">
        <w:rPr>
          <w:sz w:val="20"/>
        </w:rPr>
        <w:t xml:space="preserve"> </w:t>
      </w:r>
    </w:p>
    <w:p w14:paraId="5FD55D80" w14:textId="78A5243B" w:rsidR="004658E0" w:rsidRPr="00285874" w:rsidRDefault="004658E0" w:rsidP="00285874">
      <w:pPr>
        <w:pStyle w:val="ListParagraph"/>
        <w:widowControl w:val="0"/>
        <w:numPr>
          <w:ilvl w:val="0"/>
          <w:numId w:val="40"/>
        </w:numPr>
        <w:autoSpaceDE w:val="0"/>
        <w:autoSpaceDN w:val="0"/>
        <w:spacing w:after="0" w:line="240" w:lineRule="auto"/>
        <w:rPr>
          <w:sz w:val="20"/>
        </w:rPr>
      </w:pPr>
      <w:r>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r w:rsidR="00290196" w:rsidRPr="00285874">
        <w:rPr>
          <w:sz w:val="20"/>
        </w:rPr>
        <w:t xml:space="preserve"> </w:t>
      </w:r>
    </w:p>
    <w:p w14:paraId="56293CD6" w14:textId="77777777" w:rsidR="00285874" w:rsidRDefault="004658E0" w:rsidP="00285874">
      <w:pPr>
        <w:pStyle w:val="ListParagraph"/>
        <w:widowControl w:val="0"/>
        <w:autoSpaceDE w:val="0"/>
        <w:autoSpaceDN w:val="0"/>
        <w:spacing w:after="0" w:line="240" w:lineRule="auto"/>
        <w:ind w:left="0"/>
        <w:contextualSpacing w:val="0"/>
        <w:rPr>
          <w:sz w:val="20"/>
        </w:rPr>
      </w:pPr>
      <w:r>
        <w:t>Decision:</w:t>
      </w:r>
      <w:r w:rsidR="00290196">
        <w:rPr>
          <w:sz w:val="20"/>
        </w:rPr>
        <w:t xml:space="preserve"> </w:t>
      </w:r>
    </w:p>
    <w:p w14:paraId="7E88FD27" w14:textId="1F39F362" w:rsidR="004658E0" w:rsidRPr="00285874" w:rsidRDefault="004658E0" w:rsidP="00285874">
      <w:pPr>
        <w:pStyle w:val="ListParagraph"/>
        <w:widowControl w:val="0"/>
        <w:numPr>
          <w:ilvl w:val="0"/>
          <w:numId w:val="29"/>
        </w:numPr>
        <w:autoSpaceDE w:val="0"/>
        <w:autoSpaceDN w:val="0"/>
        <w:spacing w:after="0" w:line="240" w:lineRule="auto"/>
        <w:rPr>
          <w:sz w:val="20"/>
        </w:rPr>
      </w:pPr>
      <w:r>
        <w:t xml:space="preserve">In </w:t>
      </w:r>
      <w:r w:rsidRPr="00285874">
        <w:rPr>
          <w:u w:val="single"/>
        </w:rPr>
        <w:t>grievance (non-disciplinary)</w:t>
      </w:r>
      <w:r>
        <w:t xml:space="preserve"> hearings involving graduate students in which a majority of the Hearing Board finds, based on a "clear and convincing evidence," that a violation of the student's academic rights</w:t>
      </w:r>
      <w:r w:rsidRPr="00285874">
        <w:rPr>
          <w:spacing w:val="-17"/>
        </w:rPr>
        <w:t xml:space="preserve"> </w:t>
      </w:r>
      <w:r>
        <w:t>has occurred and that redress is possible, it shall recommend an appropriate remedy to the Department Chair or School Director. Upon receiving the Hearing Board’s recommendation, the Department Chair or School Director shall implement an appropriate remedy, in consultation with</w:t>
      </w:r>
      <w:r w:rsidRPr="00285874">
        <w:rPr>
          <w:spacing w:val="-13"/>
        </w:rPr>
        <w:t xml:space="preserve"> </w:t>
      </w:r>
      <w:r>
        <w:t>the</w:t>
      </w:r>
      <w:r w:rsidR="00E4249A">
        <w:t xml:space="preserve"> </w:t>
      </w:r>
      <w:r>
        <w:t>Hearing Board, within 3 class days. If the Hearing Board finds that no violation of academic rights has occurred, it shall so inform the Chair or Director. The Chair of the Hearing Board shall promptly forward copies</w:t>
      </w:r>
      <w:r w:rsidRPr="00285874">
        <w:rPr>
          <w:spacing w:val="-17"/>
        </w:rPr>
        <w:t xml:space="preserve"> </w:t>
      </w:r>
      <w:r>
        <w:t>of the final decision to parties and the University Ombudsperson.  (See GSRR</w:t>
      </w:r>
      <w:r w:rsidRPr="00285874">
        <w:rPr>
          <w:spacing w:val="-1"/>
        </w:rPr>
        <w:t xml:space="preserve"> </w:t>
      </w:r>
      <w:r>
        <w:t>5.4.11.)</w:t>
      </w:r>
      <w:r w:rsidR="00290196" w:rsidRPr="00285874">
        <w:rPr>
          <w:sz w:val="20"/>
        </w:rPr>
        <w:t xml:space="preserve"> </w:t>
      </w:r>
    </w:p>
    <w:p w14:paraId="7E9A1164" w14:textId="10FDBEB9" w:rsidR="004658E0" w:rsidRDefault="004658E0" w:rsidP="00290196">
      <w:pPr>
        <w:pStyle w:val="ListParagraph"/>
        <w:widowControl w:val="0"/>
        <w:numPr>
          <w:ilvl w:val="0"/>
          <w:numId w:val="29"/>
        </w:numPr>
        <w:autoSpaceDE w:val="0"/>
        <w:autoSpaceDN w:val="0"/>
        <w:spacing w:after="0" w:line="240" w:lineRule="auto"/>
        <w:contextualSpacing w:val="0"/>
        <w:rPr>
          <w:sz w:val="20"/>
        </w:rPr>
      </w:pPr>
      <w:r>
        <w:t xml:space="preserve">In </w:t>
      </w:r>
      <w:r>
        <w:rPr>
          <w:u w:val="single"/>
        </w:rPr>
        <w:t>grievance (non-disciplinary)</w:t>
      </w:r>
      <w:r>
        <w:t xml:space="preserve"> hearings involving </w:t>
      </w:r>
      <w:r>
        <w:rPr>
          <w:u w:val="single"/>
        </w:rPr>
        <w:t>graduate</w:t>
      </w:r>
      <w: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w:t>
      </w:r>
      <w:r>
        <w:lastRenderedPageBreak/>
        <w:t>finds for the instructor, the penalty grade shall stand and the Academic Dishonesty Report regarding the allegation will remain on file, pending an appeal, if any to the College Hearing Board within 5 class days 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5 class days. (See GSRR 5.5.2.2 and</w:t>
      </w:r>
      <w:r>
        <w:rPr>
          <w:spacing w:val="-7"/>
        </w:rPr>
        <w:t xml:space="preserve"> </w:t>
      </w:r>
      <w:r>
        <w:t>5.4.12.3)</w:t>
      </w:r>
      <w:r w:rsidR="00290196">
        <w:rPr>
          <w:sz w:val="20"/>
        </w:rPr>
        <w:t xml:space="preserve"> </w:t>
      </w:r>
    </w:p>
    <w:p w14:paraId="6E694D0C" w14:textId="4194D965" w:rsidR="004658E0" w:rsidRDefault="004658E0" w:rsidP="00290196">
      <w:pPr>
        <w:pStyle w:val="ListParagraph"/>
        <w:widowControl w:val="0"/>
        <w:numPr>
          <w:ilvl w:val="0"/>
          <w:numId w:val="29"/>
        </w:numPr>
        <w:autoSpaceDE w:val="0"/>
        <w:autoSpaceDN w:val="0"/>
        <w:spacing w:after="0" w:line="240" w:lineRule="auto"/>
        <w:contextualSpacing w:val="0"/>
        <w:rPr>
          <w:sz w:val="20"/>
        </w:rPr>
      </w:pPr>
      <w:r>
        <w:t>Written</w:t>
      </w:r>
      <w:r>
        <w:rPr>
          <w:spacing w:val="-1"/>
        </w:rPr>
        <w:t xml:space="preserve"> </w:t>
      </w:r>
      <w:r>
        <w:t>Report:</w:t>
      </w:r>
      <w:r w:rsidR="00290196">
        <w:rPr>
          <w:sz w:val="20"/>
        </w:rPr>
        <w:t xml:space="preserve"> </w:t>
      </w:r>
    </w:p>
    <w:p w14:paraId="58BDB813" w14:textId="77777777" w:rsidR="004658E0" w:rsidRDefault="004658E0" w:rsidP="00290196">
      <w:pPr>
        <w:pStyle w:val="ListParagraph"/>
        <w:widowControl w:val="0"/>
        <w:numPr>
          <w:ilvl w:val="0"/>
          <w:numId w:val="29"/>
        </w:numPr>
        <w:autoSpaceDE w:val="0"/>
        <w:autoSpaceDN w:val="0"/>
        <w:spacing w:after="0" w:line="240" w:lineRule="auto"/>
        <w:contextualSpacing w:val="0"/>
      </w:pPr>
      <w:r>
        <w:t>The Chair of the Hearing Board shall prepare a written report of the Hearing Board’s findings, including recommended redress or sanctions for the complainant, if applicable, and forward a copy of the decision to the appropriate unit administrator within 3 class days of the hearing. The report shall indicate the rationale for the decision and the major elements of evidence, or lack thereof, that support the Hearing Board's decision.</w:t>
      </w:r>
    </w:p>
    <w:p w14:paraId="7AE913F6" w14:textId="77777777" w:rsidR="00285874" w:rsidRDefault="004658E0" w:rsidP="00285874">
      <w:pPr>
        <w:pStyle w:val="ListParagraph"/>
        <w:widowControl w:val="0"/>
        <w:numPr>
          <w:ilvl w:val="0"/>
          <w:numId w:val="29"/>
        </w:numPr>
        <w:autoSpaceDE w:val="0"/>
        <w:autoSpaceDN w:val="0"/>
        <w:spacing w:after="0" w:line="240" w:lineRule="auto"/>
        <w:contextualSpacing w:val="0"/>
        <w:rPr>
          <w:sz w:val="20"/>
        </w:rPr>
      </w:pPr>
      <w:r>
        <w:t>The administrator, in consultation with the Hearing Board, shall then implement an appropriate remedy. The report also should inform the parties of the right to appeal within 5 class days following notice of the decision, or 5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 (See GSRR 5.4.12 and</w:t>
      </w:r>
      <w:r>
        <w:rPr>
          <w:spacing w:val="58"/>
        </w:rPr>
        <w:t xml:space="preserve"> </w:t>
      </w:r>
      <w:r>
        <w:t>5.5.2.2)</w:t>
      </w:r>
      <w:r w:rsidR="00290196">
        <w:rPr>
          <w:sz w:val="20"/>
        </w:rPr>
        <w:t xml:space="preserve"> </w:t>
      </w:r>
    </w:p>
    <w:p w14:paraId="41F47682" w14:textId="43BE0430" w:rsidR="004658E0" w:rsidRPr="00285874" w:rsidRDefault="004658E0" w:rsidP="00285874">
      <w:pPr>
        <w:pStyle w:val="ListParagraph"/>
        <w:widowControl w:val="0"/>
        <w:numPr>
          <w:ilvl w:val="1"/>
          <w:numId w:val="30"/>
        </w:numPr>
        <w:autoSpaceDE w:val="0"/>
        <w:autoSpaceDN w:val="0"/>
        <w:spacing w:after="0" w:line="240" w:lineRule="auto"/>
        <w:ind w:left="720"/>
        <w:rPr>
          <w:sz w:val="20"/>
        </w:rPr>
      </w:pPr>
      <w:r>
        <w:t>APPEAL OF THE HEARING BOARD</w:t>
      </w:r>
      <w:r w:rsidRPr="00285874">
        <w:rPr>
          <w:spacing w:val="-7"/>
        </w:rPr>
        <w:t xml:space="preserve"> </w:t>
      </w:r>
      <w:r>
        <w:t>DECISION:</w:t>
      </w:r>
      <w:r w:rsidR="00290196" w:rsidRPr="00285874">
        <w:rPr>
          <w:sz w:val="20"/>
        </w:rPr>
        <w:t xml:space="preserve"> </w:t>
      </w:r>
    </w:p>
    <w:p w14:paraId="5A7333BD" w14:textId="77777777" w:rsidR="004658E0" w:rsidRDefault="004658E0" w:rsidP="00ED6387">
      <w:pPr>
        <w:pStyle w:val="ListParagraph"/>
        <w:widowControl w:val="0"/>
        <w:numPr>
          <w:ilvl w:val="3"/>
          <w:numId w:val="29"/>
        </w:numPr>
        <w:autoSpaceDE w:val="0"/>
        <w:autoSpaceDN w:val="0"/>
        <w:spacing w:after="0" w:line="240" w:lineRule="auto"/>
        <w:ind w:left="900"/>
        <w:contextualSpacing w:val="0"/>
      </w:pPr>
      <w:r>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w:t>
      </w:r>
      <w:r>
        <w:rPr>
          <w:spacing w:val="-2"/>
        </w:rPr>
        <w:t xml:space="preserve"> </w:t>
      </w:r>
      <w:r>
        <w:t>5.4.12.)</w:t>
      </w:r>
    </w:p>
    <w:p w14:paraId="1B0454C2" w14:textId="6090A25A" w:rsidR="004658E0" w:rsidRDefault="004658E0" w:rsidP="00290196">
      <w:pPr>
        <w:pStyle w:val="ListParagraph"/>
        <w:widowControl w:val="0"/>
        <w:numPr>
          <w:ilvl w:val="3"/>
          <w:numId w:val="29"/>
        </w:numPr>
        <w:autoSpaceDE w:val="0"/>
        <w:autoSpaceDN w:val="0"/>
        <w:spacing w:after="0" w:line="240" w:lineRule="auto"/>
        <w:ind w:left="900"/>
        <w:contextualSpacing w:val="0"/>
        <w:rPr>
          <w:sz w:val="20"/>
        </w:rPr>
      </w:pPr>
      <w:r>
        <w:t>All appeals must be in writing, signed and submitted to the Chair of the College Hearing Board within 5 class days following notification of the Hearing Board's decision. While under appeal, the original decision of the Hearing Board will be held in abeyance. (See GSRR 5.4.12, 5.4.12.2 and</w:t>
      </w:r>
      <w:r>
        <w:rPr>
          <w:spacing w:val="-6"/>
        </w:rPr>
        <w:t xml:space="preserve"> </w:t>
      </w:r>
      <w:r>
        <w:t>5.4.12.3.)</w:t>
      </w:r>
      <w:r w:rsidR="00290196">
        <w:rPr>
          <w:sz w:val="20"/>
        </w:rPr>
        <w:t xml:space="preserve"> </w:t>
      </w:r>
    </w:p>
    <w:p w14:paraId="45A911E7" w14:textId="60149F34" w:rsidR="004658E0" w:rsidRDefault="004658E0" w:rsidP="00290196">
      <w:pPr>
        <w:pStyle w:val="ListParagraph"/>
        <w:widowControl w:val="0"/>
        <w:numPr>
          <w:ilvl w:val="3"/>
          <w:numId w:val="29"/>
        </w:numPr>
        <w:autoSpaceDE w:val="0"/>
        <w:autoSpaceDN w:val="0"/>
        <w:spacing w:after="0" w:line="240" w:lineRule="auto"/>
        <w:ind w:left="900"/>
        <w:contextualSpacing w:val="0"/>
        <w:rPr>
          <w:sz w:val="20"/>
        </w:rPr>
      </w:pPr>
      <w:r>
        <w:t>A request for an appeal of a Hearing Board decision to the College Hearing</w:t>
      </w:r>
      <w:r>
        <w:rPr>
          <w:spacing w:val="-21"/>
        </w:rPr>
        <w:t xml:space="preserve"> </w:t>
      </w:r>
      <w:r>
        <w:t>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r w:rsidR="00290196">
        <w:rPr>
          <w:sz w:val="20"/>
        </w:rPr>
        <w:t xml:space="preserve"> </w:t>
      </w:r>
    </w:p>
    <w:p w14:paraId="3732B11C" w14:textId="3905C21E" w:rsidR="004658E0" w:rsidRPr="00285874" w:rsidRDefault="00285874" w:rsidP="00285874">
      <w:pPr>
        <w:widowControl w:val="0"/>
        <w:autoSpaceDE w:val="0"/>
        <w:autoSpaceDN w:val="0"/>
        <w:spacing w:after="0" w:line="240" w:lineRule="auto"/>
        <w:rPr>
          <w:sz w:val="20"/>
        </w:rPr>
      </w:pPr>
      <w:r>
        <w:t>vii.</w:t>
      </w:r>
      <w:r>
        <w:tab/>
      </w:r>
      <w:r w:rsidR="004658E0">
        <w:t>RECONSIDERATION:</w:t>
      </w:r>
      <w:r w:rsidR="00290196" w:rsidRPr="00285874">
        <w:rPr>
          <w:sz w:val="20"/>
        </w:rPr>
        <w:t xml:space="preserve"> </w:t>
      </w:r>
    </w:p>
    <w:p w14:paraId="48E5A342" w14:textId="1C00FF11" w:rsidR="004658E0" w:rsidRPr="00285874" w:rsidRDefault="004658E0" w:rsidP="00285874">
      <w:pPr>
        <w:pStyle w:val="ListParagraph"/>
        <w:widowControl w:val="0"/>
        <w:numPr>
          <w:ilvl w:val="2"/>
          <w:numId w:val="30"/>
        </w:numPr>
        <w:autoSpaceDE w:val="0"/>
        <w:autoSpaceDN w:val="0"/>
        <w:spacing w:after="0" w:line="240" w:lineRule="auto"/>
        <w:ind w:left="900"/>
        <w:rPr>
          <w:sz w:val="20"/>
        </w:rPr>
      </w:pPr>
      <w:r>
        <w:t>If new evidence should arise, either party to a hearing may request the appropriate Hearing Board to reconsider the case within 30 days upon receipt of the hearing outcome. The written request for reconsideration is to be sent to the Chair of the Hearing Board, who shall promptly convene the Hearing Board to review the new material and render a decision on a new hearing. (See GSRR 5.4.13.)</w:t>
      </w:r>
      <w:r w:rsidR="00290196" w:rsidRPr="00285874">
        <w:rPr>
          <w:sz w:val="20"/>
        </w:rPr>
        <w:t xml:space="preserve"> </w:t>
      </w:r>
    </w:p>
    <w:p w14:paraId="4D2152EF" w14:textId="77777777" w:rsidR="00AD3C8E" w:rsidRDefault="00AD3C8E" w:rsidP="00290196">
      <w:pPr>
        <w:widowControl w:val="0"/>
        <w:autoSpaceDE w:val="0"/>
        <w:autoSpaceDN w:val="0"/>
        <w:spacing w:after="0" w:line="240" w:lineRule="auto"/>
      </w:pPr>
    </w:p>
    <w:p w14:paraId="09A10FBB" w14:textId="541BE4B2" w:rsidR="004658E0" w:rsidRPr="00290196" w:rsidRDefault="004658E0" w:rsidP="00290196">
      <w:pPr>
        <w:widowControl w:val="0"/>
        <w:autoSpaceDE w:val="0"/>
        <w:autoSpaceDN w:val="0"/>
        <w:spacing w:after="0" w:line="240" w:lineRule="auto"/>
      </w:pPr>
      <w:r>
        <w:t>FILE</w:t>
      </w:r>
      <w:r w:rsidRPr="00290196">
        <w:rPr>
          <w:spacing w:val="-1"/>
        </w:rPr>
        <w:t xml:space="preserve"> </w:t>
      </w:r>
      <w:r>
        <w:t>COPY:</w:t>
      </w:r>
      <w:r w:rsidR="00290196" w:rsidRPr="00290196">
        <w:rPr>
          <w:sz w:val="20"/>
        </w:rPr>
        <w:t xml:space="preserve"> </w:t>
      </w:r>
      <w:r>
        <w:t xml:space="preserve">The Chair of the Department shall file a copy of these procedures with the Office of the Ombudsperson and with the Dean of The Graduate School. (See GSRR 5.4.1.) </w:t>
      </w:r>
      <w:bookmarkEnd w:id="152"/>
    </w:p>
    <w:sectPr w:rsidR="004658E0" w:rsidRPr="00290196" w:rsidSect="00C036D2">
      <w:headerReference w:type="default" r:id="rId102"/>
      <w:footerReference w:type="default" r:id="rId1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9F38" w14:textId="77777777" w:rsidR="00990B4F" w:rsidRDefault="00990B4F" w:rsidP="002274B8">
      <w:pPr>
        <w:spacing w:after="0" w:line="240" w:lineRule="auto"/>
      </w:pPr>
      <w:r>
        <w:separator/>
      </w:r>
    </w:p>
    <w:p w14:paraId="61E0ECBA" w14:textId="77777777" w:rsidR="00990B4F" w:rsidRDefault="00990B4F"/>
  </w:endnote>
  <w:endnote w:type="continuationSeparator" w:id="0">
    <w:p w14:paraId="015841A1" w14:textId="77777777" w:rsidR="00990B4F" w:rsidRDefault="00990B4F" w:rsidP="002274B8">
      <w:pPr>
        <w:spacing w:after="0" w:line="240" w:lineRule="auto"/>
      </w:pPr>
      <w:r>
        <w:continuationSeparator/>
      </w:r>
    </w:p>
    <w:p w14:paraId="31DA722A" w14:textId="77777777" w:rsidR="00990B4F" w:rsidRDefault="00990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0681405"/>
      <w:docPartObj>
        <w:docPartGallery w:val="Page Numbers (Bottom of Page)"/>
        <w:docPartUnique/>
      </w:docPartObj>
    </w:sdtPr>
    <w:sdtContent>
      <w:p w14:paraId="5BA8A5D3" w14:textId="283519BE" w:rsidR="00AB1719" w:rsidRDefault="00AB1719" w:rsidP="00ED6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AEED" w14:textId="77777777" w:rsidR="00AB1719" w:rsidRDefault="00AB1719" w:rsidP="00DC3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41398"/>
      <w:docPartObj>
        <w:docPartGallery w:val="Page Numbers (Bottom of Page)"/>
        <w:docPartUnique/>
      </w:docPartObj>
    </w:sdtPr>
    <w:sdtEndPr>
      <w:rPr>
        <w:noProof/>
      </w:rPr>
    </w:sdtEndPr>
    <w:sdtContent>
      <w:p w14:paraId="31BBFD85" w14:textId="183A29F2" w:rsidR="00AB1719" w:rsidRDefault="00CD3978">
        <w:pPr>
          <w:pStyle w:val="Footer"/>
        </w:pPr>
        <w:r>
          <w:t>202</w:t>
        </w:r>
        <w:r w:rsidR="00B42C28">
          <w:t>2</w:t>
        </w:r>
        <w:r>
          <w:t>-202</w:t>
        </w:r>
        <w:r w:rsidR="00B42C28">
          <w:t>3</w:t>
        </w:r>
        <w:r w:rsidR="00AB1719">
          <w:tab/>
        </w:r>
        <w:r w:rsidR="00AB1719">
          <w:tab/>
        </w:r>
        <w:r w:rsidR="00AB1719">
          <w:fldChar w:fldCharType="begin"/>
        </w:r>
        <w:r w:rsidR="00AB1719">
          <w:instrText xml:space="preserve"> PAGE   \* MERGEFORMAT </w:instrText>
        </w:r>
        <w:r w:rsidR="00AB1719">
          <w:fldChar w:fldCharType="separate"/>
        </w:r>
        <w:r w:rsidR="00AB1719">
          <w:rPr>
            <w:noProof/>
          </w:rPr>
          <w:t>ii</w:t>
        </w:r>
        <w:r w:rsidR="00AB171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68849"/>
      <w:docPartObj>
        <w:docPartGallery w:val="Page Numbers (Bottom of Page)"/>
        <w:docPartUnique/>
      </w:docPartObj>
    </w:sdtPr>
    <w:sdtEndPr>
      <w:rPr>
        <w:noProof/>
      </w:rPr>
    </w:sdtEndPr>
    <w:sdtContent>
      <w:p w14:paraId="449407FF" w14:textId="02DCEAD6" w:rsidR="00AB1719" w:rsidRDefault="00000000">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8537"/>
      <w:docPartObj>
        <w:docPartGallery w:val="Page Numbers (Bottom of Page)"/>
        <w:docPartUnique/>
      </w:docPartObj>
    </w:sdtPr>
    <w:sdtEndPr>
      <w:rPr>
        <w:noProof/>
      </w:rPr>
    </w:sdtEndPr>
    <w:sdtContent>
      <w:p w14:paraId="74913CF8" w14:textId="5F5ABBF3" w:rsidR="00AB1719" w:rsidRDefault="00AB1719">
        <w:pPr>
          <w:pStyle w:val="Footer"/>
        </w:pPr>
        <w:r>
          <w:t>202</w:t>
        </w:r>
        <w:r w:rsidR="0028222C">
          <w:t>2</w:t>
        </w:r>
        <w:r>
          <w:t>-202</w:t>
        </w:r>
        <w:r w:rsidR="0028222C">
          <w:t>3</w:t>
        </w:r>
        <w:r>
          <w:tab/>
        </w:r>
        <w:r>
          <w:tab/>
        </w: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103489"/>
      <w:docPartObj>
        <w:docPartGallery w:val="Page Numbers (Bottom of Page)"/>
        <w:docPartUnique/>
      </w:docPartObj>
    </w:sdtPr>
    <w:sdtContent>
      <w:p w14:paraId="3F851C97" w14:textId="70B03BDF" w:rsidR="00AB1719" w:rsidRDefault="00AB1719" w:rsidP="00AB17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3E063D" w14:textId="1E567C3B" w:rsidR="00AB1719" w:rsidRPr="00DC3E0E" w:rsidRDefault="0028222C" w:rsidP="00ED6387">
    <w:pPr>
      <w:pStyle w:val="Footer"/>
      <w:tabs>
        <w:tab w:val="clear" w:pos="9360"/>
        <w:tab w:val="right" w:pos="10800"/>
      </w:tabs>
      <w:ind w:right="360"/>
      <w:rPr>
        <w:rStyle w:val="PageNumber"/>
        <w:sz w:val="22"/>
      </w:rPr>
    </w:pPr>
    <w:r>
      <w:rPr>
        <w:rStyle w:val="PageNumber"/>
        <w:sz w:val="22"/>
      </w:rPr>
      <w:t>2022-2023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780" w14:textId="68A73AC0" w:rsidR="00AB1719" w:rsidRPr="00DC3E0E" w:rsidRDefault="00AB1719" w:rsidP="00DC3E0E">
    <w:pPr>
      <w:pStyle w:val="Footer"/>
      <w:rPr>
        <w:rStyle w:val="PageNumbe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AE95" w14:textId="77777777" w:rsidR="00990B4F" w:rsidRDefault="00990B4F" w:rsidP="002274B8">
      <w:pPr>
        <w:spacing w:after="0" w:line="240" w:lineRule="auto"/>
      </w:pPr>
      <w:r>
        <w:separator/>
      </w:r>
    </w:p>
    <w:p w14:paraId="4534550F" w14:textId="77777777" w:rsidR="00990B4F" w:rsidRDefault="00990B4F"/>
  </w:footnote>
  <w:footnote w:type="continuationSeparator" w:id="0">
    <w:p w14:paraId="0F10D25B" w14:textId="77777777" w:rsidR="00990B4F" w:rsidRDefault="00990B4F" w:rsidP="002274B8">
      <w:pPr>
        <w:spacing w:after="0" w:line="240" w:lineRule="auto"/>
      </w:pPr>
      <w:r>
        <w:continuationSeparator/>
      </w:r>
    </w:p>
    <w:p w14:paraId="13629719" w14:textId="77777777" w:rsidR="00990B4F" w:rsidRDefault="00990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B795" w14:textId="7FE08858" w:rsidR="00AB1719" w:rsidRPr="00AB1719" w:rsidRDefault="00AB1719">
    <w:pPr>
      <w:pStyle w:val="Header"/>
      <w:rPr>
        <w:sz w:val="22"/>
        <w:szCs w:val="21"/>
      </w:rPr>
    </w:pPr>
    <w:r w:rsidRPr="00AB1719">
      <w:rPr>
        <w:sz w:val="22"/>
        <w:szCs w:val="21"/>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47F7" w14:textId="5FEFD841" w:rsidR="00AB1719" w:rsidRPr="00DC3E0E" w:rsidRDefault="00AB1719" w:rsidP="005445A3">
    <w:pPr>
      <w:pStyle w:val="Header"/>
      <w:rPr>
        <w:sz w:val="22"/>
      </w:rPr>
    </w:pPr>
    <w:r w:rsidRPr="00DC3E0E">
      <w:rPr>
        <w:sz w:val="22"/>
      </w:rPr>
      <w:t>CSD Doctoral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AAD7" w14:textId="33B5C45C" w:rsidR="00AB1719" w:rsidRPr="00DC3E0E" w:rsidRDefault="00AB1719" w:rsidP="005445A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5E3A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84AC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E4DC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D237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4EF3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B6B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984B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46D5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C0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48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ï"/>
      <w:lvlJc w:val="left"/>
      <w:pPr>
        <w:ind w:left="479" w:hanging="360"/>
      </w:pPr>
      <w:rPr>
        <w:rFonts w:ascii="Arial" w:hAnsi="Arial" w:cs="Arial"/>
        <w:b w:val="0"/>
        <w:bCs w:val="0"/>
        <w:i w:val="0"/>
        <w:iCs w:val="0"/>
        <w:w w:val="131"/>
        <w:sz w:val="23"/>
        <w:szCs w:val="23"/>
      </w:rPr>
    </w:lvl>
    <w:lvl w:ilvl="1">
      <w:numFmt w:val="bullet"/>
      <w:lvlText w:val="ï"/>
      <w:lvlJc w:val="left"/>
      <w:pPr>
        <w:ind w:left="1316" w:hanging="360"/>
      </w:pPr>
    </w:lvl>
    <w:lvl w:ilvl="2">
      <w:numFmt w:val="bullet"/>
      <w:lvlText w:val="ï"/>
      <w:lvlJc w:val="left"/>
      <w:pPr>
        <w:ind w:left="2152" w:hanging="360"/>
      </w:pPr>
    </w:lvl>
    <w:lvl w:ilvl="3">
      <w:numFmt w:val="bullet"/>
      <w:lvlText w:val="ï"/>
      <w:lvlJc w:val="left"/>
      <w:pPr>
        <w:ind w:left="2988" w:hanging="360"/>
      </w:pPr>
    </w:lvl>
    <w:lvl w:ilvl="4">
      <w:numFmt w:val="bullet"/>
      <w:lvlText w:val="ï"/>
      <w:lvlJc w:val="left"/>
      <w:pPr>
        <w:ind w:left="3824" w:hanging="360"/>
      </w:pPr>
    </w:lvl>
    <w:lvl w:ilvl="5">
      <w:numFmt w:val="bullet"/>
      <w:lvlText w:val="ï"/>
      <w:lvlJc w:val="left"/>
      <w:pPr>
        <w:ind w:left="4660" w:hanging="360"/>
      </w:pPr>
    </w:lvl>
    <w:lvl w:ilvl="6">
      <w:numFmt w:val="bullet"/>
      <w:lvlText w:val="ï"/>
      <w:lvlJc w:val="left"/>
      <w:pPr>
        <w:ind w:left="5496" w:hanging="360"/>
      </w:pPr>
    </w:lvl>
    <w:lvl w:ilvl="7">
      <w:numFmt w:val="bullet"/>
      <w:lvlText w:val="ï"/>
      <w:lvlJc w:val="left"/>
      <w:pPr>
        <w:ind w:left="6332" w:hanging="360"/>
      </w:pPr>
    </w:lvl>
    <w:lvl w:ilvl="8">
      <w:numFmt w:val="bullet"/>
      <w:lvlText w:val="ï"/>
      <w:lvlJc w:val="left"/>
      <w:pPr>
        <w:ind w:left="7168" w:hanging="360"/>
      </w:pPr>
    </w:lvl>
  </w:abstractNum>
  <w:abstractNum w:abstractNumId="11" w15:restartNumberingAfterBreak="0">
    <w:nsid w:val="0700397C"/>
    <w:multiLevelType w:val="multilevel"/>
    <w:tmpl w:val="D0B09C70"/>
    <w:lvl w:ilvl="0">
      <w:start w:val="1"/>
      <w:numFmt w:val="upperRoman"/>
      <w:lvlText w:val="%1."/>
      <w:lvlJc w:val="left"/>
      <w:pPr>
        <w:ind w:left="0" w:firstLine="0"/>
      </w:pPr>
      <w:rPr>
        <w:rFonts w:hint="default"/>
      </w:rPr>
    </w:lvl>
    <w:lvl w:ilvl="1">
      <w:start w:val="1"/>
      <w:numFmt w:val="upperRoman"/>
      <w:pStyle w:val="Heading2"/>
      <w:lvlText w:val="%2."/>
      <w:lvlJc w:val="left"/>
      <w:pPr>
        <w:ind w:left="504" w:hanging="504"/>
      </w:pPr>
      <w:rPr>
        <w:rFonts w:hint="default"/>
      </w:rPr>
    </w:lvl>
    <w:lvl w:ilvl="2">
      <w:start w:val="1"/>
      <w:numFmt w:val="upperLetter"/>
      <w:pStyle w:val="Heading3"/>
      <w:lvlText w:val="%3."/>
      <w:lvlJc w:val="left"/>
      <w:pPr>
        <w:ind w:left="0" w:firstLine="504"/>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15CB4CE6"/>
    <w:multiLevelType w:val="multilevel"/>
    <w:tmpl w:val="87E626C6"/>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9E7B2C"/>
    <w:multiLevelType w:val="multilevel"/>
    <w:tmpl w:val="D0B09C70"/>
    <w:styleLink w:val="CurrentList2"/>
    <w:lvl w:ilvl="0">
      <w:start w:val="1"/>
      <w:numFmt w:val="upperRoman"/>
      <w:lvlText w:val="%1."/>
      <w:lvlJc w:val="left"/>
      <w:pPr>
        <w:ind w:left="0" w:firstLine="0"/>
      </w:pPr>
      <w:rPr>
        <w:rFonts w:hint="default"/>
      </w:rPr>
    </w:lvl>
    <w:lvl w:ilvl="1">
      <w:start w:val="1"/>
      <w:numFmt w:val="upperRoman"/>
      <w:lvlText w:val="%2."/>
      <w:lvlJc w:val="left"/>
      <w:pPr>
        <w:ind w:left="504" w:hanging="504"/>
      </w:pPr>
      <w:rPr>
        <w:rFonts w:hint="default"/>
      </w:rPr>
    </w:lvl>
    <w:lvl w:ilvl="2">
      <w:start w:val="1"/>
      <w:numFmt w:val="upperLetter"/>
      <w:lvlText w:val="%3."/>
      <w:lvlJc w:val="left"/>
      <w:pPr>
        <w:ind w:left="0" w:firstLine="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1BE71AAB"/>
    <w:multiLevelType w:val="multilevel"/>
    <w:tmpl w:val="D0B09C70"/>
    <w:lvl w:ilvl="0">
      <w:start w:val="1"/>
      <w:numFmt w:val="upperRoman"/>
      <w:lvlText w:val="%1."/>
      <w:lvlJc w:val="left"/>
      <w:pPr>
        <w:ind w:left="0" w:firstLine="0"/>
      </w:pPr>
      <w:rPr>
        <w:rFonts w:hint="default"/>
      </w:rPr>
    </w:lvl>
    <w:lvl w:ilvl="1">
      <w:start w:val="1"/>
      <w:numFmt w:val="upperRoman"/>
      <w:lvlText w:val="%2."/>
      <w:lvlJc w:val="left"/>
      <w:pPr>
        <w:ind w:left="504" w:hanging="504"/>
      </w:pPr>
      <w:rPr>
        <w:rFonts w:hint="default"/>
      </w:rPr>
    </w:lvl>
    <w:lvl w:ilvl="2">
      <w:start w:val="1"/>
      <w:numFmt w:val="upperLetter"/>
      <w:lvlText w:val="%3."/>
      <w:lvlJc w:val="left"/>
      <w:pPr>
        <w:ind w:left="0" w:firstLine="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1D101B9"/>
    <w:multiLevelType w:val="singleLevel"/>
    <w:tmpl w:val="B9A8EE0A"/>
    <w:lvl w:ilvl="0">
      <w:start w:val="1"/>
      <w:numFmt w:val="decimal"/>
      <w:lvlText w:val="%1."/>
      <w:legacy w:legacy="1" w:legacySpace="0" w:legacyIndent="360"/>
      <w:lvlJc w:val="left"/>
      <w:pPr>
        <w:ind w:left="360" w:hanging="360"/>
      </w:pPr>
    </w:lvl>
  </w:abstractNum>
  <w:abstractNum w:abstractNumId="16" w15:restartNumberingAfterBreak="0">
    <w:nsid w:val="27B046C7"/>
    <w:multiLevelType w:val="hybridMultilevel"/>
    <w:tmpl w:val="1EA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D3E5B"/>
    <w:multiLevelType w:val="multilevel"/>
    <w:tmpl w:val="D0B09C70"/>
    <w:lvl w:ilvl="0">
      <w:start w:val="1"/>
      <w:numFmt w:val="upperRoman"/>
      <w:lvlText w:val="%1."/>
      <w:lvlJc w:val="left"/>
      <w:pPr>
        <w:ind w:left="0" w:firstLine="0"/>
      </w:pPr>
      <w:rPr>
        <w:rFonts w:hint="default"/>
      </w:rPr>
    </w:lvl>
    <w:lvl w:ilvl="1">
      <w:start w:val="1"/>
      <w:numFmt w:val="upperRoman"/>
      <w:lvlText w:val="%2."/>
      <w:lvlJc w:val="left"/>
      <w:pPr>
        <w:ind w:left="504" w:hanging="504"/>
      </w:pPr>
      <w:rPr>
        <w:rFonts w:hint="default"/>
      </w:rPr>
    </w:lvl>
    <w:lvl w:ilvl="2">
      <w:start w:val="1"/>
      <w:numFmt w:val="upperLetter"/>
      <w:lvlText w:val="%3."/>
      <w:lvlJc w:val="left"/>
      <w:pPr>
        <w:ind w:left="0" w:firstLine="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BF44CE6"/>
    <w:multiLevelType w:val="hybridMultilevel"/>
    <w:tmpl w:val="BC22FD20"/>
    <w:lvl w:ilvl="0" w:tplc="716006D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33C"/>
    <w:multiLevelType w:val="multilevel"/>
    <w:tmpl w:val="F8708A2C"/>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AF15A0"/>
    <w:multiLevelType w:val="multilevel"/>
    <w:tmpl w:val="3EF2222E"/>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5604FC"/>
    <w:multiLevelType w:val="hybridMultilevel"/>
    <w:tmpl w:val="A8F41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E7428"/>
    <w:multiLevelType w:val="multilevel"/>
    <w:tmpl w:val="0F5222A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D81618"/>
    <w:multiLevelType w:val="multilevel"/>
    <w:tmpl w:val="D0B09C70"/>
    <w:styleLink w:val="CurrentList1"/>
    <w:lvl w:ilvl="0">
      <w:start w:val="1"/>
      <w:numFmt w:val="upperRoman"/>
      <w:lvlText w:val="%1."/>
      <w:lvlJc w:val="left"/>
      <w:pPr>
        <w:ind w:left="0" w:firstLine="0"/>
      </w:pPr>
      <w:rPr>
        <w:rFonts w:hint="default"/>
      </w:rPr>
    </w:lvl>
    <w:lvl w:ilvl="1">
      <w:start w:val="1"/>
      <w:numFmt w:val="upperRoman"/>
      <w:lvlText w:val="%2."/>
      <w:lvlJc w:val="left"/>
      <w:pPr>
        <w:ind w:left="504" w:hanging="504"/>
      </w:pPr>
      <w:rPr>
        <w:rFonts w:hint="default"/>
      </w:rPr>
    </w:lvl>
    <w:lvl w:ilvl="2">
      <w:start w:val="1"/>
      <w:numFmt w:val="upperLetter"/>
      <w:lvlText w:val="%3."/>
      <w:lvlJc w:val="left"/>
      <w:pPr>
        <w:ind w:left="0" w:firstLine="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7EC525F"/>
    <w:multiLevelType w:val="hybridMultilevel"/>
    <w:tmpl w:val="A968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E72B02"/>
    <w:multiLevelType w:val="multilevel"/>
    <w:tmpl w:val="3DD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32EC7"/>
    <w:multiLevelType w:val="multilevel"/>
    <w:tmpl w:val="1EA4C33A"/>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532C0"/>
    <w:multiLevelType w:val="multilevel"/>
    <w:tmpl w:val="3568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A7FD7"/>
    <w:multiLevelType w:val="multilevel"/>
    <w:tmpl w:val="2AB0F1B8"/>
    <w:lvl w:ilvl="0">
      <w:start w:val="1"/>
      <w:numFmt w:val="bullet"/>
      <w:lvlText w:val=""/>
      <w:lvlJc w:val="left"/>
      <w:pPr>
        <w:tabs>
          <w:tab w:val="num" w:pos="720"/>
        </w:tabs>
        <w:ind w:left="720" w:hanging="360"/>
      </w:pPr>
      <w:rPr>
        <w:rFonts w:ascii="Symbol" w:hAnsi="Symbol" w:hint="default"/>
        <w:sz w:val="20"/>
      </w:rPr>
    </w:lvl>
    <w:lvl w:ilvl="1">
      <w:start w:val="6"/>
      <w:numFmt w:val="lowerRoman"/>
      <w:lvlText w:val="%2."/>
      <w:lvlJc w:val="left"/>
      <w:pPr>
        <w:ind w:left="1800" w:hanging="720"/>
      </w:pPr>
      <w:rPr>
        <w:rFonts w:hint="default"/>
        <w:sz w:val="24"/>
      </w:rPr>
    </w:lvl>
    <w:lvl w:ilvl="2">
      <w:start w:val="1"/>
      <w:numFmt w:val="decimal"/>
      <w:lvlText w:val="%3."/>
      <w:lvlJc w:val="left"/>
      <w:pPr>
        <w:ind w:left="2160" w:hanging="360"/>
      </w:pPr>
      <w:rPr>
        <w:rFonts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E6C29"/>
    <w:multiLevelType w:val="hybridMultilevel"/>
    <w:tmpl w:val="92C0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23510">
    <w:abstractNumId w:val="15"/>
  </w:num>
  <w:num w:numId="2" w16cid:durableId="1875383786">
    <w:abstractNumId w:val="11"/>
  </w:num>
  <w:num w:numId="3" w16cid:durableId="258608035">
    <w:abstractNumId w:val="18"/>
  </w:num>
  <w:num w:numId="4" w16cid:durableId="2053264437">
    <w:abstractNumId w:val="11"/>
  </w:num>
  <w:num w:numId="5" w16cid:durableId="59719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6467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0849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637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3478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4697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467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8568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9420543">
    <w:abstractNumId w:val="17"/>
  </w:num>
  <w:num w:numId="14" w16cid:durableId="303124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44178">
    <w:abstractNumId w:val="0"/>
  </w:num>
  <w:num w:numId="16" w16cid:durableId="161892794">
    <w:abstractNumId w:val="1"/>
  </w:num>
  <w:num w:numId="17" w16cid:durableId="1643774930">
    <w:abstractNumId w:val="2"/>
  </w:num>
  <w:num w:numId="18" w16cid:durableId="1352603932">
    <w:abstractNumId w:val="3"/>
  </w:num>
  <w:num w:numId="19" w16cid:durableId="1450970556">
    <w:abstractNumId w:val="8"/>
  </w:num>
  <w:num w:numId="20" w16cid:durableId="31154519">
    <w:abstractNumId w:val="4"/>
  </w:num>
  <w:num w:numId="21" w16cid:durableId="380860744">
    <w:abstractNumId w:val="5"/>
  </w:num>
  <w:num w:numId="22" w16cid:durableId="649287400">
    <w:abstractNumId w:val="6"/>
  </w:num>
  <w:num w:numId="23" w16cid:durableId="661080090">
    <w:abstractNumId w:val="7"/>
  </w:num>
  <w:num w:numId="24" w16cid:durableId="206840456">
    <w:abstractNumId w:val="9"/>
  </w:num>
  <w:num w:numId="25" w16cid:durableId="709382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7802123">
    <w:abstractNumId w:val="21"/>
  </w:num>
  <w:num w:numId="27" w16cid:durableId="86735119">
    <w:abstractNumId w:val="27"/>
  </w:num>
  <w:num w:numId="28" w16cid:durableId="2002078716">
    <w:abstractNumId w:val="24"/>
  </w:num>
  <w:num w:numId="29" w16cid:durableId="1074007978">
    <w:abstractNumId w:val="16"/>
  </w:num>
  <w:num w:numId="30" w16cid:durableId="1227833670">
    <w:abstractNumId w:val="28"/>
  </w:num>
  <w:num w:numId="31" w16cid:durableId="1812794572">
    <w:abstractNumId w:val="25"/>
  </w:num>
  <w:num w:numId="32" w16cid:durableId="1288774698">
    <w:abstractNumId w:val="14"/>
  </w:num>
  <w:num w:numId="33" w16cid:durableId="1886481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6012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1496586">
    <w:abstractNumId w:val="23"/>
  </w:num>
  <w:num w:numId="36" w16cid:durableId="1422022995">
    <w:abstractNumId w:val="10"/>
  </w:num>
  <w:num w:numId="37" w16cid:durableId="630287403">
    <w:abstractNumId w:val="13"/>
  </w:num>
  <w:num w:numId="38" w16cid:durableId="564485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1817571">
    <w:abstractNumId w:val="19"/>
  </w:num>
  <w:num w:numId="40" w16cid:durableId="41489118">
    <w:abstractNumId w:val="29"/>
  </w:num>
  <w:num w:numId="41" w16cid:durableId="1347289222">
    <w:abstractNumId w:val="12"/>
  </w:num>
  <w:num w:numId="42" w16cid:durableId="1251280824">
    <w:abstractNumId w:val="20"/>
  </w:num>
  <w:num w:numId="43" w16cid:durableId="1775401988">
    <w:abstractNumId w:val="22"/>
  </w:num>
  <w:num w:numId="44" w16cid:durableId="88599414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E0"/>
    <w:rsid w:val="00006B6C"/>
    <w:rsid w:val="00006CB9"/>
    <w:rsid w:val="00015514"/>
    <w:rsid w:val="00021FA7"/>
    <w:rsid w:val="00022C19"/>
    <w:rsid w:val="00026030"/>
    <w:rsid w:val="0003149F"/>
    <w:rsid w:val="00036A26"/>
    <w:rsid w:val="00041370"/>
    <w:rsid w:val="000433A2"/>
    <w:rsid w:val="00043AD0"/>
    <w:rsid w:val="00044666"/>
    <w:rsid w:val="00045C7C"/>
    <w:rsid w:val="00046A40"/>
    <w:rsid w:val="00054B0F"/>
    <w:rsid w:val="0005571E"/>
    <w:rsid w:val="00061FC2"/>
    <w:rsid w:val="00072782"/>
    <w:rsid w:val="000768C9"/>
    <w:rsid w:val="00076C0C"/>
    <w:rsid w:val="00077B11"/>
    <w:rsid w:val="00077B4D"/>
    <w:rsid w:val="00083C8B"/>
    <w:rsid w:val="000843B8"/>
    <w:rsid w:val="000855A7"/>
    <w:rsid w:val="0008598C"/>
    <w:rsid w:val="00085E9A"/>
    <w:rsid w:val="00086868"/>
    <w:rsid w:val="00094E98"/>
    <w:rsid w:val="0009582F"/>
    <w:rsid w:val="000A16F1"/>
    <w:rsid w:val="000A57B4"/>
    <w:rsid w:val="000A68B2"/>
    <w:rsid w:val="000A6AE3"/>
    <w:rsid w:val="000B1835"/>
    <w:rsid w:val="000B297E"/>
    <w:rsid w:val="000B477F"/>
    <w:rsid w:val="000B657E"/>
    <w:rsid w:val="000C01FF"/>
    <w:rsid w:val="000C0CC9"/>
    <w:rsid w:val="000C17A8"/>
    <w:rsid w:val="000C1EDE"/>
    <w:rsid w:val="000C3C85"/>
    <w:rsid w:val="000C5E37"/>
    <w:rsid w:val="000D5384"/>
    <w:rsid w:val="000D74CF"/>
    <w:rsid w:val="000E0C6F"/>
    <w:rsid w:val="000E33D0"/>
    <w:rsid w:val="000E767F"/>
    <w:rsid w:val="000E7A52"/>
    <w:rsid w:val="000F1002"/>
    <w:rsid w:val="000F2404"/>
    <w:rsid w:val="000F28C1"/>
    <w:rsid w:val="000F637B"/>
    <w:rsid w:val="001060AE"/>
    <w:rsid w:val="00107D92"/>
    <w:rsid w:val="00112BEF"/>
    <w:rsid w:val="00112E98"/>
    <w:rsid w:val="00115B3C"/>
    <w:rsid w:val="00115BBB"/>
    <w:rsid w:val="001200AA"/>
    <w:rsid w:val="001225A4"/>
    <w:rsid w:val="00122829"/>
    <w:rsid w:val="001237DA"/>
    <w:rsid w:val="0012576D"/>
    <w:rsid w:val="0012602A"/>
    <w:rsid w:val="00126C90"/>
    <w:rsid w:val="001272A4"/>
    <w:rsid w:val="00130CFC"/>
    <w:rsid w:val="00130F51"/>
    <w:rsid w:val="00132393"/>
    <w:rsid w:val="001323CE"/>
    <w:rsid w:val="00135939"/>
    <w:rsid w:val="00136A57"/>
    <w:rsid w:val="00137CBC"/>
    <w:rsid w:val="00137CD0"/>
    <w:rsid w:val="00140032"/>
    <w:rsid w:val="001424F9"/>
    <w:rsid w:val="0014367E"/>
    <w:rsid w:val="001460FF"/>
    <w:rsid w:val="001478A7"/>
    <w:rsid w:val="00150473"/>
    <w:rsid w:val="001509AF"/>
    <w:rsid w:val="00150C25"/>
    <w:rsid w:val="00150CF7"/>
    <w:rsid w:val="001516D3"/>
    <w:rsid w:val="00154991"/>
    <w:rsid w:val="00156358"/>
    <w:rsid w:val="00156B8A"/>
    <w:rsid w:val="001602E4"/>
    <w:rsid w:val="0016080A"/>
    <w:rsid w:val="00160DB6"/>
    <w:rsid w:val="00162BDA"/>
    <w:rsid w:val="00163C2E"/>
    <w:rsid w:val="00165571"/>
    <w:rsid w:val="001667F7"/>
    <w:rsid w:val="0016719C"/>
    <w:rsid w:val="00171184"/>
    <w:rsid w:val="001717CB"/>
    <w:rsid w:val="00173FAE"/>
    <w:rsid w:val="00174CD0"/>
    <w:rsid w:val="0017689F"/>
    <w:rsid w:val="00177884"/>
    <w:rsid w:val="00180C99"/>
    <w:rsid w:val="00182A81"/>
    <w:rsid w:val="00190D95"/>
    <w:rsid w:val="001948F0"/>
    <w:rsid w:val="0019518D"/>
    <w:rsid w:val="001A101F"/>
    <w:rsid w:val="001A24A1"/>
    <w:rsid w:val="001A26C8"/>
    <w:rsid w:val="001A3A3A"/>
    <w:rsid w:val="001A52E0"/>
    <w:rsid w:val="001A7BDD"/>
    <w:rsid w:val="001B1902"/>
    <w:rsid w:val="001B31D6"/>
    <w:rsid w:val="001B327B"/>
    <w:rsid w:val="001B5C3B"/>
    <w:rsid w:val="001B6642"/>
    <w:rsid w:val="001B6F58"/>
    <w:rsid w:val="001B7847"/>
    <w:rsid w:val="001C2194"/>
    <w:rsid w:val="001C2B21"/>
    <w:rsid w:val="001C3E4A"/>
    <w:rsid w:val="001C52F6"/>
    <w:rsid w:val="001C72EC"/>
    <w:rsid w:val="001D0274"/>
    <w:rsid w:val="001D49F4"/>
    <w:rsid w:val="001D6538"/>
    <w:rsid w:val="001D7399"/>
    <w:rsid w:val="001E348E"/>
    <w:rsid w:val="001E3529"/>
    <w:rsid w:val="001E4317"/>
    <w:rsid w:val="001E44A4"/>
    <w:rsid w:val="001E6B67"/>
    <w:rsid w:val="001E729B"/>
    <w:rsid w:val="001F41FE"/>
    <w:rsid w:val="00204952"/>
    <w:rsid w:val="00205C70"/>
    <w:rsid w:val="00207D92"/>
    <w:rsid w:val="00207DB3"/>
    <w:rsid w:val="002130BE"/>
    <w:rsid w:val="002134A6"/>
    <w:rsid w:val="002139C0"/>
    <w:rsid w:val="00214267"/>
    <w:rsid w:val="00214DF0"/>
    <w:rsid w:val="00216265"/>
    <w:rsid w:val="0022162D"/>
    <w:rsid w:val="00223281"/>
    <w:rsid w:val="0022429E"/>
    <w:rsid w:val="002274B8"/>
    <w:rsid w:val="00230665"/>
    <w:rsid w:val="002308A5"/>
    <w:rsid w:val="00230BFC"/>
    <w:rsid w:val="00231E9F"/>
    <w:rsid w:val="00232F8E"/>
    <w:rsid w:val="002344BB"/>
    <w:rsid w:val="00235A6E"/>
    <w:rsid w:val="00240397"/>
    <w:rsid w:val="002408B3"/>
    <w:rsid w:val="00241F51"/>
    <w:rsid w:val="00242681"/>
    <w:rsid w:val="002439A9"/>
    <w:rsid w:val="0024457E"/>
    <w:rsid w:val="00245953"/>
    <w:rsid w:val="00250D55"/>
    <w:rsid w:val="00251D00"/>
    <w:rsid w:val="002534DC"/>
    <w:rsid w:val="00253EBB"/>
    <w:rsid w:val="00255387"/>
    <w:rsid w:val="00257A7F"/>
    <w:rsid w:val="00260C09"/>
    <w:rsid w:val="00261757"/>
    <w:rsid w:val="00263AA1"/>
    <w:rsid w:val="00264271"/>
    <w:rsid w:val="00266927"/>
    <w:rsid w:val="00273F9F"/>
    <w:rsid w:val="0027540C"/>
    <w:rsid w:val="002768DB"/>
    <w:rsid w:val="0028222C"/>
    <w:rsid w:val="00282C1A"/>
    <w:rsid w:val="00284648"/>
    <w:rsid w:val="0028545F"/>
    <w:rsid w:val="00285874"/>
    <w:rsid w:val="002879F2"/>
    <w:rsid w:val="00290196"/>
    <w:rsid w:val="00290CB6"/>
    <w:rsid w:val="002943F6"/>
    <w:rsid w:val="002973D8"/>
    <w:rsid w:val="00297C98"/>
    <w:rsid w:val="002A2E9C"/>
    <w:rsid w:val="002A39A1"/>
    <w:rsid w:val="002A3D5E"/>
    <w:rsid w:val="002A58B9"/>
    <w:rsid w:val="002A7A59"/>
    <w:rsid w:val="002B4A43"/>
    <w:rsid w:val="002B5155"/>
    <w:rsid w:val="002B617D"/>
    <w:rsid w:val="002B636E"/>
    <w:rsid w:val="002B67A0"/>
    <w:rsid w:val="002B6CD5"/>
    <w:rsid w:val="002B7968"/>
    <w:rsid w:val="002C0E56"/>
    <w:rsid w:val="002C45D0"/>
    <w:rsid w:val="002C7274"/>
    <w:rsid w:val="002D039F"/>
    <w:rsid w:val="002D58C1"/>
    <w:rsid w:val="002D5CEE"/>
    <w:rsid w:val="002D67A4"/>
    <w:rsid w:val="002E1672"/>
    <w:rsid w:val="002E303F"/>
    <w:rsid w:val="002E36F8"/>
    <w:rsid w:val="002E63A0"/>
    <w:rsid w:val="002E64ED"/>
    <w:rsid w:val="002F16CB"/>
    <w:rsid w:val="002F3EBE"/>
    <w:rsid w:val="002F3FBF"/>
    <w:rsid w:val="002F7773"/>
    <w:rsid w:val="002F7793"/>
    <w:rsid w:val="00301072"/>
    <w:rsid w:val="00303308"/>
    <w:rsid w:val="00304EAE"/>
    <w:rsid w:val="0030532A"/>
    <w:rsid w:val="0030685B"/>
    <w:rsid w:val="00306A80"/>
    <w:rsid w:val="0031255E"/>
    <w:rsid w:val="0031594D"/>
    <w:rsid w:val="00315F49"/>
    <w:rsid w:val="0031695D"/>
    <w:rsid w:val="0031743B"/>
    <w:rsid w:val="003205FF"/>
    <w:rsid w:val="00323080"/>
    <w:rsid w:val="003262C5"/>
    <w:rsid w:val="003306C4"/>
    <w:rsid w:val="003316F7"/>
    <w:rsid w:val="00334732"/>
    <w:rsid w:val="00334D6F"/>
    <w:rsid w:val="00337BA2"/>
    <w:rsid w:val="00342191"/>
    <w:rsid w:val="003428EE"/>
    <w:rsid w:val="00342ADC"/>
    <w:rsid w:val="00343455"/>
    <w:rsid w:val="00346984"/>
    <w:rsid w:val="00346AFA"/>
    <w:rsid w:val="0034700E"/>
    <w:rsid w:val="00352985"/>
    <w:rsid w:val="00355FF3"/>
    <w:rsid w:val="00360381"/>
    <w:rsid w:val="00362E8C"/>
    <w:rsid w:val="00364545"/>
    <w:rsid w:val="00365982"/>
    <w:rsid w:val="00366EA3"/>
    <w:rsid w:val="00374E4A"/>
    <w:rsid w:val="00375307"/>
    <w:rsid w:val="00377361"/>
    <w:rsid w:val="00380059"/>
    <w:rsid w:val="003805C6"/>
    <w:rsid w:val="0038096D"/>
    <w:rsid w:val="00380EBB"/>
    <w:rsid w:val="003827E6"/>
    <w:rsid w:val="00382AAD"/>
    <w:rsid w:val="00383FA7"/>
    <w:rsid w:val="003842E7"/>
    <w:rsid w:val="0038576B"/>
    <w:rsid w:val="003870FB"/>
    <w:rsid w:val="003904BD"/>
    <w:rsid w:val="00392561"/>
    <w:rsid w:val="00392963"/>
    <w:rsid w:val="003949B8"/>
    <w:rsid w:val="003A332A"/>
    <w:rsid w:val="003A3712"/>
    <w:rsid w:val="003A3F30"/>
    <w:rsid w:val="003A6BFD"/>
    <w:rsid w:val="003A70DF"/>
    <w:rsid w:val="003B3B47"/>
    <w:rsid w:val="003B4C38"/>
    <w:rsid w:val="003B6EF4"/>
    <w:rsid w:val="003B79BC"/>
    <w:rsid w:val="003B7CBD"/>
    <w:rsid w:val="003B7D9D"/>
    <w:rsid w:val="003C08CC"/>
    <w:rsid w:val="003C30CC"/>
    <w:rsid w:val="003C3AF9"/>
    <w:rsid w:val="003C4041"/>
    <w:rsid w:val="003C6FD1"/>
    <w:rsid w:val="003C7243"/>
    <w:rsid w:val="003C7908"/>
    <w:rsid w:val="003C7C75"/>
    <w:rsid w:val="003D12B2"/>
    <w:rsid w:val="003D1406"/>
    <w:rsid w:val="003E056F"/>
    <w:rsid w:val="003E1E22"/>
    <w:rsid w:val="003F7648"/>
    <w:rsid w:val="00402338"/>
    <w:rsid w:val="004036F0"/>
    <w:rsid w:val="00404895"/>
    <w:rsid w:val="00405D85"/>
    <w:rsid w:val="00406130"/>
    <w:rsid w:val="004069E7"/>
    <w:rsid w:val="004100A4"/>
    <w:rsid w:val="004161CF"/>
    <w:rsid w:val="00420B5D"/>
    <w:rsid w:val="00422256"/>
    <w:rsid w:val="00422D4F"/>
    <w:rsid w:val="00423122"/>
    <w:rsid w:val="00424607"/>
    <w:rsid w:val="00427FBE"/>
    <w:rsid w:val="00430CE8"/>
    <w:rsid w:val="004310A1"/>
    <w:rsid w:val="004310F2"/>
    <w:rsid w:val="00431A91"/>
    <w:rsid w:val="00433D5D"/>
    <w:rsid w:val="0043454D"/>
    <w:rsid w:val="0043660D"/>
    <w:rsid w:val="004373CB"/>
    <w:rsid w:val="0044043D"/>
    <w:rsid w:val="00445B67"/>
    <w:rsid w:val="00447F68"/>
    <w:rsid w:val="004514F6"/>
    <w:rsid w:val="0045213F"/>
    <w:rsid w:val="004526DA"/>
    <w:rsid w:val="004529F4"/>
    <w:rsid w:val="004529FD"/>
    <w:rsid w:val="0045657B"/>
    <w:rsid w:val="00456B37"/>
    <w:rsid w:val="004600DF"/>
    <w:rsid w:val="00462910"/>
    <w:rsid w:val="00463B0D"/>
    <w:rsid w:val="004658E0"/>
    <w:rsid w:val="00465DAA"/>
    <w:rsid w:val="004664DB"/>
    <w:rsid w:val="00466B5B"/>
    <w:rsid w:val="00470C84"/>
    <w:rsid w:val="00472DBB"/>
    <w:rsid w:val="00473818"/>
    <w:rsid w:val="0047574C"/>
    <w:rsid w:val="004778E7"/>
    <w:rsid w:val="00477A58"/>
    <w:rsid w:val="00480E56"/>
    <w:rsid w:val="00485993"/>
    <w:rsid w:val="00485C28"/>
    <w:rsid w:val="00491BC1"/>
    <w:rsid w:val="0049563E"/>
    <w:rsid w:val="004A014C"/>
    <w:rsid w:val="004A158A"/>
    <w:rsid w:val="004A15F2"/>
    <w:rsid w:val="004A3168"/>
    <w:rsid w:val="004A3229"/>
    <w:rsid w:val="004A3EEB"/>
    <w:rsid w:val="004A4ED0"/>
    <w:rsid w:val="004A634F"/>
    <w:rsid w:val="004A7670"/>
    <w:rsid w:val="004A7EAE"/>
    <w:rsid w:val="004B20B1"/>
    <w:rsid w:val="004B7D3D"/>
    <w:rsid w:val="004C21CE"/>
    <w:rsid w:val="004C2CDB"/>
    <w:rsid w:val="004C6976"/>
    <w:rsid w:val="004C6EF5"/>
    <w:rsid w:val="004D016C"/>
    <w:rsid w:val="004D2E60"/>
    <w:rsid w:val="004D5DA7"/>
    <w:rsid w:val="004E4D21"/>
    <w:rsid w:val="004E500B"/>
    <w:rsid w:val="004E7259"/>
    <w:rsid w:val="004E7D55"/>
    <w:rsid w:val="004F0FFD"/>
    <w:rsid w:val="004F7C67"/>
    <w:rsid w:val="00500299"/>
    <w:rsid w:val="00502238"/>
    <w:rsid w:val="00503A55"/>
    <w:rsid w:val="005042F3"/>
    <w:rsid w:val="00505C53"/>
    <w:rsid w:val="005114BC"/>
    <w:rsid w:val="0051255F"/>
    <w:rsid w:val="00521569"/>
    <w:rsid w:val="005222AC"/>
    <w:rsid w:val="005230EE"/>
    <w:rsid w:val="00524962"/>
    <w:rsid w:val="0053366D"/>
    <w:rsid w:val="005339C3"/>
    <w:rsid w:val="00534351"/>
    <w:rsid w:val="00534407"/>
    <w:rsid w:val="00535A41"/>
    <w:rsid w:val="005360E8"/>
    <w:rsid w:val="00536108"/>
    <w:rsid w:val="00540D83"/>
    <w:rsid w:val="00541A82"/>
    <w:rsid w:val="0054252C"/>
    <w:rsid w:val="005445A3"/>
    <w:rsid w:val="00546477"/>
    <w:rsid w:val="00550435"/>
    <w:rsid w:val="00552808"/>
    <w:rsid w:val="00552FCD"/>
    <w:rsid w:val="00553A7A"/>
    <w:rsid w:val="00553E50"/>
    <w:rsid w:val="00554749"/>
    <w:rsid w:val="00556BF3"/>
    <w:rsid w:val="00560B9C"/>
    <w:rsid w:val="005630DB"/>
    <w:rsid w:val="0056716C"/>
    <w:rsid w:val="00567B66"/>
    <w:rsid w:val="005728B8"/>
    <w:rsid w:val="00572C2D"/>
    <w:rsid w:val="0057330D"/>
    <w:rsid w:val="00577E6A"/>
    <w:rsid w:val="00580469"/>
    <w:rsid w:val="00580F4F"/>
    <w:rsid w:val="0058173C"/>
    <w:rsid w:val="00582577"/>
    <w:rsid w:val="00582AF0"/>
    <w:rsid w:val="005839BE"/>
    <w:rsid w:val="00586B29"/>
    <w:rsid w:val="005871E1"/>
    <w:rsid w:val="00592810"/>
    <w:rsid w:val="00592E97"/>
    <w:rsid w:val="00596FCB"/>
    <w:rsid w:val="005979D4"/>
    <w:rsid w:val="005A144A"/>
    <w:rsid w:val="005A4622"/>
    <w:rsid w:val="005A5C44"/>
    <w:rsid w:val="005A6067"/>
    <w:rsid w:val="005A60FA"/>
    <w:rsid w:val="005A6FCF"/>
    <w:rsid w:val="005A7A44"/>
    <w:rsid w:val="005A7C7C"/>
    <w:rsid w:val="005B1FD4"/>
    <w:rsid w:val="005B2CDF"/>
    <w:rsid w:val="005C2160"/>
    <w:rsid w:val="005C4158"/>
    <w:rsid w:val="005C5339"/>
    <w:rsid w:val="005C7AEB"/>
    <w:rsid w:val="005D01DD"/>
    <w:rsid w:val="005D08C6"/>
    <w:rsid w:val="005D09C5"/>
    <w:rsid w:val="005D12DC"/>
    <w:rsid w:val="005D195A"/>
    <w:rsid w:val="005D225C"/>
    <w:rsid w:val="005D2A8C"/>
    <w:rsid w:val="005D4567"/>
    <w:rsid w:val="005D4770"/>
    <w:rsid w:val="005D5475"/>
    <w:rsid w:val="005D7D4E"/>
    <w:rsid w:val="005E2808"/>
    <w:rsid w:val="005E3AB1"/>
    <w:rsid w:val="005F12D2"/>
    <w:rsid w:val="005F1984"/>
    <w:rsid w:val="005F52DE"/>
    <w:rsid w:val="005F552E"/>
    <w:rsid w:val="005F6182"/>
    <w:rsid w:val="006009D9"/>
    <w:rsid w:val="006011CA"/>
    <w:rsid w:val="00602E8E"/>
    <w:rsid w:val="006078F3"/>
    <w:rsid w:val="00613550"/>
    <w:rsid w:val="00613BAF"/>
    <w:rsid w:val="0061690B"/>
    <w:rsid w:val="00616E64"/>
    <w:rsid w:val="00620259"/>
    <w:rsid w:val="00620984"/>
    <w:rsid w:val="00620F98"/>
    <w:rsid w:val="00620FCE"/>
    <w:rsid w:val="00621D89"/>
    <w:rsid w:val="006224A1"/>
    <w:rsid w:val="00624C00"/>
    <w:rsid w:val="00625762"/>
    <w:rsid w:val="00626A39"/>
    <w:rsid w:val="00626FE6"/>
    <w:rsid w:val="006340DC"/>
    <w:rsid w:val="00636EB6"/>
    <w:rsid w:val="006417E3"/>
    <w:rsid w:val="00642C28"/>
    <w:rsid w:val="00645A26"/>
    <w:rsid w:val="00646B48"/>
    <w:rsid w:val="006477F1"/>
    <w:rsid w:val="006512DD"/>
    <w:rsid w:val="00652B95"/>
    <w:rsid w:val="00653A11"/>
    <w:rsid w:val="00653B24"/>
    <w:rsid w:val="00657AC7"/>
    <w:rsid w:val="00660CE7"/>
    <w:rsid w:val="00660FB7"/>
    <w:rsid w:val="00663ECF"/>
    <w:rsid w:val="006662DB"/>
    <w:rsid w:val="0066648C"/>
    <w:rsid w:val="00675B6E"/>
    <w:rsid w:val="006825DD"/>
    <w:rsid w:val="00692021"/>
    <w:rsid w:val="0069268F"/>
    <w:rsid w:val="00694992"/>
    <w:rsid w:val="00694F91"/>
    <w:rsid w:val="006973C9"/>
    <w:rsid w:val="006A2DD2"/>
    <w:rsid w:val="006A4B63"/>
    <w:rsid w:val="006A67E8"/>
    <w:rsid w:val="006A7743"/>
    <w:rsid w:val="006B2F89"/>
    <w:rsid w:val="006B31E4"/>
    <w:rsid w:val="006B3BBF"/>
    <w:rsid w:val="006B3BE4"/>
    <w:rsid w:val="006B3C6A"/>
    <w:rsid w:val="006B481A"/>
    <w:rsid w:val="006B61AA"/>
    <w:rsid w:val="006C0763"/>
    <w:rsid w:val="006C0E31"/>
    <w:rsid w:val="006C1E20"/>
    <w:rsid w:val="006C2C5B"/>
    <w:rsid w:val="006C362E"/>
    <w:rsid w:val="006C4394"/>
    <w:rsid w:val="006C7448"/>
    <w:rsid w:val="006C78B8"/>
    <w:rsid w:val="006D0BB5"/>
    <w:rsid w:val="006D139D"/>
    <w:rsid w:val="006D37F8"/>
    <w:rsid w:val="006D5EBF"/>
    <w:rsid w:val="006D7DC1"/>
    <w:rsid w:val="006E09BD"/>
    <w:rsid w:val="006E12D8"/>
    <w:rsid w:val="006E17E7"/>
    <w:rsid w:val="006E2772"/>
    <w:rsid w:val="006E5B96"/>
    <w:rsid w:val="006F05D4"/>
    <w:rsid w:val="006F0CF0"/>
    <w:rsid w:val="006F2410"/>
    <w:rsid w:val="006F34BA"/>
    <w:rsid w:val="006F36A5"/>
    <w:rsid w:val="006F4700"/>
    <w:rsid w:val="006F5142"/>
    <w:rsid w:val="006F66FB"/>
    <w:rsid w:val="006F7B8A"/>
    <w:rsid w:val="006F7D37"/>
    <w:rsid w:val="006F7ED1"/>
    <w:rsid w:val="00701BAA"/>
    <w:rsid w:val="00703074"/>
    <w:rsid w:val="00703695"/>
    <w:rsid w:val="00703F2B"/>
    <w:rsid w:val="00704A6D"/>
    <w:rsid w:val="007076E2"/>
    <w:rsid w:val="007078C5"/>
    <w:rsid w:val="007100F8"/>
    <w:rsid w:val="00711CA2"/>
    <w:rsid w:val="007151D1"/>
    <w:rsid w:val="0071559D"/>
    <w:rsid w:val="00715647"/>
    <w:rsid w:val="00720756"/>
    <w:rsid w:val="00720CE6"/>
    <w:rsid w:val="007215F5"/>
    <w:rsid w:val="007228BD"/>
    <w:rsid w:val="00722C7E"/>
    <w:rsid w:val="007240BC"/>
    <w:rsid w:val="007370CC"/>
    <w:rsid w:val="00737D3E"/>
    <w:rsid w:val="00740902"/>
    <w:rsid w:val="00741DBE"/>
    <w:rsid w:val="007432B4"/>
    <w:rsid w:val="00743542"/>
    <w:rsid w:val="0074767B"/>
    <w:rsid w:val="00750001"/>
    <w:rsid w:val="007501A3"/>
    <w:rsid w:val="00751CFB"/>
    <w:rsid w:val="00752D4E"/>
    <w:rsid w:val="007564CD"/>
    <w:rsid w:val="00757AF6"/>
    <w:rsid w:val="00760E3A"/>
    <w:rsid w:val="00761AA7"/>
    <w:rsid w:val="007624DC"/>
    <w:rsid w:val="00766B6B"/>
    <w:rsid w:val="0077065C"/>
    <w:rsid w:val="007708C9"/>
    <w:rsid w:val="00771AEE"/>
    <w:rsid w:val="00777D56"/>
    <w:rsid w:val="007825F3"/>
    <w:rsid w:val="00787FE4"/>
    <w:rsid w:val="00790939"/>
    <w:rsid w:val="007909F3"/>
    <w:rsid w:val="00790C68"/>
    <w:rsid w:val="00791F20"/>
    <w:rsid w:val="0079468A"/>
    <w:rsid w:val="0079542F"/>
    <w:rsid w:val="0079623C"/>
    <w:rsid w:val="00797919"/>
    <w:rsid w:val="00797A13"/>
    <w:rsid w:val="007A1730"/>
    <w:rsid w:val="007A1EA2"/>
    <w:rsid w:val="007A3B2F"/>
    <w:rsid w:val="007A3F85"/>
    <w:rsid w:val="007A4F08"/>
    <w:rsid w:val="007A63ED"/>
    <w:rsid w:val="007B1AFF"/>
    <w:rsid w:val="007B38FB"/>
    <w:rsid w:val="007B54B4"/>
    <w:rsid w:val="007B56F9"/>
    <w:rsid w:val="007B776F"/>
    <w:rsid w:val="007B7FD1"/>
    <w:rsid w:val="007C20AD"/>
    <w:rsid w:val="007C439F"/>
    <w:rsid w:val="007C48E2"/>
    <w:rsid w:val="007C592C"/>
    <w:rsid w:val="007C7503"/>
    <w:rsid w:val="007C75D8"/>
    <w:rsid w:val="007D1058"/>
    <w:rsid w:val="007D1559"/>
    <w:rsid w:val="007D48D7"/>
    <w:rsid w:val="007D4ACC"/>
    <w:rsid w:val="007D6970"/>
    <w:rsid w:val="007E0607"/>
    <w:rsid w:val="007E312F"/>
    <w:rsid w:val="007E3AA9"/>
    <w:rsid w:val="007E4588"/>
    <w:rsid w:val="007E713A"/>
    <w:rsid w:val="007E7AA9"/>
    <w:rsid w:val="007F0D79"/>
    <w:rsid w:val="007F19C8"/>
    <w:rsid w:val="007F2133"/>
    <w:rsid w:val="007F4B84"/>
    <w:rsid w:val="008006A3"/>
    <w:rsid w:val="00801261"/>
    <w:rsid w:val="008030CB"/>
    <w:rsid w:val="008030FD"/>
    <w:rsid w:val="00805C27"/>
    <w:rsid w:val="00806268"/>
    <w:rsid w:val="008104F7"/>
    <w:rsid w:val="00810ADC"/>
    <w:rsid w:val="00810BE8"/>
    <w:rsid w:val="00810EBB"/>
    <w:rsid w:val="00816587"/>
    <w:rsid w:val="0082103C"/>
    <w:rsid w:val="00821972"/>
    <w:rsid w:val="0082216D"/>
    <w:rsid w:val="00822830"/>
    <w:rsid w:val="0082604F"/>
    <w:rsid w:val="00827E70"/>
    <w:rsid w:val="00836968"/>
    <w:rsid w:val="008370C8"/>
    <w:rsid w:val="00837605"/>
    <w:rsid w:val="0084061C"/>
    <w:rsid w:val="008472D0"/>
    <w:rsid w:val="008513C0"/>
    <w:rsid w:val="008522E2"/>
    <w:rsid w:val="008523EB"/>
    <w:rsid w:val="00853FAA"/>
    <w:rsid w:val="008540D9"/>
    <w:rsid w:val="0085459E"/>
    <w:rsid w:val="00854A97"/>
    <w:rsid w:val="00855104"/>
    <w:rsid w:val="00856D18"/>
    <w:rsid w:val="00860A38"/>
    <w:rsid w:val="00860B98"/>
    <w:rsid w:val="008612F9"/>
    <w:rsid w:val="008617EA"/>
    <w:rsid w:val="00861839"/>
    <w:rsid w:val="00863933"/>
    <w:rsid w:val="00863C9A"/>
    <w:rsid w:val="008643C8"/>
    <w:rsid w:val="008650A9"/>
    <w:rsid w:val="00871974"/>
    <w:rsid w:val="008744FF"/>
    <w:rsid w:val="00874C4D"/>
    <w:rsid w:val="0087591A"/>
    <w:rsid w:val="0087654A"/>
    <w:rsid w:val="00880752"/>
    <w:rsid w:val="00880ED6"/>
    <w:rsid w:val="0088119A"/>
    <w:rsid w:val="00881EBE"/>
    <w:rsid w:val="008837C0"/>
    <w:rsid w:val="00883FE0"/>
    <w:rsid w:val="00886810"/>
    <w:rsid w:val="00886EB2"/>
    <w:rsid w:val="00890A01"/>
    <w:rsid w:val="00893D6D"/>
    <w:rsid w:val="00894BC8"/>
    <w:rsid w:val="0089736E"/>
    <w:rsid w:val="008A198D"/>
    <w:rsid w:val="008A39C4"/>
    <w:rsid w:val="008A7095"/>
    <w:rsid w:val="008B3879"/>
    <w:rsid w:val="008B473D"/>
    <w:rsid w:val="008B650E"/>
    <w:rsid w:val="008B6D66"/>
    <w:rsid w:val="008B7594"/>
    <w:rsid w:val="008C011B"/>
    <w:rsid w:val="008C2EB0"/>
    <w:rsid w:val="008C4ED9"/>
    <w:rsid w:val="008C59E5"/>
    <w:rsid w:val="008D1FA7"/>
    <w:rsid w:val="008D1FD2"/>
    <w:rsid w:val="008D6154"/>
    <w:rsid w:val="008D6A26"/>
    <w:rsid w:val="008D7DB6"/>
    <w:rsid w:val="008E01AA"/>
    <w:rsid w:val="008E19BC"/>
    <w:rsid w:val="008E1D34"/>
    <w:rsid w:val="008E4034"/>
    <w:rsid w:val="008E6D51"/>
    <w:rsid w:val="008F24FC"/>
    <w:rsid w:val="008F3710"/>
    <w:rsid w:val="008F4E2B"/>
    <w:rsid w:val="008F68B1"/>
    <w:rsid w:val="008F7F79"/>
    <w:rsid w:val="00900AA9"/>
    <w:rsid w:val="009016BD"/>
    <w:rsid w:val="00902C75"/>
    <w:rsid w:val="00904810"/>
    <w:rsid w:val="00904C45"/>
    <w:rsid w:val="00907D0F"/>
    <w:rsid w:val="0091137C"/>
    <w:rsid w:val="00912604"/>
    <w:rsid w:val="0091274D"/>
    <w:rsid w:val="009139D6"/>
    <w:rsid w:val="00914C75"/>
    <w:rsid w:val="00914F7E"/>
    <w:rsid w:val="00917A3D"/>
    <w:rsid w:val="00920B84"/>
    <w:rsid w:val="00924AD9"/>
    <w:rsid w:val="0092659A"/>
    <w:rsid w:val="009268EE"/>
    <w:rsid w:val="00927DB1"/>
    <w:rsid w:val="0093051F"/>
    <w:rsid w:val="0093351D"/>
    <w:rsid w:val="00936331"/>
    <w:rsid w:val="00940B58"/>
    <w:rsid w:val="009414BD"/>
    <w:rsid w:val="00943DCC"/>
    <w:rsid w:val="00944E3A"/>
    <w:rsid w:val="00950027"/>
    <w:rsid w:val="0095075C"/>
    <w:rsid w:val="009507E8"/>
    <w:rsid w:val="00952462"/>
    <w:rsid w:val="00952505"/>
    <w:rsid w:val="0095342F"/>
    <w:rsid w:val="00955144"/>
    <w:rsid w:val="0095571B"/>
    <w:rsid w:val="00955751"/>
    <w:rsid w:val="00956C2E"/>
    <w:rsid w:val="009577CF"/>
    <w:rsid w:val="009604DF"/>
    <w:rsid w:val="00960525"/>
    <w:rsid w:val="009605A9"/>
    <w:rsid w:val="00960F5B"/>
    <w:rsid w:val="00962551"/>
    <w:rsid w:val="00962F0E"/>
    <w:rsid w:val="0096377B"/>
    <w:rsid w:val="0096550E"/>
    <w:rsid w:val="009711F4"/>
    <w:rsid w:val="0097177A"/>
    <w:rsid w:val="0097398C"/>
    <w:rsid w:val="00975445"/>
    <w:rsid w:val="00975751"/>
    <w:rsid w:val="00976D75"/>
    <w:rsid w:val="0099022C"/>
    <w:rsid w:val="00990B4F"/>
    <w:rsid w:val="00992086"/>
    <w:rsid w:val="00994315"/>
    <w:rsid w:val="009A0D9F"/>
    <w:rsid w:val="009A16BE"/>
    <w:rsid w:val="009A1EC5"/>
    <w:rsid w:val="009A2DB8"/>
    <w:rsid w:val="009A7574"/>
    <w:rsid w:val="009A7B85"/>
    <w:rsid w:val="009B002F"/>
    <w:rsid w:val="009B0071"/>
    <w:rsid w:val="009B0D27"/>
    <w:rsid w:val="009B42A8"/>
    <w:rsid w:val="009B441A"/>
    <w:rsid w:val="009C1E69"/>
    <w:rsid w:val="009C1FDA"/>
    <w:rsid w:val="009C2EE9"/>
    <w:rsid w:val="009C60DF"/>
    <w:rsid w:val="009C7114"/>
    <w:rsid w:val="009D2C83"/>
    <w:rsid w:val="009D444D"/>
    <w:rsid w:val="009D5866"/>
    <w:rsid w:val="009D6E5C"/>
    <w:rsid w:val="009E526C"/>
    <w:rsid w:val="009E5D21"/>
    <w:rsid w:val="009E645E"/>
    <w:rsid w:val="009E6887"/>
    <w:rsid w:val="009E68A9"/>
    <w:rsid w:val="009E6E37"/>
    <w:rsid w:val="009F13F4"/>
    <w:rsid w:val="009F16E9"/>
    <w:rsid w:val="009F19E9"/>
    <w:rsid w:val="009F3FDD"/>
    <w:rsid w:val="00A10395"/>
    <w:rsid w:val="00A10C0C"/>
    <w:rsid w:val="00A11778"/>
    <w:rsid w:val="00A12F8F"/>
    <w:rsid w:val="00A14A9A"/>
    <w:rsid w:val="00A21942"/>
    <w:rsid w:val="00A24CED"/>
    <w:rsid w:val="00A259CC"/>
    <w:rsid w:val="00A27883"/>
    <w:rsid w:val="00A27B4A"/>
    <w:rsid w:val="00A35B1C"/>
    <w:rsid w:val="00A36036"/>
    <w:rsid w:val="00A36195"/>
    <w:rsid w:val="00A36536"/>
    <w:rsid w:val="00A36D20"/>
    <w:rsid w:val="00A40107"/>
    <w:rsid w:val="00A4047C"/>
    <w:rsid w:val="00A430EF"/>
    <w:rsid w:val="00A45A9C"/>
    <w:rsid w:val="00A478AE"/>
    <w:rsid w:val="00A500B4"/>
    <w:rsid w:val="00A52302"/>
    <w:rsid w:val="00A552E3"/>
    <w:rsid w:val="00A55A02"/>
    <w:rsid w:val="00A55E9E"/>
    <w:rsid w:val="00A57138"/>
    <w:rsid w:val="00A5732D"/>
    <w:rsid w:val="00A57D55"/>
    <w:rsid w:val="00A57EB1"/>
    <w:rsid w:val="00A61F4E"/>
    <w:rsid w:val="00A64E41"/>
    <w:rsid w:val="00A64F37"/>
    <w:rsid w:val="00A657AC"/>
    <w:rsid w:val="00A70519"/>
    <w:rsid w:val="00A71D38"/>
    <w:rsid w:val="00A725FE"/>
    <w:rsid w:val="00A74C58"/>
    <w:rsid w:val="00A80131"/>
    <w:rsid w:val="00A82CA9"/>
    <w:rsid w:val="00A85CAA"/>
    <w:rsid w:val="00A86B94"/>
    <w:rsid w:val="00A86F77"/>
    <w:rsid w:val="00A935E1"/>
    <w:rsid w:val="00A94A5E"/>
    <w:rsid w:val="00A9747C"/>
    <w:rsid w:val="00AA1D2D"/>
    <w:rsid w:val="00AA4775"/>
    <w:rsid w:val="00AA4CA6"/>
    <w:rsid w:val="00AA540F"/>
    <w:rsid w:val="00AA70AD"/>
    <w:rsid w:val="00AB075A"/>
    <w:rsid w:val="00AB0842"/>
    <w:rsid w:val="00AB1719"/>
    <w:rsid w:val="00AB3BAF"/>
    <w:rsid w:val="00AB7E20"/>
    <w:rsid w:val="00AC07F4"/>
    <w:rsid w:val="00AC1722"/>
    <w:rsid w:val="00AC240F"/>
    <w:rsid w:val="00AC3F16"/>
    <w:rsid w:val="00AC5B3E"/>
    <w:rsid w:val="00AC5CE3"/>
    <w:rsid w:val="00AC70A0"/>
    <w:rsid w:val="00AD1B59"/>
    <w:rsid w:val="00AD29C9"/>
    <w:rsid w:val="00AD32A9"/>
    <w:rsid w:val="00AD3C8E"/>
    <w:rsid w:val="00AD4AAD"/>
    <w:rsid w:val="00AD4FA9"/>
    <w:rsid w:val="00AD5ED3"/>
    <w:rsid w:val="00AD64FE"/>
    <w:rsid w:val="00AD6560"/>
    <w:rsid w:val="00AD7F66"/>
    <w:rsid w:val="00AE2BED"/>
    <w:rsid w:val="00AE5D5B"/>
    <w:rsid w:val="00AF053B"/>
    <w:rsid w:val="00AF2A73"/>
    <w:rsid w:val="00AF2EA0"/>
    <w:rsid w:val="00AF3D72"/>
    <w:rsid w:val="00AF4704"/>
    <w:rsid w:val="00B00F95"/>
    <w:rsid w:val="00B02024"/>
    <w:rsid w:val="00B02830"/>
    <w:rsid w:val="00B07A7A"/>
    <w:rsid w:val="00B10F08"/>
    <w:rsid w:val="00B11D52"/>
    <w:rsid w:val="00B125C8"/>
    <w:rsid w:val="00B128D5"/>
    <w:rsid w:val="00B12F08"/>
    <w:rsid w:val="00B14BD0"/>
    <w:rsid w:val="00B2408B"/>
    <w:rsid w:val="00B242E2"/>
    <w:rsid w:val="00B252B7"/>
    <w:rsid w:val="00B27216"/>
    <w:rsid w:val="00B330A6"/>
    <w:rsid w:val="00B37111"/>
    <w:rsid w:val="00B379AF"/>
    <w:rsid w:val="00B42676"/>
    <w:rsid w:val="00B42C28"/>
    <w:rsid w:val="00B43C5A"/>
    <w:rsid w:val="00B45AD9"/>
    <w:rsid w:val="00B46A79"/>
    <w:rsid w:val="00B50C79"/>
    <w:rsid w:val="00B52BF5"/>
    <w:rsid w:val="00B53C94"/>
    <w:rsid w:val="00B54FD9"/>
    <w:rsid w:val="00B55D95"/>
    <w:rsid w:val="00B55DF5"/>
    <w:rsid w:val="00B6039F"/>
    <w:rsid w:val="00B6141F"/>
    <w:rsid w:val="00B62424"/>
    <w:rsid w:val="00B63025"/>
    <w:rsid w:val="00B66BAC"/>
    <w:rsid w:val="00B70070"/>
    <w:rsid w:val="00B714F0"/>
    <w:rsid w:val="00B71827"/>
    <w:rsid w:val="00B733E5"/>
    <w:rsid w:val="00B737B4"/>
    <w:rsid w:val="00B74B54"/>
    <w:rsid w:val="00B74EE1"/>
    <w:rsid w:val="00B756AA"/>
    <w:rsid w:val="00B75CF4"/>
    <w:rsid w:val="00B8355E"/>
    <w:rsid w:val="00B8689B"/>
    <w:rsid w:val="00B90ADC"/>
    <w:rsid w:val="00B91E49"/>
    <w:rsid w:val="00B9419B"/>
    <w:rsid w:val="00B9483F"/>
    <w:rsid w:val="00B94A9D"/>
    <w:rsid w:val="00B95B76"/>
    <w:rsid w:val="00B95B8F"/>
    <w:rsid w:val="00B9636A"/>
    <w:rsid w:val="00BA2E21"/>
    <w:rsid w:val="00BA3534"/>
    <w:rsid w:val="00BA39E4"/>
    <w:rsid w:val="00BA3CE3"/>
    <w:rsid w:val="00BB012C"/>
    <w:rsid w:val="00BB02F5"/>
    <w:rsid w:val="00BB24F7"/>
    <w:rsid w:val="00BB75B7"/>
    <w:rsid w:val="00BC1CAB"/>
    <w:rsid w:val="00BC211D"/>
    <w:rsid w:val="00BC39E2"/>
    <w:rsid w:val="00BD0850"/>
    <w:rsid w:val="00BD0940"/>
    <w:rsid w:val="00BD0FB4"/>
    <w:rsid w:val="00BD100E"/>
    <w:rsid w:val="00BD1091"/>
    <w:rsid w:val="00BD4770"/>
    <w:rsid w:val="00BD57A9"/>
    <w:rsid w:val="00BE14BD"/>
    <w:rsid w:val="00BE3D7E"/>
    <w:rsid w:val="00BE5CEC"/>
    <w:rsid w:val="00BE71B6"/>
    <w:rsid w:val="00BE7B48"/>
    <w:rsid w:val="00BF0E0F"/>
    <w:rsid w:val="00BF0E13"/>
    <w:rsid w:val="00BF3F30"/>
    <w:rsid w:val="00BF6115"/>
    <w:rsid w:val="00C0021E"/>
    <w:rsid w:val="00C029E8"/>
    <w:rsid w:val="00C036D2"/>
    <w:rsid w:val="00C03918"/>
    <w:rsid w:val="00C06BAB"/>
    <w:rsid w:val="00C07212"/>
    <w:rsid w:val="00C109EE"/>
    <w:rsid w:val="00C10BA0"/>
    <w:rsid w:val="00C11680"/>
    <w:rsid w:val="00C126F2"/>
    <w:rsid w:val="00C16ED3"/>
    <w:rsid w:val="00C23091"/>
    <w:rsid w:val="00C23D08"/>
    <w:rsid w:val="00C241D4"/>
    <w:rsid w:val="00C304ED"/>
    <w:rsid w:val="00C30643"/>
    <w:rsid w:val="00C31CAC"/>
    <w:rsid w:val="00C31CC7"/>
    <w:rsid w:val="00C33287"/>
    <w:rsid w:val="00C349CC"/>
    <w:rsid w:val="00C34EA2"/>
    <w:rsid w:val="00C37EAA"/>
    <w:rsid w:val="00C41B89"/>
    <w:rsid w:val="00C4527A"/>
    <w:rsid w:val="00C506C4"/>
    <w:rsid w:val="00C50B36"/>
    <w:rsid w:val="00C54B1A"/>
    <w:rsid w:val="00C560B9"/>
    <w:rsid w:val="00C60F3F"/>
    <w:rsid w:val="00C61FDA"/>
    <w:rsid w:val="00C626F3"/>
    <w:rsid w:val="00C62CB2"/>
    <w:rsid w:val="00C631BE"/>
    <w:rsid w:val="00C63970"/>
    <w:rsid w:val="00C647CF"/>
    <w:rsid w:val="00C65BA3"/>
    <w:rsid w:val="00C65E12"/>
    <w:rsid w:val="00C66390"/>
    <w:rsid w:val="00C6695B"/>
    <w:rsid w:val="00C671A9"/>
    <w:rsid w:val="00C7223D"/>
    <w:rsid w:val="00C727BF"/>
    <w:rsid w:val="00C76A20"/>
    <w:rsid w:val="00C80DB9"/>
    <w:rsid w:val="00C81047"/>
    <w:rsid w:val="00C840F8"/>
    <w:rsid w:val="00C84B7D"/>
    <w:rsid w:val="00C9099A"/>
    <w:rsid w:val="00C9158C"/>
    <w:rsid w:val="00C92CDF"/>
    <w:rsid w:val="00C92E16"/>
    <w:rsid w:val="00C96DF4"/>
    <w:rsid w:val="00C97593"/>
    <w:rsid w:val="00CA439E"/>
    <w:rsid w:val="00CA5E2E"/>
    <w:rsid w:val="00CB4DBD"/>
    <w:rsid w:val="00CB7212"/>
    <w:rsid w:val="00CC0275"/>
    <w:rsid w:val="00CC10F9"/>
    <w:rsid w:val="00CC3F03"/>
    <w:rsid w:val="00CC48F4"/>
    <w:rsid w:val="00CC5222"/>
    <w:rsid w:val="00CC6126"/>
    <w:rsid w:val="00CC6995"/>
    <w:rsid w:val="00CC797B"/>
    <w:rsid w:val="00CC7FFB"/>
    <w:rsid w:val="00CD005E"/>
    <w:rsid w:val="00CD3978"/>
    <w:rsid w:val="00CD52E4"/>
    <w:rsid w:val="00CD5E87"/>
    <w:rsid w:val="00CD626D"/>
    <w:rsid w:val="00CD7D95"/>
    <w:rsid w:val="00CE19BE"/>
    <w:rsid w:val="00CE2BE4"/>
    <w:rsid w:val="00CE47F6"/>
    <w:rsid w:val="00CF0367"/>
    <w:rsid w:val="00CF1F82"/>
    <w:rsid w:val="00CF28C8"/>
    <w:rsid w:val="00CF39F7"/>
    <w:rsid w:val="00CF3EDC"/>
    <w:rsid w:val="00CF43C8"/>
    <w:rsid w:val="00CF6863"/>
    <w:rsid w:val="00CF7F84"/>
    <w:rsid w:val="00D002D8"/>
    <w:rsid w:val="00D01ECA"/>
    <w:rsid w:val="00D0203D"/>
    <w:rsid w:val="00D02E97"/>
    <w:rsid w:val="00D03BE6"/>
    <w:rsid w:val="00D052FF"/>
    <w:rsid w:val="00D06651"/>
    <w:rsid w:val="00D06F50"/>
    <w:rsid w:val="00D06FF8"/>
    <w:rsid w:val="00D10400"/>
    <w:rsid w:val="00D11A55"/>
    <w:rsid w:val="00D133EE"/>
    <w:rsid w:val="00D14F7E"/>
    <w:rsid w:val="00D15E98"/>
    <w:rsid w:val="00D16600"/>
    <w:rsid w:val="00D16BB5"/>
    <w:rsid w:val="00D16FB6"/>
    <w:rsid w:val="00D22C70"/>
    <w:rsid w:val="00D24827"/>
    <w:rsid w:val="00D248C2"/>
    <w:rsid w:val="00D24ED9"/>
    <w:rsid w:val="00D25BCE"/>
    <w:rsid w:val="00D275AC"/>
    <w:rsid w:val="00D27FEA"/>
    <w:rsid w:val="00D30803"/>
    <w:rsid w:val="00D321DB"/>
    <w:rsid w:val="00D334DA"/>
    <w:rsid w:val="00D346B0"/>
    <w:rsid w:val="00D3512A"/>
    <w:rsid w:val="00D36D63"/>
    <w:rsid w:val="00D37CAB"/>
    <w:rsid w:val="00D41644"/>
    <w:rsid w:val="00D4364F"/>
    <w:rsid w:val="00D4376B"/>
    <w:rsid w:val="00D44C8A"/>
    <w:rsid w:val="00D46C62"/>
    <w:rsid w:val="00D5109F"/>
    <w:rsid w:val="00D511E0"/>
    <w:rsid w:val="00D57448"/>
    <w:rsid w:val="00D606C8"/>
    <w:rsid w:val="00D614C9"/>
    <w:rsid w:val="00D63E7E"/>
    <w:rsid w:val="00D64AE4"/>
    <w:rsid w:val="00D660BD"/>
    <w:rsid w:val="00D6666E"/>
    <w:rsid w:val="00D6782A"/>
    <w:rsid w:val="00D708F0"/>
    <w:rsid w:val="00D71A44"/>
    <w:rsid w:val="00D72353"/>
    <w:rsid w:val="00D7348D"/>
    <w:rsid w:val="00D739F1"/>
    <w:rsid w:val="00D741B9"/>
    <w:rsid w:val="00D75673"/>
    <w:rsid w:val="00D7698A"/>
    <w:rsid w:val="00D76FAC"/>
    <w:rsid w:val="00D817A2"/>
    <w:rsid w:val="00D838E7"/>
    <w:rsid w:val="00D83F2F"/>
    <w:rsid w:val="00D852C6"/>
    <w:rsid w:val="00D8536D"/>
    <w:rsid w:val="00D857CC"/>
    <w:rsid w:val="00D86E4C"/>
    <w:rsid w:val="00D9540E"/>
    <w:rsid w:val="00D96984"/>
    <w:rsid w:val="00DA02E7"/>
    <w:rsid w:val="00DA662F"/>
    <w:rsid w:val="00DA676C"/>
    <w:rsid w:val="00DA6B81"/>
    <w:rsid w:val="00DB1A82"/>
    <w:rsid w:val="00DB1B10"/>
    <w:rsid w:val="00DB5232"/>
    <w:rsid w:val="00DB6831"/>
    <w:rsid w:val="00DB6D7F"/>
    <w:rsid w:val="00DB7126"/>
    <w:rsid w:val="00DC1286"/>
    <w:rsid w:val="00DC1F51"/>
    <w:rsid w:val="00DC3E0E"/>
    <w:rsid w:val="00DC40AC"/>
    <w:rsid w:val="00DC5369"/>
    <w:rsid w:val="00DC6A06"/>
    <w:rsid w:val="00DD1537"/>
    <w:rsid w:val="00DD3084"/>
    <w:rsid w:val="00DD35C3"/>
    <w:rsid w:val="00DD3906"/>
    <w:rsid w:val="00DD4C8B"/>
    <w:rsid w:val="00DD5657"/>
    <w:rsid w:val="00DD6E60"/>
    <w:rsid w:val="00DD791E"/>
    <w:rsid w:val="00DE192E"/>
    <w:rsid w:val="00DE3A63"/>
    <w:rsid w:val="00DE4BF4"/>
    <w:rsid w:val="00DE6013"/>
    <w:rsid w:val="00DE6D52"/>
    <w:rsid w:val="00DE6DC3"/>
    <w:rsid w:val="00DF0F9B"/>
    <w:rsid w:val="00DF1190"/>
    <w:rsid w:val="00DF5C75"/>
    <w:rsid w:val="00E00540"/>
    <w:rsid w:val="00E04831"/>
    <w:rsid w:val="00E0504A"/>
    <w:rsid w:val="00E059A8"/>
    <w:rsid w:val="00E060BF"/>
    <w:rsid w:val="00E1072D"/>
    <w:rsid w:val="00E121B2"/>
    <w:rsid w:val="00E12842"/>
    <w:rsid w:val="00E21A03"/>
    <w:rsid w:val="00E2300B"/>
    <w:rsid w:val="00E2491D"/>
    <w:rsid w:val="00E26659"/>
    <w:rsid w:val="00E272EE"/>
    <w:rsid w:val="00E3003E"/>
    <w:rsid w:val="00E30D1B"/>
    <w:rsid w:val="00E34BAB"/>
    <w:rsid w:val="00E35AC9"/>
    <w:rsid w:val="00E35FBC"/>
    <w:rsid w:val="00E37CF9"/>
    <w:rsid w:val="00E40E62"/>
    <w:rsid w:val="00E40EE0"/>
    <w:rsid w:val="00E4249A"/>
    <w:rsid w:val="00E44DB6"/>
    <w:rsid w:val="00E52A1A"/>
    <w:rsid w:val="00E55DD3"/>
    <w:rsid w:val="00E634AF"/>
    <w:rsid w:val="00E636E4"/>
    <w:rsid w:val="00E6395E"/>
    <w:rsid w:val="00E66051"/>
    <w:rsid w:val="00E679B3"/>
    <w:rsid w:val="00E729A1"/>
    <w:rsid w:val="00E75E1F"/>
    <w:rsid w:val="00E775A6"/>
    <w:rsid w:val="00E81456"/>
    <w:rsid w:val="00E81597"/>
    <w:rsid w:val="00E82152"/>
    <w:rsid w:val="00E82F3C"/>
    <w:rsid w:val="00E83AC2"/>
    <w:rsid w:val="00E8428B"/>
    <w:rsid w:val="00E8458F"/>
    <w:rsid w:val="00E84FD4"/>
    <w:rsid w:val="00E91734"/>
    <w:rsid w:val="00E919D4"/>
    <w:rsid w:val="00E92677"/>
    <w:rsid w:val="00E944E0"/>
    <w:rsid w:val="00E95E7F"/>
    <w:rsid w:val="00EA0B42"/>
    <w:rsid w:val="00EA1272"/>
    <w:rsid w:val="00EA35D9"/>
    <w:rsid w:val="00EA3BDA"/>
    <w:rsid w:val="00EA4EF5"/>
    <w:rsid w:val="00EB59F3"/>
    <w:rsid w:val="00EC14BC"/>
    <w:rsid w:val="00EC3973"/>
    <w:rsid w:val="00EC3FF3"/>
    <w:rsid w:val="00EC62EA"/>
    <w:rsid w:val="00EC73A4"/>
    <w:rsid w:val="00EC7616"/>
    <w:rsid w:val="00ED3CAC"/>
    <w:rsid w:val="00ED4076"/>
    <w:rsid w:val="00ED5FCA"/>
    <w:rsid w:val="00ED6387"/>
    <w:rsid w:val="00ED70D5"/>
    <w:rsid w:val="00ED737F"/>
    <w:rsid w:val="00ED75B3"/>
    <w:rsid w:val="00ED7782"/>
    <w:rsid w:val="00ED7CAC"/>
    <w:rsid w:val="00EE29BE"/>
    <w:rsid w:val="00EE3305"/>
    <w:rsid w:val="00EF0477"/>
    <w:rsid w:val="00EF1FE9"/>
    <w:rsid w:val="00EF6802"/>
    <w:rsid w:val="00EF77F9"/>
    <w:rsid w:val="00EF799D"/>
    <w:rsid w:val="00F01B04"/>
    <w:rsid w:val="00F042B7"/>
    <w:rsid w:val="00F0458B"/>
    <w:rsid w:val="00F04FA7"/>
    <w:rsid w:val="00F11CD4"/>
    <w:rsid w:val="00F218E8"/>
    <w:rsid w:val="00F22BF0"/>
    <w:rsid w:val="00F24625"/>
    <w:rsid w:val="00F269C9"/>
    <w:rsid w:val="00F3264A"/>
    <w:rsid w:val="00F3287D"/>
    <w:rsid w:val="00F3713D"/>
    <w:rsid w:val="00F37E03"/>
    <w:rsid w:val="00F41AF8"/>
    <w:rsid w:val="00F424EE"/>
    <w:rsid w:val="00F43D86"/>
    <w:rsid w:val="00F46D94"/>
    <w:rsid w:val="00F47797"/>
    <w:rsid w:val="00F5009A"/>
    <w:rsid w:val="00F5247A"/>
    <w:rsid w:val="00F525AD"/>
    <w:rsid w:val="00F60C3D"/>
    <w:rsid w:val="00F611B6"/>
    <w:rsid w:val="00F620FC"/>
    <w:rsid w:val="00F631F0"/>
    <w:rsid w:val="00F63C24"/>
    <w:rsid w:val="00F65D18"/>
    <w:rsid w:val="00F6668E"/>
    <w:rsid w:val="00F67772"/>
    <w:rsid w:val="00F67825"/>
    <w:rsid w:val="00F67830"/>
    <w:rsid w:val="00F700FE"/>
    <w:rsid w:val="00F742BD"/>
    <w:rsid w:val="00F75961"/>
    <w:rsid w:val="00F770C5"/>
    <w:rsid w:val="00F82F9D"/>
    <w:rsid w:val="00F84B9C"/>
    <w:rsid w:val="00F86868"/>
    <w:rsid w:val="00F872ED"/>
    <w:rsid w:val="00F9049C"/>
    <w:rsid w:val="00F91826"/>
    <w:rsid w:val="00F9234F"/>
    <w:rsid w:val="00F929A9"/>
    <w:rsid w:val="00F92C07"/>
    <w:rsid w:val="00F92F44"/>
    <w:rsid w:val="00FA1F2A"/>
    <w:rsid w:val="00FA2C73"/>
    <w:rsid w:val="00FB7022"/>
    <w:rsid w:val="00FC1873"/>
    <w:rsid w:val="00FC1CBE"/>
    <w:rsid w:val="00FC2DD6"/>
    <w:rsid w:val="00FC587B"/>
    <w:rsid w:val="00FC7187"/>
    <w:rsid w:val="00FC7B18"/>
    <w:rsid w:val="00FD05C5"/>
    <w:rsid w:val="00FD12F4"/>
    <w:rsid w:val="00FD13C8"/>
    <w:rsid w:val="00FD2E47"/>
    <w:rsid w:val="00FD3F0E"/>
    <w:rsid w:val="00FD7CF2"/>
    <w:rsid w:val="00FE0136"/>
    <w:rsid w:val="00FE087B"/>
    <w:rsid w:val="00FE18BD"/>
    <w:rsid w:val="00FE1E8B"/>
    <w:rsid w:val="00FE61D3"/>
    <w:rsid w:val="00FE7725"/>
    <w:rsid w:val="00FF2BF4"/>
    <w:rsid w:val="00FF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E94D2"/>
  <w15:docId w15:val="{C4C1516E-C813-44D9-A14B-534C7C5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F5"/>
    <w:rPr>
      <w:rFonts w:ascii="Times New Roman" w:hAnsi="Times New Roman"/>
      <w:sz w:val="24"/>
    </w:rPr>
  </w:style>
  <w:style w:type="paragraph" w:styleId="Heading1">
    <w:name w:val="heading 1"/>
    <w:basedOn w:val="Normal"/>
    <w:next w:val="Normal"/>
    <w:link w:val="Heading1Char"/>
    <w:uiPriority w:val="9"/>
    <w:qFormat/>
    <w:rsid w:val="0096377B"/>
    <w:pPr>
      <w:keepNext/>
      <w:keepLines/>
      <w:widowControl w:val="0"/>
      <w:autoSpaceDE w:val="0"/>
      <w:autoSpaceDN w:val="0"/>
      <w:adjustRightInd w:val="0"/>
      <w:spacing w:before="480" w:after="0" w:line="240" w:lineRule="auto"/>
      <w:jc w:val="center"/>
      <w:outlineLvl w:val="0"/>
    </w:pPr>
    <w:rPr>
      <w:rFonts w:eastAsiaTheme="majorEastAsia" w:cs="Times New Roman (Headings CS)"/>
      <w:b/>
      <w:bCs/>
      <w:caps/>
      <w:color w:val="1A453B"/>
      <w:sz w:val="28"/>
      <w:szCs w:val="28"/>
    </w:rPr>
  </w:style>
  <w:style w:type="paragraph" w:styleId="Heading2">
    <w:name w:val="heading 2"/>
    <w:basedOn w:val="Normal"/>
    <w:next w:val="Normal"/>
    <w:link w:val="Heading2Char"/>
    <w:qFormat/>
    <w:rsid w:val="005A5C44"/>
    <w:pPr>
      <w:keepNext/>
      <w:numPr>
        <w:ilvl w:val="1"/>
        <w:numId w:val="4"/>
      </w:numPr>
      <w:suppressAutoHyphens/>
      <w:autoSpaceDE w:val="0"/>
      <w:autoSpaceDN w:val="0"/>
      <w:spacing w:before="240" w:after="0" w:line="240" w:lineRule="auto"/>
      <w:outlineLvl w:val="1"/>
    </w:pPr>
    <w:rPr>
      <w:rFonts w:eastAsia="Times New Roman" w:cs="Times New Roman"/>
      <w:b/>
      <w:bCs/>
      <w:color w:val="1A453B"/>
      <w:sz w:val="26"/>
      <w:szCs w:val="26"/>
    </w:rPr>
  </w:style>
  <w:style w:type="paragraph" w:styleId="Heading3">
    <w:name w:val="heading 3"/>
    <w:basedOn w:val="Normal"/>
    <w:next w:val="Normal"/>
    <w:link w:val="Heading3Char"/>
    <w:uiPriority w:val="9"/>
    <w:unhideWhenUsed/>
    <w:qFormat/>
    <w:rsid w:val="00137CBC"/>
    <w:pPr>
      <w:keepNext/>
      <w:keepLines/>
      <w:numPr>
        <w:ilvl w:val="2"/>
        <w:numId w:val="4"/>
      </w:numPr>
      <w:tabs>
        <w:tab w:val="left" w:pos="1008"/>
      </w:tabs>
      <w:spacing w:before="240" w:after="0" w:line="24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rsid w:val="00C349CC"/>
    <w:pPr>
      <w:keepNext/>
      <w:keepLines/>
      <w:numPr>
        <w:ilvl w:val="3"/>
        <w:numId w:val="4"/>
      </w:numPr>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9099A"/>
    <w:pPr>
      <w:keepNext/>
      <w:keepLines/>
      <w:numPr>
        <w:ilvl w:val="4"/>
        <w:numId w:val="4"/>
      </w:numPr>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9099A"/>
    <w:pPr>
      <w:keepNext/>
      <w:keepLines/>
      <w:numPr>
        <w:ilvl w:val="5"/>
        <w:numId w:val="4"/>
      </w:numPr>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C9099A"/>
    <w:pPr>
      <w:keepNext/>
      <w:keepLines/>
      <w:numPr>
        <w:ilvl w:val="6"/>
        <w:numId w:val="4"/>
      </w:numPr>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C9099A"/>
    <w:pPr>
      <w:keepNext/>
      <w:keepLines/>
      <w:numPr>
        <w:ilvl w:val="7"/>
        <w:numId w:val="4"/>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99A"/>
    <w:pPr>
      <w:keepNext/>
      <w:keepLines/>
      <w:numPr>
        <w:ilvl w:val="8"/>
        <w:numId w:val="4"/>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7B"/>
    <w:rPr>
      <w:rFonts w:asciiTheme="majorHAnsi" w:eastAsiaTheme="majorEastAsia" w:hAnsiTheme="majorHAnsi" w:cs="Times New Roman (Headings CS)"/>
      <w:b/>
      <w:bCs/>
      <w:caps/>
      <w:color w:val="1A453B"/>
      <w:sz w:val="28"/>
      <w:szCs w:val="28"/>
    </w:rPr>
  </w:style>
  <w:style w:type="character" w:customStyle="1" w:styleId="Heading2Char">
    <w:name w:val="Heading 2 Char"/>
    <w:basedOn w:val="DefaultParagraphFont"/>
    <w:link w:val="Heading2"/>
    <w:rsid w:val="005A5C44"/>
    <w:rPr>
      <w:rFonts w:ascii="Times New Roman" w:eastAsia="Times New Roman" w:hAnsi="Times New Roman" w:cs="Times New Roman"/>
      <w:b/>
      <w:bCs/>
      <w:color w:val="1A453B"/>
      <w:sz w:val="26"/>
      <w:szCs w:val="26"/>
    </w:rPr>
  </w:style>
  <w:style w:type="character" w:customStyle="1" w:styleId="Heading3Char">
    <w:name w:val="Heading 3 Char"/>
    <w:basedOn w:val="DefaultParagraphFont"/>
    <w:link w:val="Heading3"/>
    <w:uiPriority w:val="9"/>
    <w:rsid w:val="00137CBC"/>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C349C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9099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9099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9099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909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099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19518D"/>
    <w:pPr>
      <w:ind w:left="720"/>
      <w:contextualSpacing/>
    </w:pPr>
  </w:style>
  <w:style w:type="character" w:styleId="Hyperlink">
    <w:name w:val="Hyperlink"/>
    <w:basedOn w:val="DefaultParagraphFont"/>
    <w:uiPriority w:val="99"/>
    <w:unhideWhenUsed/>
    <w:rsid w:val="0019518D"/>
    <w:rPr>
      <w:rFonts w:asciiTheme="majorHAnsi" w:hAnsiTheme="majorHAnsi"/>
      <w:color w:val="0000FF" w:themeColor="hyperlink"/>
      <w:sz w:val="24"/>
      <w:u w:val="single"/>
    </w:rPr>
  </w:style>
  <w:style w:type="paragraph" w:customStyle="1" w:styleId="Default">
    <w:name w:val="Default"/>
    <w:rsid w:val="0095342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B8"/>
    <w:rPr>
      <w:rFonts w:asciiTheme="majorHAnsi" w:hAnsiTheme="majorHAnsi"/>
      <w:sz w:val="24"/>
    </w:rPr>
  </w:style>
  <w:style w:type="paragraph" w:styleId="Footer">
    <w:name w:val="footer"/>
    <w:basedOn w:val="Normal"/>
    <w:link w:val="FooterChar"/>
    <w:uiPriority w:val="99"/>
    <w:unhideWhenUsed/>
    <w:rsid w:val="0022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B8"/>
    <w:rPr>
      <w:rFonts w:asciiTheme="majorHAnsi" w:hAnsiTheme="majorHAnsi"/>
      <w:sz w:val="24"/>
    </w:rPr>
  </w:style>
  <w:style w:type="paragraph" w:styleId="NormalWeb">
    <w:name w:val="Normal (Web)"/>
    <w:basedOn w:val="Normal"/>
    <w:uiPriority w:val="99"/>
    <w:unhideWhenUsed/>
    <w:rsid w:val="00DD308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rsid w:val="00DD3084"/>
    <w:rPr>
      <w:rFonts w:asciiTheme="majorHAnsi" w:hAnsiTheme="majorHAnsi"/>
      <w:i/>
      <w:iCs/>
      <w:sz w:val="24"/>
    </w:rPr>
  </w:style>
  <w:style w:type="character" w:styleId="FollowedHyperlink">
    <w:name w:val="FollowedHyperlink"/>
    <w:basedOn w:val="DefaultParagraphFont"/>
    <w:uiPriority w:val="99"/>
    <w:semiHidden/>
    <w:unhideWhenUsed/>
    <w:rsid w:val="00540D83"/>
    <w:rPr>
      <w:rFonts w:asciiTheme="majorHAnsi" w:hAnsiTheme="majorHAnsi"/>
      <w:color w:val="800080" w:themeColor="followedHyperlink"/>
      <w:sz w:val="24"/>
      <w:u w:val="single"/>
    </w:rPr>
  </w:style>
  <w:style w:type="character" w:customStyle="1" w:styleId="tablehead41">
    <w:name w:val="tablehead41"/>
    <w:basedOn w:val="DefaultParagraphFont"/>
    <w:rsid w:val="00E919D4"/>
    <w:rPr>
      <w:rFonts w:ascii="Verdana" w:hAnsi="Verdana" w:hint="default"/>
      <w:b/>
      <w:bCs/>
      <w:strike w:val="0"/>
      <w:dstrike w:val="0"/>
      <w:color w:val="333333"/>
      <w:sz w:val="17"/>
      <w:szCs w:val="17"/>
      <w:u w:val="none"/>
      <w:effect w:val="none"/>
    </w:rPr>
  </w:style>
  <w:style w:type="paragraph" w:styleId="BalloonText">
    <w:name w:val="Balloon Text"/>
    <w:basedOn w:val="Normal"/>
    <w:link w:val="BalloonTextChar"/>
    <w:uiPriority w:val="99"/>
    <w:semiHidden/>
    <w:unhideWhenUsed/>
    <w:rsid w:val="00E9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D4"/>
    <w:rPr>
      <w:rFonts w:ascii="Tahoma" w:hAnsi="Tahoma" w:cs="Tahoma"/>
      <w:sz w:val="16"/>
      <w:szCs w:val="16"/>
    </w:rPr>
  </w:style>
  <w:style w:type="paragraph" w:styleId="FootnoteText">
    <w:name w:val="footnote text"/>
    <w:basedOn w:val="Normal"/>
    <w:link w:val="FootnoteTextChar"/>
    <w:uiPriority w:val="99"/>
    <w:semiHidden/>
    <w:unhideWhenUsed/>
    <w:rsid w:val="00791F20"/>
    <w:pPr>
      <w:autoSpaceDE w:val="0"/>
      <w:autoSpaceDN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791F20"/>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791F20"/>
    <w:rPr>
      <w:rFonts w:asciiTheme="majorHAnsi" w:hAnsiTheme="majorHAnsi"/>
      <w:sz w:val="24"/>
      <w:vertAlign w:val="superscript"/>
    </w:rPr>
  </w:style>
  <w:style w:type="character" w:styleId="Strong">
    <w:name w:val="Strong"/>
    <w:basedOn w:val="DefaultParagraphFont"/>
    <w:uiPriority w:val="22"/>
    <w:rsid w:val="00DE4BF4"/>
    <w:rPr>
      <w:rFonts w:asciiTheme="majorHAnsi" w:hAnsiTheme="majorHAnsi"/>
      <w:b/>
      <w:bCs/>
      <w:sz w:val="24"/>
    </w:rPr>
  </w:style>
  <w:style w:type="character" w:styleId="CommentReference">
    <w:name w:val="annotation reference"/>
    <w:basedOn w:val="DefaultParagraphFont"/>
    <w:uiPriority w:val="99"/>
    <w:semiHidden/>
    <w:unhideWhenUsed/>
    <w:rsid w:val="00DD6E60"/>
    <w:rPr>
      <w:rFonts w:asciiTheme="majorHAnsi" w:hAnsiTheme="majorHAnsi"/>
      <w:sz w:val="16"/>
      <w:szCs w:val="16"/>
    </w:rPr>
  </w:style>
  <w:style w:type="paragraph" w:styleId="CommentText">
    <w:name w:val="annotation text"/>
    <w:basedOn w:val="Normal"/>
    <w:link w:val="CommentTextChar"/>
    <w:uiPriority w:val="99"/>
    <w:unhideWhenUsed/>
    <w:rsid w:val="00DD6E60"/>
    <w:pPr>
      <w:spacing w:line="240" w:lineRule="auto"/>
    </w:pPr>
    <w:rPr>
      <w:sz w:val="20"/>
      <w:szCs w:val="20"/>
    </w:rPr>
  </w:style>
  <w:style w:type="character" w:customStyle="1" w:styleId="CommentTextChar">
    <w:name w:val="Comment Text Char"/>
    <w:basedOn w:val="DefaultParagraphFont"/>
    <w:link w:val="CommentText"/>
    <w:uiPriority w:val="99"/>
    <w:rsid w:val="00DD6E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DD6E60"/>
    <w:rPr>
      <w:b/>
      <w:bCs/>
    </w:rPr>
  </w:style>
  <w:style w:type="character" w:customStyle="1" w:styleId="CommentSubjectChar">
    <w:name w:val="Comment Subject Char"/>
    <w:basedOn w:val="CommentTextChar"/>
    <w:link w:val="CommentSubject"/>
    <w:uiPriority w:val="99"/>
    <w:semiHidden/>
    <w:rsid w:val="00DD6E60"/>
    <w:rPr>
      <w:rFonts w:asciiTheme="majorHAnsi" w:hAnsiTheme="majorHAnsi"/>
      <w:b/>
      <w:bCs/>
      <w:sz w:val="20"/>
      <w:szCs w:val="20"/>
    </w:rPr>
  </w:style>
  <w:style w:type="table" w:styleId="TableGrid">
    <w:name w:val="Table Grid"/>
    <w:basedOn w:val="TableNormal"/>
    <w:uiPriority w:val="39"/>
    <w:rsid w:val="0042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4">
    <w:name w:val="Technical 4"/>
    <w:rsid w:val="00B9419B"/>
    <w:pPr>
      <w:tabs>
        <w:tab w:val="left" w:pos="-720"/>
      </w:tabs>
      <w:suppressAutoHyphens/>
      <w:autoSpaceDE w:val="0"/>
      <w:autoSpaceDN w:val="0"/>
      <w:spacing w:after="0" w:line="240" w:lineRule="auto"/>
    </w:pPr>
    <w:rPr>
      <w:rFonts w:ascii="CG Times" w:eastAsia="Times New Roman" w:hAnsi="CG Times" w:cs="Times New Roman"/>
      <w:b/>
      <w:bCs/>
      <w:sz w:val="24"/>
      <w:szCs w:val="24"/>
    </w:rPr>
  </w:style>
  <w:style w:type="paragraph" w:styleId="BodyText">
    <w:name w:val="Body Text"/>
    <w:basedOn w:val="Normal"/>
    <w:link w:val="BodyTextChar"/>
    <w:qFormat/>
    <w:rsid w:val="00BE3D7E"/>
    <w:pPr>
      <w:autoSpaceDE w:val="0"/>
      <w:autoSpaceDN w:val="0"/>
      <w:spacing w:before="180" w:after="0" w:line="240" w:lineRule="auto"/>
    </w:pPr>
    <w:rPr>
      <w:rFonts w:eastAsia="Times New Roman" w:cs="Times New Roman"/>
      <w:szCs w:val="24"/>
    </w:rPr>
  </w:style>
  <w:style w:type="character" w:customStyle="1" w:styleId="BodyTextChar">
    <w:name w:val="Body Text Char"/>
    <w:basedOn w:val="DefaultParagraphFont"/>
    <w:link w:val="BodyText"/>
    <w:rsid w:val="00BE3D7E"/>
    <w:rPr>
      <w:rFonts w:ascii="Times New Roman" w:eastAsia="Times New Roman" w:hAnsi="Times New Roman" w:cs="Times New Roman"/>
      <w:sz w:val="24"/>
      <w:szCs w:val="24"/>
    </w:rPr>
  </w:style>
  <w:style w:type="paragraph" w:styleId="EndnoteText">
    <w:name w:val="endnote text"/>
    <w:basedOn w:val="Normal"/>
    <w:link w:val="EndnoteTextChar"/>
    <w:semiHidden/>
    <w:rsid w:val="00C60F3F"/>
    <w:pPr>
      <w:autoSpaceDE w:val="0"/>
      <w:autoSpaceDN w:val="0"/>
      <w:spacing w:after="0" w:line="240" w:lineRule="auto"/>
    </w:pPr>
    <w:rPr>
      <w:rFonts w:ascii="CG Times" w:eastAsia="Times New Roman" w:hAnsi="CG Times" w:cs="Times New Roman"/>
      <w:szCs w:val="24"/>
    </w:rPr>
  </w:style>
  <w:style w:type="character" w:customStyle="1" w:styleId="EndnoteTextChar">
    <w:name w:val="Endnote Text Char"/>
    <w:basedOn w:val="DefaultParagraphFont"/>
    <w:link w:val="EndnoteText"/>
    <w:semiHidden/>
    <w:rsid w:val="00C60F3F"/>
    <w:rPr>
      <w:rFonts w:ascii="CG Times" w:eastAsia="Times New Roman" w:hAnsi="CG Times" w:cs="Times New Roman"/>
      <w:sz w:val="24"/>
      <w:szCs w:val="24"/>
    </w:rPr>
  </w:style>
  <w:style w:type="table" w:customStyle="1" w:styleId="TableGrid1">
    <w:name w:val="Table Grid1"/>
    <w:basedOn w:val="TableNormal"/>
    <w:next w:val="TableGrid"/>
    <w:uiPriority w:val="59"/>
    <w:rsid w:val="00A55A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5A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04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013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D085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5DD3"/>
    <w:pPr>
      <w:autoSpaceDE w:val="0"/>
      <w:autoSpaceDN w:val="0"/>
      <w:spacing w:before="240" w:after="0" w:line="240" w:lineRule="auto"/>
      <w:jc w:val="center"/>
    </w:pPr>
    <w:rPr>
      <w:rFonts w:eastAsia="Times New Roman" w:cs="Times New Roman"/>
      <w:b/>
      <w:bCs/>
      <w:caps/>
      <w:color w:val="1A453B"/>
      <w:sz w:val="32"/>
      <w:szCs w:val="24"/>
    </w:rPr>
  </w:style>
  <w:style w:type="character" w:customStyle="1" w:styleId="TitleChar">
    <w:name w:val="Title Char"/>
    <w:basedOn w:val="DefaultParagraphFont"/>
    <w:link w:val="Title"/>
    <w:rsid w:val="00E55DD3"/>
    <w:rPr>
      <w:rFonts w:asciiTheme="majorHAnsi" w:eastAsia="Times New Roman" w:hAnsiTheme="majorHAnsi" w:cs="Times New Roman"/>
      <w:b/>
      <w:bCs/>
      <w:caps/>
      <w:color w:val="1A453B"/>
      <w:sz w:val="32"/>
      <w:szCs w:val="24"/>
    </w:rPr>
  </w:style>
  <w:style w:type="character" w:customStyle="1" w:styleId="text">
    <w:name w:val="text"/>
    <w:basedOn w:val="DefaultParagraphFont"/>
    <w:rsid w:val="00AF053B"/>
    <w:rPr>
      <w:rFonts w:asciiTheme="majorHAnsi" w:hAnsiTheme="majorHAnsi"/>
      <w:sz w:val="24"/>
    </w:rPr>
  </w:style>
  <w:style w:type="paragraph" w:styleId="TOCHeading">
    <w:name w:val="TOC Heading"/>
    <w:basedOn w:val="Heading1"/>
    <w:next w:val="Normal"/>
    <w:uiPriority w:val="39"/>
    <w:unhideWhenUsed/>
    <w:rsid w:val="00D002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55DD3"/>
    <w:pPr>
      <w:tabs>
        <w:tab w:val="right" w:leader="dot" w:pos="9350"/>
      </w:tabs>
      <w:spacing w:before="240" w:after="0" w:line="240" w:lineRule="auto"/>
    </w:pPr>
    <w:rPr>
      <w:rFonts w:cs="Times New Roman (Body CS)"/>
      <w:b/>
      <w:caps/>
      <w:noProof/>
    </w:rPr>
  </w:style>
  <w:style w:type="paragraph" w:styleId="TOC2">
    <w:name w:val="toc 2"/>
    <w:basedOn w:val="Normal"/>
    <w:next w:val="Normal"/>
    <w:autoRedefine/>
    <w:uiPriority w:val="39"/>
    <w:unhideWhenUsed/>
    <w:rsid w:val="00E55DD3"/>
    <w:pPr>
      <w:tabs>
        <w:tab w:val="left" w:pos="720"/>
        <w:tab w:val="right" w:leader="dot" w:pos="9350"/>
      </w:tabs>
      <w:spacing w:before="120" w:after="0" w:line="240" w:lineRule="auto"/>
      <w:ind w:left="216"/>
    </w:pPr>
    <w:rPr>
      <w:noProof/>
      <w:sz w:val="22"/>
    </w:rPr>
  </w:style>
  <w:style w:type="paragraph" w:styleId="TOC3">
    <w:name w:val="toc 3"/>
    <w:basedOn w:val="Normal"/>
    <w:next w:val="Normal"/>
    <w:autoRedefine/>
    <w:uiPriority w:val="39"/>
    <w:unhideWhenUsed/>
    <w:rsid w:val="00AA540F"/>
    <w:pPr>
      <w:tabs>
        <w:tab w:val="left" w:pos="1080"/>
        <w:tab w:val="right" w:leader="dot" w:pos="9350"/>
      </w:tabs>
      <w:spacing w:before="60" w:after="0" w:line="240" w:lineRule="auto"/>
      <w:ind w:left="720"/>
    </w:pPr>
    <w:rPr>
      <w:rFonts w:cstheme="minorHAnsi"/>
      <w:noProof/>
      <w:sz w:val="20"/>
      <w:szCs w:val="20"/>
    </w:rPr>
  </w:style>
  <w:style w:type="paragraph" w:styleId="TOC4">
    <w:name w:val="toc 4"/>
    <w:basedOn w:val="Normal"/>
    <w:next w:val="Normal"/>
    <w:autoRedefine/>
    <w:uiPriority w:val="39"/>
    <w:unhideWhenUsed/>
    <w:rsid w:val="00315F49"/>
    <w:pPr>
      <w:spacing w:after="100" w:line="259" w:lineRule="auto"/>
      <w:ind w:left="660"/>
    </w:pPr>
  </w:style>
  <w:style w:type="paragraph" w:styleId="TOC5">
    <w:name w:val="toc 5"/>
    <w:basedOn w:val="Normal"/>
    <w:next w:val="Normal"/>
    <w:autoRedefine/>
    <w:uiPriority w:val="39"/>
    <w:unhideWhenUsed/>
    <w:rsid w:val="00315F49"/>
    <w:pPr>
      <w:spacing w:after="100" w:line="259" w:lineRule="auto"/>
      <w:ind w:left="880"/>
    </w:pPr>
  </w:style>
  <w:style w:type="paragraph" w:styleId="TOC6">
    <w:name w:val="toc 6"/>
    <w:basedOn w:val="Normal"/>
    <w:next w:val="Normal"/>
    <w:autoRedefine/>
    <w:uiPriority w:val="39"/>
    <w:unhideWhenUsed/>
    <w:rsid w:val="00315F49"/>
    <w:pPr>
      <w:spacing w:after="100" w:line="259" w:lineRule="auto"/>
      <w:ind w:left="1100"/>
    </w:pPr>
  </w:style>
  <w:style w:type="paragraph" w:styleId="TOC7">
    <w:name w:val="toc 7"/>
    <w:basedOn w:val="Normal"/>
    <w:next w:val="Normal"/>
    <w:autoRedefine/>
    <w:uiPriority w:val="39"/>
    <w:unhideWhenUsed/>
    <w:rsid w:val="00315F49"/>
    <w:pPr>
      <w:spacing w:after="100" w:line="259" w:lineRule="auto"/>
      <w:ind w:left="1320"/>
    </w:pPr>
  </w:style>
  <w:style w:type="paragraph" w:styleId="TOC8">
    <w:name w:val="toc 8"/>
    <w:basedOn w:val="Normal"/>
    <w:next w:val="Normal"/>
    <w:autoRedefine/>
    <w:uiPriority w:val="39"/>
    <w:unhideWhenUsed/>
    <w:rsid w:val="00315F49"/>
    <w:pPr>
      <w:spacing w:after="100" w:line="259" w:lineRule="auto"/>
      <w:ind w:left="1540"/>
    </w:pPr>
  </w:style>
  <w:style w:type="paragraph" w:styleId="TOC9">
    <w:name w:val="toc 9"/>
    <w:basedOn w:val="Normal"/>
    <w:next w:val="Normal"/>
    <w:autoRedefine/>
    <w:uiPriority w:val="39"/>
    <w:unhideWhenUsed/>
    <w:rsid w:val="00315F49"/>
    <w:pPr>
      <w:spacing w:after="100" w:line="259" w:lineRule="auto"/>
      <w:ind w:left="1760"/>
    </w:pPr>
  </w:style>
  <w:style w:type="paragraph" w:customStyle="1" w:styleId="bullet">
    <w:name w:val="bullet"/>
    <w:qFormat/>
    <w:rsid w:val="00BE3D7E"/>
    <w:pPr>
      <w:keepLines/>
      <w:widowControl w:val="0"/>
      <w:numPr>
        <w:numId w:val="3"/>
      </w:numPr>
      <w:autoSpaceDE w:val="0"/>
      <w:autoSpaceDN w:val="0"/>
      <w:spacing w:after="0" w:line="240" w:lineRule="auto"/>
    </w:pPr>
    <w:rPr>
      <w:rFonts w:asciiTheme="majorHAnsi" w:hAnsiTheme="majorHAnsi" w:cstheme="minorHAnsi"/>
    </w:rPr>
  </w:style>
  <w:style w:type="character" w:customStyle="1" w:styleId="UnresolvedMention1">
    <w:name w:val="Unresolved Mention1"/>
    <w:basedOn w:val="DefaultParagraphFont"/>
    <w:uiPriority w:val="99"/>
    <w:semiHidden/>
    <w:unhideWhenUsed/>
    <w:rsid w:val="00466B5B"/>
    <w:rPr>
      <w:rFonts w:asciiTheme="majorHAnsi" w:hAnsiTheme="majorHAnsi"/>
      <w:color w:val="605E5C"/>
      <w:sz w:val="24"/>
      <w:shd w:val="clear" w:color="auto" w:fill="E1DFDD"/>
    </w:rPr>
  </w:style>
  <w:style w:type="character" w:styleId="PageNumber">
    <w:name w:val="page number"/>
    <w:basedOn w:val="DefaultParagraphFont"/>
    <w:uiPriority w:val="99"/>
    <w:semiHidden/>
    <w:unhideWhenUsed/>
    <w:rsid w:val="00E55DD3"/>
    <w:rPr>
      <w:rFonts w:asciiTheme="majorHAnsi" w:hAnsiTheme="majorHAnsi"/>
      <w:sz w:val="24"/>
    </w:rPr>
  </w:style>
  <w:style w:type="paragraph" w:customStyle="1" w:styleId="bullet2">
    <w:name w:val="bullet2"/>
    <w:basedOn w:val="bullet"/>
    <w:qFormat/>
    <w:rsid w:val="001A7BDD"/>
    <w:pPr>
      <w:ind w:left="1080"/>
    </w:pPr>
  </w:style>
  <w:style w:type="paragraph" w:customStyle="1" w:styleId="formhead">
    <w:name w:val="formhead"/>
    <w:basedOn w:val="Technical4"/>
    <w:qFormat/>
    <w:rsid w:val="00761AA7"/>
    <w:pPr>
      <w:tabs>
        <w:tab w:val="clear" w:pos="-720"/>
      </w:tabs>
      <w:suppressAutoHyphens w:val="0"/>
      <w:jc w:val="center"/>
    </w:pPr>
    <w:rPr>
      <w:rFonts w:ascii="Times New Roman" w:hAnsi="Times New Roman"/>
      <w:sz w:val="28"/>
      <w:szCs w:val="28"/>
    </w:rPr>
  </w:style>
  <w:style w:type="paragraph" w:customStyle="1" w:styleId="FormTitle">
    <w:name w:val="Form Title"/>
    <w:basedOn w:val="Normal"/>
    <w:qFormat/>
    <w:rsid w:val="00C81047"/>
    <w:pPr>
      <w:jc w:val="center"/>
    </w:pPr>
    <w:rPr>
      <w:b/>
      <w:color w:val="25463B"/>
      <w:sz w:val="28"/>
    </w:rPr>
  </w:style>
  <w:style w:type="paragraph" w:customStyle="1" w:styleId="formtabs">
    <w:name w:val="form tabs"/>
    <w:basedOn w:val="Normal"/>
    <w:qFormat/>
    <w:rsid w:val="00C81047"/>
    <w:pPr>
      <w:tabs>
        <w:tab w:val="right" w:leader="underscore" w:pos="4680"/>
        <w:tab w:val="left" w:pos="5400"/>
        <w:tab w:val="right" w:leader="underscore" w:pos="10080"/>
      </w:tabs>
      <w:spacing w:line="240" w:lineRule="auto"/>
    </w:pPr>
  </w:style>
  <w:style w:type="paragraph" w:customStyle="1" w:styleId="line">
    <w:name w:val="line"/>
    <w:basedOn w:val="BodyText"/>
    <w:qFormat/>
    <w:rsid w:val="00797A13"/>
    <w:pPr>
      <w:tabs>
        <w:tab w:val="right" w:leader="underscore" w:pos="10080"/>
      </w:tabs>
    </w:pPr>
    <w:rPr>
      <w:b/>
    </w:rPr>
  </w:style>
  <w:style w:type="character" w:styleId="UnresolvedMention">
    <w:name w:val="Unresolved Mention"/>
    <w:basedOn w:val="DefaultParagraphFont"/>
    <w:uiPriority w:val="99"/>
    <w:semiHidden/>
    <w:unhideWhenUsed/>
    <w:rsid w:val="0034700E"/>
    <w:rPr>
      <w:color w:val="605E5C"/>
      <w:shd w:val="clear" w:color="auto" w:fill="E1DFDD"/>
    </w:rPr>
  </w:style>
  <w:style w:type="paragraph" w:styleId="Revision">
    <w:name w:val="Revision"/>
    <w:hidden/>
    <w:uiPriority w:val="99"/>
    <w:semiHidden/>
    <w:rsid w:val="009C7114"/>
    <w:pPr>
      <w:spacing w:after="0" w:line="240" w:lineRule="auto"/>
    </w:pPr>
    <w:rPr>
      <w:rFonts w:ascii="Times New Roman" w:hAnsi="Times New Roman"/>
      <w:sz w:val="24"/>
    </w:rPr>
  </w:style>
  <w:style w:type="paragraph" w:customStyle="1" w:styleId="xmsonormal">
    <w:name w:val="x_msonormal"/>
    <w:basedOn w:val="Normal"/>
    <w:rsid w:val="00D72353"/>
    <w:pPr>
      <w:spacing w:before="100" w:beforeAutospacing="1" w:after="100" w:afterAutospacing="1" w:line="240" w:lineRule="auto"/>
    </w:pPr>
    <w:rPr>
      <w:rFonts w:eastAsia="Times New Roman" w:cs="Times New Roman"/>
      <w:szCs w:val="24"/>
    </w:rPr>
  </w:style>
  <w:style w:type="numbering" w:customStyle="1" w:styleId="CurrentList1">
    <w:name w:val="Current List1"/>
    <w:uiPriority w:val="99"/>
    <w:rsid w:val="004D016C"/>
    <w:pPr>
      <w:numPr>
        <w:numId w:val="35"/>
      </w:numPr>
    </w:pPr>
  </w:style>
  <w:style w:type="numbering" w:customStyle="1" w:styleId="CurrentList2">
    <w:name w:val="Current List2"/>
    <w:uiPriority w:val="99"/>
    <w:rsid w:val="004C6976"/>
    <w:pPr>
      <w:numPr>
        <w:numId w:val="37"/>
      </w:numPr>
    </w:pPr>
  </w:style>
  <w:style w:type="numbering" w:customStyle="1" w:styleId="CurrentList3">
    <w:name w:val="Current List3"/>
    <w:uiPriority w:val="99"/>
    <w:rsid w:val="00285874"/>
    <w:pPr>
      <w:numPr>
        <w:numId w:val="39"/>
      </w:numPr>
    </w:pPr>
  </w:style>
  <w:style w:type="numbering" w:customStyle="1" w:styleId="CurrentList4">
    <w:name w:val="Current List4"/>
    <w:uiPriority w:val="99"/>
    <w:rsid w:val="00285874"/>
    <w:pPr>
      <w:numPr>
        <w:numId w:val="41"/>
      </w:numPr>
    </w:pPr>
  </w:style>
  <w:style w:type="numbering" w:customStyle="1" w:styleId="CurrentList5">
    <w:name w:val="Current List5"/>
    <w:uiPriority w:val="99"/>
    <w:rsid w:val="00285874"/>
    <w:pPr>
      <w:numPr>
        <w:numId w:val="42"/>
      </w:numPr>
    </w:pPr>
  </w:style>
  <w:style w:type="numbering" w:customStyle="1" w:styleId="CurrentList6">
    <w:name w:val="Current List6"/>
    <w:uiPriority w:val="99"/>
    <w:rsid w:val="00285874"/>
    <w:pPr>
      <w:numPr>
        <w:numId w:val="43"/>
      </w:numPr>
    </w:pPr>
  </w:style>
  <w:style w:type="numbering" w:customStyle="1" w:styleId="CurrentList7">
    <w:name w:val="Current List7"/>
    <w:uiPriority w:val="99"/>
    <w:rsid w:val="0028587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240">
      <w:bodyDiv w:val="1"/>
      <w:marLeft w:val="0"/>
      <w:marRight w:val="0"/>
      <w:marTop w:val="0"/>
      <w:marBottom w:val="0"/>
      <w:divBdr>
        <w:top w:val="none" w:sz="0" w:space="0" w:color="auto"/>
        <w:left w:val="none" w:sz="0" w:space="0" w:color="auto"/>
        <w:bottom w:val="none" w:sz="0" w:space="0" w:color="auto"/>
        <w:right w:val="none" w:sz="0" w:space="0" w:color="auto"/>
      </w:divBdr>
    </w:div>
    <w:div w:id="107970044">
      <w:bodyDiv w:val="1"/>
      <w:marLeft w:val="0"/>
      <w:marRight w:val="0"/>
      <w:marTop w:val="0"/>
      <w:marBottom w:val="0"/>
      <w:divBdr>
        <w:top w:val="none" w:sz="0" w:space="0" w:color="auto"/>
        <w:left w:val="none" w:sz="0" w:space="0" w:color="auto"/>
        <w:bottom w:val="none" w:sz="0" w:space="0" w:color="auto"/>
        <w:right w:val="none" w:sz="0" w:space="0" w:color="auto"/>
      </w:divBdr>
      <w:divsChild>
        <w:div w:id="932396196">
          <w:marLeft w:val="0"/>
          <w:marRight w:val="0"/>
          <w:marTop w:val="0"/>
          <w:marBottom w:val="0"/>
          <w:divBdr>
            <w:top w:val="single" w:sz="2" w:space="0" w:color="FFA500"/>
            <w:left w:val="single" w:sz="2" w:space="0" w:color="FFA500"/>
            <w:bottom w:val="single" w:sz="2" w:space="0" w:color="FFA500"/>
            <w:right w:val="single" w:sz="2" w:space="0" w:color="FFA500"/>
          </w:divBdr>
          <w:divsChild>
            <w:div w:id="295524139">
              <w:marLeft w:val="0"/>
              <w:marRight w:val="0"/>
              <w:marTop w:val="0"/>
              <w:marBottom w:val="0"/>
              <w:divBdr>
                <w:top w:val="single" w:sz="2" w:space="0" w:color="FFA500"/>
                <w:left w:val="single" w:sz="2" w:space="0" w:color="FFA500"/>
                <w:bottom w:val="single" w:sz="2" w:space="0" w:color="FFA500"/>
                <w:right w:val="single" w:sz="2" w:space="0" w:color="FFA500"/>
              </w:divBdr>
              <w:divsChild>
                <w:div w:id="652879401">
                  <w:marLeft w:val="0"/>
                  <w:marRight w:val="0"/>
                  <w:marTop w:val="0"/>
                  <w:marBottom w:val="0"/>
                  <w:divBdr>
                    <w:top w:val="none" w:sz="0" w:space="0" w:color="auto"/>
                    <w:left w:val="none" w:sz="0" w:space="0" w:color="auto"/>
                    <w:bottom w:val="none" w:sz="0" w:space="0" w:color="auto"/>
                    <w:right w:val="none" w:sz="0" w:space="0" w:color="auto"/>
                  </w:divBdr>
                  <w:divsChild>
                    <w:div w:id="168183026">
                      <w:marLeft w:val="0"/>
                      <w:marRight w:val="0"/>
                      <w:marTop w:val="0"/>
                      <w:marBottom w:val="0"/>
                      <w:divBdr>
                        <w:top w:val="none" w:sz="0" w:space="0" w:color="auto"/>
                        <w:left w:val="none" w:sz="0" w:space="0" w:color="auto"/>
                        <w:bottom w:val="none" w:sz="0" w:space="0" w:color="auto"/>
                        <w:right w:val="none" w:sz="0" w:space="0" w:color="auto"/>
                      </w:divBdr>
                      <w:divsChild>
                        <w:div w:id="340814686">
                          <w:marLeft w:val="0"/>
                          <w:marRight w:val="0"/>
                          <w:marTop w:val="0"/>
                          <w:marBottom w:val="0"/>
                          <w:divBdr>
                            <w:top w:val="single" w:sz="2" w:space="2" w:color="000000"/>
                            <w:left w:val="single" w:sz="2" w:space="2" w:color="000000"/>
                            <w:bottom w:val="single" w:sz="2" w:space="2" w:color="000000"/>
                            <w:right w:val="single" w:sz="2" w:space="2" w:color="000000"/>
                          </w:divBdr>
                          <w:divsChild>
                            <w:div w:id="402485243">
                              <w:marLeft w:val="0"/>
                              <w:marRight w:val="0"/>
                              <w:marTop w:val="0"/>
                              <w:marBottom w:val="0"/>
                              <w:divBdr>
                                <w:top w:val="none" w:sz="0" w:space="0" w:color="auto"/>
                                <w:left w:val="none" w:sz="0" w:space="0" w:color="auto"/>
                                <w:bottom w:val="none" w:sz="0" w:space="0" w:color="auto"/>
                                <w:right w:val="none" w:sz="0" w:space="0" w:color="auto"/>
                              </w:divBdr>
                              <w:divsChild>
                                <w:div w:id="786197892">
                                  <w:marLeft w:val="0"/>
                                  <w:marRight w:val="0"/>
                                  <w:marTop w:val="0"/>
                                  <w:marBottom w:val="0"/>
                                  <w:divBdr>
                                    <w:top w:val="none" w:sz="0" w:space="0" w:color="auto"/>
                                    <w:left w:val="none" w:sz="0" w:space="0" w:color="auto"/>
                                    <w:bottom w:val="none" w:sz="0" w:space="0" w:color="auto"/>
                                    <w:right w:val="none" w:sz="0" w:space="0" w:color="auto"/>
                                  </w:divBdr>
                                  <w:divsChild>
                                    <w:div w:id="1787235093">
                                      <w:marLeft w:val="144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23031877">
      <w:bodyDiv w:val="1"/>
      <w:marLeft w:val="0"/>
      <w:marRight w:val="0"/>
      <w:marTop w:val="0"/>
      <w:marBottom w:val="0"/>
      <w:divBdr>
        <w:top w:val="none" w:sz="0" w:space="0" w:color="auto"/>
        <w:left w:val="none" w:sz="0" w:space="0" w:color="auto"/>
        <w:bottom w:val="none" w:sz="0" w:space="0" w:color="auto"/>
        <w:right w:val="none" w:sz="0" w:space="0" w:color="auto"/>
      </w:divBdr>
    </w:div>
    <w:div w:id="288778177">
      <w:bodyDiv w:val="1"/>
      <w:marLeft w:val="0"/>
      <w:marRight w:val="0"/>
      <w:marTop w:val="0"/>
      <w:marBottom w:val="0"/>
      <w:divBdr>
        <w:top w:val="none" w:sz="0" w:space="0" w:color="auto"/>
        <w:left w:val="none" w:sz="0" w:space="0" w:color="auto"/>
        <w:bottom w:val="none" w:sz="0" w:space="0" w:color="auto"/>
        <w:right w:val="none" w:sz="0" w:space="0" w:color="auto"/>
      </w:divBdr>
    </w:div>
    <w:div w:id="313490403">
      <w:bodyDiv w:val="1"/>
      <w:marLeft w:val="0"/>
      <w:marRight w:val="0"/>
      <w:marTop w:val="0"/>
      <w:marBottom w:val="0"/>
      <w:divBdr>
        <w:top w:val="none" w:sz="0" w:space="0" w:color="auto"/>
        <w:left w:val="none" w:sz="0" w:space="0" w:color="auto"/>
        <w:bottom w:val="none" w:sz="0" w:space="0" w:color="auto"/>
        <w:right w:val="none" w:sz="0" w:space="0" w:color="auto"/>
      </w:divBdr>
    </w:div>
    <w:div w:id="370615202">
      <w:bodyDiv w:val="1"/>
      <w:marLeft w:val="0"/>
      <w:marRight w:val="0"/>
      <w:marTop w:val="0"/>
      <w:marBottom w:val="0"/>
      <w:divBdr>
        <w:top w:val="none" w:sz="0" w:space="0" w:color="auto"/>
        <w:left w:val="none" w:sz="0" w:space="0" w:color="auto"/>
        <w:bottom w:val="none" w:sz="0" w:space="0" w:color="auto"/>
        <w:right w:val="none" w:sz="0" w:space="0" w:color="auto"/>
      </w:divBdr>
    </w:div>
    <w:div w:id="524682300">
      <w:bodyDiv w:val="1"/>
      <w:marLeft w:val="0"/>
      <w:marRight w:val="0"/>
      <w:marTop w:val="0"/>
      <w:marBottom w:val="0"/>
      <w:divBdr>
        <w:top w:val="none" w:sz="0" w:space="0" w:color="auto"/>
        <w:left w:val="none" w:sz="0" w:space="0" w:color="auto"/>
        <w:bottom w:val="none" w:sz="0" w:space="0" w:color="auto"/>
        <w:right w:val="none" w:sz="0" w:space="0" w:color="auto"/>
      </w:divBdr>
    </w:div>
    <w:div w:id="558177889">
      <w:bodyDiv w:val="1"/>
      <w:marLeft w:val="0"/>
      <w:marRight w:val="0"/>
      <w:marTop w:val="0"/>
      <w:marBottom w:val="0"/>
      <w:divBdr>
        <w:top w:val="none" w:sz="0" w:space="0" w:color="auto"/>
        <w:left w:val="none" w:sz="0" w:space="0" w:color="auto"/>
        <w:bottom w:val="none" w:sz="0" w:space="0" w:color="auto"/>
        <w:right w:val="none" w:sz="0" w:space="0" w:color="auto"/>
      </w:divBdr>
    </w:div>
    <w:div w:id="747266380">
      <w:bodyDiv w:val="1"/>
      <w:marLeft w:val="0"/>
      <w:marRight w:val="0"/>
      <w:marTop w:val="0"/>
      <w:marBottom w:val="0"/>
      <w:divBdr>
        <w:top w:val="none" w:sz="0" w:space="0" w:color="auto"/>
        <w:left w:val="none" w:sz="0" w:space="0" w:color="auto"/>
        <w:bottom w:val="none" w:sz="0" w:space="0" w:color="auto"/>
        <w:right w:val="none" w:sz="0" w:space="0" w:color="auto"/>
      </w:divBdr>
      <w:divsChild>
        <w:div w:id="393088352">
          <w:marLeft w:val="0"/>
          <w:marRight w:val="0"/>
          <w:marTop w:val="0"/>
          <w:marBottom w:val="0"/>
          <w:divBdr>
            <w:top w:val="single" w:sz="2" w:space="0" w:color="FFA500"/>
            <w:left w:val="single" w:sz="2" w:space="0" w:color="FFA500"/>
            <w:bottom w:val="single" w:sz="2" w:space="0" w:color="FFA500"/>
            <w:right w:val="single" w:sz="2" w:space="0" w:color="FFA500"/>
          </w:divBdr>
          <w:divsChild>
            <w:div w:id="582688567">
              <w:marLeft w:val="0"/>
              <w:marRight w:val="0"/>
              <w:marTop w:val="0"/>
              <w:marBottom w:val="0"/>
              <w:divBdr>
                <w:top w:val="single" w:sz="2" w:space="0" w:color="FFA500"/>
                <w:left w:val="single" w:sz="2" w:space="0" w:color="FFA500"/>
                <w:bottom w:val="single" w:sz="2" w:space="0" w:color="FFA500"/>
                <w:right w:val="single" w:sz="2" w:space="0" w:color="FFA500"/>
              </w:divBdr>
              <w:divsChild>
                <w:div w:id="391928068">
                  <w:marLeft w:val="0"/>
                  <w:marRight w:val="0"/>
                  <w:marTop w:val="0"/>
                  <w:marBottom w:val="0"/>
                  <w:divBdr>
                    <w:top w:val="none" w:sz="0" w:space="0" w:color="auto"/>
                    <w:left w:val="none" w:sz="0" w:space="0" w:color="auto"/>
                    <w:bottom w:val="none" w:sz="0" w:space="0" w:color="auto"/>
                    <w:right w:val="none" w:sz="0" w:space="0" w:color="auto"/>
                  </w:divBdr>
                  <w:divsChild>
                    <w:div w:id="1781953505">
                      <w:marLeft w:val="0"/>
                      <w:marRight w:val="0"/>
                      <w:marTop w:val="0"/>
                      <w:marBottom w:val="0"/>
                      <w:divBdr>
                        <w:top w:val="none" w:sz="0" w:space="0" w:color="auto"/>
                        <w:left w:val="none" w:sz="0" w:space="0" w:color="auto"/>
                        <w:bottom w:val="none" w:sz="0" w:space="0" w:color="auto"/>
                        <w:right w:val="none" w:sz="0" w:space="0" w:color="auto"/>
                      </w:divBdr>
                      <w:divsChild>
                        <w:div w:id="1608349227">
                          <w:marLeft w:val="0"/>
                          <w:marRight w:val="0"/>
                          <w:marTop w:val="0"/>
                          <w:marBottom w:val="0"/>
                          <w:divBdr>
                            <w:top w:val="single" w:sz="2" w:space="3" w:color="000000"/>
                            <w:left w:val="single" w:sz="2" w:space="3" w:color="000000"/>
                            <w:bottom w:val="single" w:sz="2" w:space="3" w:color="000000"/>
                            <w:right w:val="single" w:sz="2" w:space="3" w:color="000000"/>
                          </w:divBdr>
                          <w:divsChild>
                            <w:div w:id="1704597621">
                              <w:marLeft w:val="0"/>
                              <w:marRight w:val="0"/>
                              <w:marTop w:val="0"/>
                              <w:marBottom w:val="0"/>
                              <w:divBdr>
                                <w:top w:val="none" w:sz="0" w:space="0" w:color="auto"/>
                                <w:left w:val="none" w:sz="0" w:space="0" w:color="auto"/>
                                <w:bottom w:val="none" w:sz="0" w:space="0" w:color="auto"/>
                                <w:right w:val="none" w:sz="0" w:space="0" w:color="auto"/>
                              </w:divBdr>
                              <w:divsChild>
                                <w:div w:id="2045204092">
                                  <w:marLeft w:val="0"/>
                                  <w:marRight w:val="0"/>
                                  <w:marTop w:val="0"/>
                                  <w:marBottom w:val="0"/>
                                  <w:divBdr>
                                    <w:top w:val="none" w:sz="0" w:space="0" w:color="auto"/>
                                    <w:left w:val="none" w:sz="0" w:space="0" w:color="auto"/>
                                    <w:bottom w:val="none" w:sz="0" w:space="0" w:color="auto"/>
                                    <w:right w:val="none" w:sz="0" w:space="0" w:color="auto"/>
                                  </w:divBdr>
                                  <w:divsChild>
                                    <w:div w:id="682778456">
                                      <w:marLeft w:val="1500"/>
                                      <w:marRight w:val="0"/>
                                      <w:marTop w:val="0"/>
                                      <w:marBottom w:val="0"/>
                                      <w:divBdr>
                                        <w:top w:val="single" w:sz="2" w:space="2" w:color="666666"/>
                                        <w:left w:val="single" w:sz="2" w:space="2" w:color="666666"/>
                                        <w:bottom w:val="single" w:sz="2" w:space="5" w:color="666666"/>
                                        <w:right w:val="single" w:sz="2" w:space="2" w:color="666666"/>
                                      </w:divBdr>
                                    </w:div>
                                    <w:div w:id="876087355">
                                      <w:marLeft w:val="0"/>
                                      <w:marRight w:val="0"/>
                                      <w:marTop w:val="0"/>
                                      <w:marBottom w:val="0"/>
                                      <w:divBdr>
                                        <w:top w:val="none" w:sz="0" w:space="0" w:color="auto"/>
                                        <w:left w:val="none" w:sz="0" w:space="0" w:color="auto"/>
                                        <w:bottom w:val="none" w:sz="0" w:space="0" w:color="auto"/>
                                        <w:right w:val="none" w:sz="0" w:space="0" w:color="auto"/>
                                      </w:divBdr>
                                      <w:divsChild>
                                        <w:div w:id="1700661196">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 w:id="1083185070">
                                      <w:marLeft w:val="0"/>
                                      <w:marRight w:val="0"/>
                                      <w:marTop w:val="0"/>
                                      <w:marBottom w:val="0"/>
                                      <w:divBdr>
                                        <w:top w:val="none" w:sz="0" w:space="0" w:color="auto"/>
                                        <w:left w:val="none" w:sz="0" w:space="0" w:color="auto"/>
                                        <w:bottom w:val="none" w:sz="0" w:space="0" w:color="auto"/>
                                        <w:right w:val="none" w:sz="0" w:space="0" w:color="auto"/>
                                      </w:divBdr>
                                      <w:divsChild>
                                        <w:div w:id="1680037625">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 w:id="1284117318">
                                      <w:marLeft w:val="1500"/>
                                      <w:marRight w:val="0"/>
                                      <w:marTop w:val="0"/>
                                      <w:marBottom w:val="0"/>
                                      <w:divBdr>
                                        <w:top w:val="single" w:sz="2" w:space="2" w:color="666666"/>
                                        <w:left w:val="single" w:sz="2" w:space="2" w:color="666666"/>
                                        <w:bottom w:val="single" w:sz="2" w:space="5" w:color="666666"/>
                                        <w:right w:val="single" w:sz="2" w:space="2" w:color="666666"/>
                                      </w:divBdr>
                                    </w:div>
                                    <w:div w:id="1916435271">
                                      <w:marLeft w:val="1500"/>
                                      <w:marRight w:val="0"/>
                                      <w:marTop w:val="0"/>
                                      <w:marBottom w:val="0"/>
                                      <w:divBdr>
                                        <w:top w:val="single" w:sz="2" w:space="2" w:color="666666"/>
                                        <w:left w:val="single" w:sz="2" w:space="2" w:color="666666"/>
                                        <w:bottom w:val="single" w:sz="2" w:space="5" w:color="666666"/>
                                        <w:right w:val="single" w:sz="2" w:space="2" w:color="666666"/>
                                      </w:divBdr>
                                    </w:div>
                                    <w:div w:id="2018145314">
                                      <w:marLeft w:val="0"/>
                                      <w:marRight w:val="0"/>
                                      <w:marTop w:val="0"/>
                                      <w:marBottom w:val="0"/>
                                      <w:divBdr>
                                        <w:top w:val="none" w:sz="0" w:space="0" w:color="auto"/>
                                        <w:left w:val="none" w:sz="0" w:space="0" w:color="auto"/>
                                        <w:bottom w:val="none" w:sz="0" w:space="0" w:color="auto"/>
                                        <w:right w:val="none" w:sz="0" w:space="0" w:color="auto"/>
                                      </w:divBdr>
                                      <w:divsChild>
                                        <w:div w:id="213273024">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8566013">
      <w:bodyDiv w:val="1"/>
      <w:marLeft w:val="0"/>
      <w:marRight w:val="0"/>
      <w:marTop w:val="0"/>
      <w:marBottom w:val="0"/>
      <w:divBdr>
        <w:top w:val="none" w:sz="0" w:space="0" w:color="auto"/>
        <w:left w:val="none" w:sz="0" w:space="0" w:color="auto"/>
        <w:bottom w:val="none" w:sz="0" w:space="0" w:color="auto"/>
        <w:right w:val="none" w:sz="0" w:space="0" w:color="auto"/>
      </w:divBdr>
    </w:div>
    <w:div w:id="1012606752">
      <w:bodyDiv w:val="1"/>
      <w:marLeft w:val="0"/>
      <w:marRight w:val="0"/>
      <w:marTop w:val="0"/>
      <w:marBottom w:val="0"/>
      <w:divBdr>
        <w:top w:val="none" w:sz="0" w:space="0" w:color="auto"/>
        <w:left w:val="none" w:sz="0" w:space="0" w:color="auto"/>
        <w:bottom w:val="none" w:sz="0" w:space="0" w:color="auto"/>
        <w:right w:val="none" w:sz="0" w:space="0" w:color="auto"/>
      </w:divBdr>
      <w:divsChild>
        <w:div w:id="1666204368">
          <w:marLeft w:val="0"/>
          <w:marRight w:val="0"/>
          <w:marTop w:val="0"/>
          <w:marBottom w:val="0"/>
          <w:divBdr>
            <w:top w:val="single" w:sz="2" w:space="0" w:color="FFA500"/>
            <w:left w:val="single" w:sz="2" w:space="0" w:color="FFA500"/>
            <w:bottom w:val="single" w:sz="2" w:space="0" w:color="FFA500"/>
            <w:right w:val="single" w:sz="2" w:space="0" w:color="FFA500"/>
          </w:divBdr>
          <w:divsChild>
            <w:div w:id="625043899">
              <w:marLeft w:val="0"/>
              <w:marRight w:val="0"/>
              <w:marTop w:val="0"/>
              <w:marBottom w:val="0"/>
              <w:divBdr>
                <w:top w:val="single" w:sz="2" w:space="0" w:color="FFA500"/>
                <w:left w:val="single" w:sz="2" w:space="0" w:color="FFA500"/>
                <w:bottom w:val="single" w:sz="2" w:space="0" w:color="FFA500"/>
                <w:right w:val="single" w:sz="2" w:space="0" w:color="FFA500"/>
              </w:divBdr>
              <w:divsChild>
                <w:div w:id="796484683">
                  <w:marLeft w:val="0"/>
                  <w:marRight w:val="0"/>
                  <w:marTop w:val="0"/>
                  <w:marBottom w:val="0"/>
                  <w:divBdr>
                    <w:top w:val="none" w:sz="0" w:space="0" w:color="auto"/>
                    <w:left w:val="none" w:sz="0" w:space="0" w:color="auto"/>
                    <w:bottom w:val="none" w:sz="0" w:space="0" w:color="auto"/>
                    <w:right w:val="none" w:sz="0" w:space="0" w:color="auto"/>
                  </w:divBdr>
                  <w:divsChild>
                    <w:div w:id="1127429011">
                      <w:marLeft w:val="0"/>
                      <w:marRight w:val="0"/>
                      <w:marTop w:val="0"/>
                      <w:marBottom w:val="0"/>
                      <w:divBdr>
                        <w:top w:val="none" w:sz="0" w:space="0" w:color="auto"/>
                        <w:left w:val="none" w:sz="0" w:space="0" w:color="auto"/>
                        <w:bottom w:val="none" w:sz="0" w:space="0" w:color="auto"/>
                        <w:right w:val="none" w:sz="0" w:space="0" w:color="auto"/>
                      </w:divBdr>
                      <w:divsChild>
                        <w:div w:id="298851031">
                          <w:marLeft w:val="0"/>
                          <w:marRight w:val="0"/>
                          <w:marTop w:val="0"/>
                          <w:marBottom w:val="0"/>
                          <w:divBdr>
                            <w:top w:val="single" w:sz="2" w:space="3" w:color="000000"/>
                            <w:left w:val="single" w:sz="2" w:space="3" w:color="000000"/>
                            <w:bottom w:val="single" w:sz="2" w:space="3" w:color="000000"/>
                            <w:right w:val="single" w:sz="2" w:space="3" w:color="000000"/>
                          </w:divBdr>
                          <w:divsChild>
                            <w:div w:id="158277725">
                              <w:marLeft w:val="0"/>
                              <w:marRight w:val="0"/>
                              <w:marTop w:val="0"/>
                              <w:marBottom w:val="0"/>
                              <w:divBdr>
                                <w:top w:val="none" w:sz="0" w:space="0" w:color="auto"/>
                                <w:left w:val="none" w:sz="0" w:space="0" w:color="auto"/>
                                <w:bottom w:val="none" w:sz="0" w:space="0" w:color="auto"/>
                                <w:right w:val="none" w:sz="0" w:space="0" w:color="auto"/>
                              </w:divBdr>
                              <w:divsChild>
                                <w:div w:id="719088337">
                                  <w:marLeft w:val="0"/>
                                  <w:marRight w:val="0"/>
                                  <w:marTop w:val="0"/>
                                  <w:marBottom w:val="0"/>
                                  <w:divBdr>
                                    <w:top w:val="none" w:sz="0" w:space="0" w:color="auto"/>
                                    <w:left w:val="none" w:sz="0" w:space="0" w:color="auto"/>
                                    <w:bottom w:val="none" w:sz="0" w:space="0" w:color="auto"/>
                                    <w:right w:val="none" w:sz="0" w:space="0" w:color="auto"/>
                                  </w:divBdr>
                                  <w:divsChild>
                                    <w:div w:id="400372370">
                                      <w:marLeft w:val="0"/>
                                      <w:marRight w:val="0"/>
                                      <w:marTop w:val="0"/>
                                      <w:marBottom w:val="0"/>
                                      <w:divBdr>
                                        <w:top w:val="none" w:sz="0" w:space="0" w:color="auto"/>
                                        <w:left w:val="none" w:sz="0" w:space="0" w:color="auto"/>
                                        <w:bottom w:val="none" w:sz="0" w:space="0" w:color="auto"/>
                                        <w:right w:val="none" w:sz="0" w:space="0" w:color="auto"/>
                                      </w:divBdr>
                                      <w:divsChild>
                                        <w:div w:id="87435064">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6025894">
      <w:bodyDiv w:val="1"/>
      <w:marLeft w:val="0"/>
      <w:marRight w:val="0"/>
      <w:marTop w:val="0"/>
      <w:marBottom w:val="0"/>
      <w:divBdr>
        <w:top w:val="none" w:sz="0" w:space="0" w:color="auto"/>
        <w:left w:val="none" w:sz="0" w:space="0" w:color="auto"/>
        <w:bottom w:val="none" w:sz="0" w:space="0" w:color="auto"/>
        <w:right w:val="none" w:sz="0" w:space="0" w:color="auto"/>
      </w:divBdr>
    </w:div>
    <w:div w:id="1348291770">
      <w:bodyDiv w:val="1"/>
      <w:marLeft w:val="0"/>
      <w:marRight w:val="0"/>
      <w:marTop w:val="0"/>
      <w:marBottom w:val="0"/>
      <w:divBdr>
        <w:top w:val="none" w:sz="0" w:space="0" w:color="auto"/>
        <w:left w:val="none" w:sz="0" w:space="0" w:color="auto"/>
        <w:bottom w:val="none" w:sz="0" w:space="0" w:color="auto"/>
        <w:right w:val="none" w:sz="0" w:space="0" w:color="auto"/>
      </w:divBdr>
    </w:div>
    <w:div w:id="1351570855">
      <w:bodyDiv w:val="1"/>
      <w:marLeft w:val="0"/>
      <w:marRight w:val="0"/>
      <w:marTop w:val="0"/>
      <w:marBottom w:val="0"/>
      <w:divBdr>
        <w:top w:val="none" w:sz="0" w:space="0" w:color="auto"/>
        <w:left w:val="none" w:sz="0" w:space="0" w:color="auto"/>
        <w:bottom w:val="none" w:sz="0" w:space="0" w:color="auto"/>
        <w:right w:val="none" w:sz="0" w:space="0" w:color="auto"/>
      </w:divBdr>
      <w:divsChild>
        <w:div w:id="910650731">
          <w:marLeft w:val="0"/>
          <w:marRight w:val="0"/>
          <w:marTop w:val="0"/>
          <w:marBottom w:val="0"/>
          <w:divBdr>
            <w:top w:val="single" w:sz="2" w:space="0" w:color="FFA500"/>
            <w:left w:val="single" w:sz="2" w:space="0" w:color="FFA500"/>
            <w:bottom w:val="single" w:sz="2" w:space="0" w:color="FFA500"/>
            <w:right w:val="single" w:sz="2" w:space="0" w:color="FFA500"/>
          </w:divBdr>
          <w:divsChild>
            <w:div w:id="620960010">
              <w:marLeft w:val="0"/>
              <w:marRight w:val="0"/>
              <w:marTop w:val="0"/>
              <w:marBottom w:val="0"/>
              <w:divBdr>
                <w:top w:val="single" w:sz="2" w:space="0" w:color="FFA500"/>
                <w:left w:val="single" w:sz="2" w:space="0" w:color="FFA500"/>
                <w:bottom w:val="single" w:sz="2" w:space="0" w:color="FFA500"/>
                <w:right w:val="single" w:sz="2" w:space="0" w:color="FFA500"/>
              </w:divBdr>
              <w:divsChild>
                <w:div w:id="1591083546">
                  <w:marLeft w:val="0"/>
                  <w:marRight w:val="0"/>
                  <w:marTop w:val="0"/>
                  <w:marBottom w:val="0"/>
                  <w:divBdr>
                    <w:top w:val="none" w:sz="0" w:space="0" w:color="auto"/>
                    <w:left w:val="none" w:sz="0" w:space="0" w:color="auto"/>
                    <w:bottom w:val="none" w:sz="0" w:space="0" w:color="auto"/>
                    <w:right w:val="none" w:sz="0" w:space="0" w:color="auto"/>
                  </w:divBdr>
                  <w:divsChild>
                    <w:div w:id="1919092999">
                      <w:marLeft w:val="0"/>
                      <w:marRight w:val="0"/>
                      <w:marTop w:val="0"/>
                      <w:marBottom w:val="0"/>
                      <w:divBdr>
                        <w:top w:val="none" w:sz="0" w:space="0" w:color="auto"/>
                        <w:left w:val="none" w:sz="0" w:space="0" w:color="auto"/>
                        <w:bottom w:val="none" w:sz="0" w:space="0" w:color="auto"/>
                        <w:right w:val="none" w:sz="0" w:space="0" w:color="auto"/>
                      </w:divBdr>
                      <w:divsChild>
                        <w:div w:id="519468687">
                          <w:marLeft w:val="0"/>
                          <w:marRight w:val="0"/>
                          <w:marTop w:val="0"/>
                          <w:marBottom w:val="0"/>
                          <w:divBdr>
                            <w:top w:val="single" w:sz="2" w:space="2" w:color="000000"/>
                            <w:left w:val="single" w:sz="2" w:space="2" w:color="000000"/>
                            <w:bottom w:val="single" w:sz="2" w:space="2" w:color="000000"/>
                            <w:right w:val="single" w:sz="2" w:space="2" w:color="000000"/>
                          </w:divBdr>
                          <w:divsChild>
                            <w:div w:id="1704213479">
                              <w:marLeft w:val="0"/>
                              <w:marRight w:val="0"/>
                              <w:marTop w:val="0"/>
                              <w:marBottom w:val="0"/>
                              <w:divBdr>
                                <w:top w:val="none" w:sz="0" w:space="0" w:color="auto"/>
                                <w:left w:val="none" w:sz="0" w:space="0" w:color="auto"/>
                                <w:bottom w:val="none" w:sz="0" w:space="0" w:color="auto"/>
                                <w:right w:val="none" w:sz="0" w:space="0" w:color="auto"/>
                              </w:divBdr>
                              <w:divsChild>
                                <w:div w:id="1637877940">
                                  <w:marLeft w:val="0"/>
                                  <w:marRight w:val="0"/>
                                  <w:marTop w:val="0"/>
                                  <w:marBottom w:val="0"/>
                                  <w:divBdr>
                                    <w:top w:val="none" w:sz="0" w:space="0" w:color="auto"/>
                                    <w:left w:val="none" w:sz="0" w:space="0" w:color="auto"/>
                                    <w:bottom w:val="none" w:sz="0" w:space="0" w:color="auto"/>
                                    <w:right w:val="none" w:sz="0" w:space="0" w:color="auto"/>
                                  </w:divBdr>
                                  <w:divsChild>
                                    <w:div w:id="317810244">
                                      <w:marLeft w:val="144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355502505">
      <w:bodyDiv w:val="1"/>
      <w:marLeft w:val="0"/>
      <w:marRight w:val="0"/>
      <w:marTop w:val="0"/>
      <w:marBottom w:val="0"/>
      <w:divBdr>
        <w:top w:val="none" w:sz="0" w:space="0" w:color="auto"/>
        <w:left w:val="none" w:sz="0" w:space="0" w:color="auto"/>
        <w:bottom w:val="none" w:sz="0" w:space="0" w:color="auto"/>
        <w:right w:val="none" w:sz="0" w:space="0" w:color="auto"/>
      </w:divBdr>
    </w:div>
    <w:div w:id="1427113000">
      <w:bodyDiv w:val="1"/>
      <w:marLeft w:val="0"/>
      <w:marRight w:val="0"/>
      <w:marTop w:val="150"/>
      <w:marBottom w:val="150"/>
      <w:divBdr>
        <w:top w:val="none" w:sz="0" w:space="0" w:color="auto"/>
        <w:left w:val="none" w:sz="0" w:space="0" w:color="auto"/>
        <w:bottom w:val="none" w:sz="0" w:space="0" w:color="auto"/>
        <w:right w:val="none" w:sz="0" w:space="0" w:color="auto"/>
      </w:divBdr>
      <w:divsChild>
        <w:div w:id="619147914">
          <w:marLeft w:val="0"/>
          <w:marRight w:val="0"/>
          <w:marTop w:val="100"/>
          <w:marBottom w:val="100"/>
          <w:divBdr>
            <w:top w:val="none" w:sz="0" w:space="0" w:color="auto"/>
            <w:left w:val="none" w:sz="0" w:space="0" w:color="auto"/>
            <w:bottom w:val="none" w:sz="0" w:space="0" w:color="auto"/>
            <w:right w:val="none" w:sz="0" w:space="0" w:color="auto"/>
          </w:divBdr>
          <w:divsChild>
            <w:div w:id="17078681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51242811">
      <w:bodyDiv w:val="1"/>
      <w:marLeft w:val="0"/>
      <w:marRight w:val="0"/>
      <w:marTop w:val="0"/>
      <w:marBottom w:val="0"/>
      <w:divBdr>
        <w:top w:val="none" w:sz="0" w:space="0" w:color="auto"/>
        <w:left w:val="none" w:sz="0" w:space="0" w:color="auto"/>
        <w:bottom w:val="none" w:sz="0" w:space="0" w:color="auto"/>
        <w:right w:val="none" w:sz="0" w:space="0" w:color="auto"/>
      </w:divBdr>
      <w:divsChild>
        <w:div w:id="143935589">
          <w:marLeft w:val="0"/>
          <w:marRight w:val="0"/>
          <w:marTop w:val="0"/>
          <w:marBottom w:val="0"/>
          <w:divBdr>
            <w:top w:val="single" w:sz="2" w:space="0" w:color="FFA500"/>
            <w:left w:val="single" w:sz="2" w:space="0" w:color="FFA500"/>
            <w:bottom w:val="single" w:sz="2" w:space="0" w:color="FFA500"/>
            <w:right w:val="single" w:sz="2" w:space="0" w:color="FFA500"/>
          </w:divBdr>
          <w:divsChild>
            <w:div w:id="320620416">
              <w:marLeft w:val="0"/>
              <w:marRight w:val="0"/>
              <w:marTop w:val="0"/>
              <w:marBottom w:val="0"/>
              <w:divBdr>
                <w:top w:val="single" w:sz="2" w:space="0" w:color="FFA500"/>
                <w:left w:val="single" w:sz="2" w:space="0" w:color="FFA500"/>
                <w:bottom w:val="single" w:sz="2" w:space="0" w:color="FFA500"/>
                <w:right w:val="single" w:sz="2" w:space="0" w:color="FFA500"/>
              </w:divBdr>
              <w:divsChild>
                <w:div w:id="1070536703">
                  <w:marLeft w:val="0"/>
                  <w:marRight w:val="0"/>
                  <w:marTop w:val="0"/>
                  <w:marBottom w:val="0"/>
                  <w:divBdr>
                    <w:top w:val="none" w:sz="0" w:space="0" w:color="auto"/>
                    <w:left w:val="none" w:sz="0" w:space="0" w:color="auto"/>
                    <w:bottom w:val="none" w:sz="0" w:space="0" w:color="auto"/>
                    <w:right w:val="none" w:sz="0" w:space="0" w:color="auto"/>
                  </w:divBdr>
                  <w:divsChild>
                    <w:div w:id="221328379">
                      <w:marLeft w:val="0"/>
                      <w:marRight w:val="0"/>
                      <w:marTop w:val="0"/>
                      <w:marBottom w:val="0"/>
                      <w:divBdr>
                        <w:top w:val="none" w:sz="0" w:space="0" w:color="auto"/>
                        <w:left w:val="none" w:sz="0" w:space="0" w:color="auto"/>
                        <w:bottom w:val="none" w:sz="0" w:space="0" w:color="auto"/>
                        <w:right w:val="none" w:sz="0" w:space="0" w:color="auto"/>
                      </w:divBdr>
                      <w:divsChild>
                        <w:div w:id="1688289828">
                          <w:marLeft w:val="0"/>
                          <w:marRight w:val="0"/>
                          <w:marTop w:val="0"/>
                          <w:marBottom w:val="0"/>
                          <w:divBdr>
                            <w:top w:val="single" w:sz="2" w:space="2" w:color="000000"/>
                            <w:left w:val="single" w:sz="2" w:space="2" w:color="000000"/>
                            <w:bottom w:val="single" w:sz="2" w:space="2" w:color="000000"/>
                            <w:right w:val="single" w:sz="2" w:space="2" w:color="000000"/>
                          </w:divBdr>
                          <w:divsChild>
                            <w:div w:id="1980527723">
                              <w:marLeft w:val="0"/>
                              <w:marRight w:val="0"/>
                              <w:marTop w:val="0"/>
                              <w:marBottom w:val="0"/>
                              <w:divBdr>
                                <w:top w:val="none" w:sz="0" w:space="0" w:color="auto"/>
                                <w:left w:val="none" w:sz="0" w:space="0" w:color="auto"/>
                                <w:bottom w:val="none" w:sz="0" w:space="0" w:color="auto"/>
                                <w:right w:val="none" w:sz="0" w:space="0" w:color="auto"/>
                              </w:divBdr>
                              <w:divsChild>
                                <w:div w:id="2135706953">
                                  <w:marLeft w:val="0"/>
                                  <w:marRight w:val="0"/>
                                  <w:marTop w:val="0"/>
                                  <w:marBottom w:val="0"/>
                                  <w:divBdr>
                                    <w:top w:val="none" w:sz="0" w:space="0" w:color="auto"/>
                                    <w:left w:val="none" w:sz="0" w:space="0" w:color="auto"/>
                                    <w:bottom w:val="none" w:sz="0" w:space="0" w:color="auto"/>
                                    <w:right w:val="none" w:sz="0" w:space="0" w:color="auto"/>
                                  </w:divBdr>
                                  <w:divsChild>
                                    <w:div w:id="1284924109">
                                      <w:marLeft w:val="144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61801538">
      <w:bodyDiv w:val="1"/>
      <w:marLeft w:val="0"/>
      <w:marRight w:val="0"/>
      <w:marTop w:val="0"/>
      <w:marBottom w:val="0"/>
      <w:divBdr>
        <w:top w:val="none" w:sz="0" w:space="0" w:color="auto"/>
        <w:left w:val="none" w:sz="0" w:space="0" w:color="auto"/>
        <w:bottom w:val="none" w:sz="0" w:space="0" w:color="auto"/>
        <w:right w:val="none" w:sz="0" w:space="0" w:color="auto"/>
      </w:divBdr>
    </w:div>
    <w:div w:id="1475679685">
      <w:bodyDiv w:val="1"/>
      <w:marLeft w:val="0"/>
      <w:marRight w:val="0"/>
      <w:marTop w:val="0"/>
      <w:marBottom w:val="0"/>
      <w:divBdr>
        <w:top w:val="none" w:sz="0" w:space="0" w:color="auto"/>
        <w:left w:val="none" w:sz="0" w:space="0" w:color="auto"/>
        <w:bottom w:val="none" w:sz="0" w:space="0" w:color="auto"/>
        <w:right w:val="none" w:sz="0" w:space="0" w:color="auto"/>
      </w:divBdr>
    </w:div>
    <w:div w:id="1486429704">
      <w:bodyDiv w:val="1"/>
      <w:marLeft w:val="0"/>
      <w:marRight w:val="0"/>
      <w:marTop w:val="0"/>
      <w:marBottom w:val="0"/>
      <w:divBdr>
        <w:top w:val="none" w:sz="0" w:space="0" w:color="auto"/>
        <w:left w:val="none" w:sz="0" w:space="0" w:color="auto"/>
        <w:bottom w:val="none" w:sz="0" w:space="0" w:color="auto"/>
        <w:right w:val="none" w:sz="0" w:space="0" w:color="auto"/>
      </w:divBdr>
    </w:div>
    <w:div w:id="1487815785">
      <w:bodyDiv w:val="1"/>
      <w:marLeft w:val="0"/>
      <w:marRight w:val="0"/>
      <w:marTop w:val="0"/>
      <w:marBottom w:val="0"/>
      <w:divBdr>
        <w:top w:val="none" w:sz="0" w:space="0" w:color="auto"/>
        <w:left w:val="none" w:sz="0" w:space="0" w:color="auto"/>
        <w:bottom w:val="none" w:sz="0" w:space="0" w:color="auto"/>
        <w:right w:val="none" w:sz="0" w:space="0" w:color="auto"/>
      </w:divBdr>
    </w:div>
    <w:div w:id="1511142603">
      <w:bodyDiv w:val="1"/>
      <w:marLeft w:val="0"/>
      <w:marRight w:val="0"/>
      <w:marTop w:val="0"/>
      <w:marBottom w:val="0"/>
      <w:divBdr>
        <w:top w:val="none" w:sz="0" w:space="0" w:color="auto"/>
        <w:left w:val="none" w:sz="0" w:space="0" w:color="auto"/>
        <w:bottom w:val="none" w:sz="0" w:space="0" w:color="auto"/>
        <w:right w:val="none" w:sz="0" w:space="0" w:color="auto"/>
      </w:divBdr>
    </w:div>
    <w:div w:id="1675764626">
      <w:bodyDiv w:val="1"/>
      <w:marLeft w:val="0"/>
      <w:marRight w:val="0"/>
      <w:marTop w:val="0"/>
      <w:marBottom w:val="0"/>
      <w:divBdr>
        <w:top w:val="none" w:sz="0" w:space="0" w:color="auto"/>
        <w:left w:val="none" w:sz="0" w:space="0" w:color="auto"/>
        <w:bottom w:val="none" w:sz="0" w:space="0" w:color="auto"/>
        <w:right w:val="none" w:sz="0" w:space="0" w:color="auto"/>
      </w:divBdr>
    </w:div>
    <w:div w:id="1704406341">
      <w:bodyDiv w:val="1"/>
      <w:marLeft w:val="0"/>
      <w:marRight w:val="0"/>
      <w:marTop w:val="0"/>
      <w:marBottom w:val="0"/>
      <w:divBdr>
        <w:top w:val="none" w:sz="0" w:space="0" w:color="auto"/>
        <w:left w:val="none" w:sz="0" w:space="0" w:color="auto"/>
        <w:bottom w:val="none" w:sz="0" w:space="0" w:color="auto"/>
        <w:right w:val="none" w:sz="0" w:space="0" w:color="auto"/>
      </w:divBdr>
      <w:divsChild>
        <w:div w:id="438259567">
          <w:marLeft w:val="0"/>
          <w:marRight w:val="0"/>
          <w:marTop w:val="0"/>
          <w:marBottom w:val="0"/>
          <w:divBdr>
            <w:top w:val="single" w:sz="2" w:space="0" w:color="FFA500"/>
            <w:left w:val="single" w:sz="2" w:space="0" w:color="FFA500"/>
            <w:bottom w:val="single" w:sz="2" w:space="0" w:color="FFA500"/>
            <w:right w:val="single" w:sz="2" w:space="0" w:color="FFA500"/>
          </w:divBdr>
          <w:divsChild>
            <w:div w:id="233904791">
              <w:marLeft w:val="0"/>
              <w:marRight w:val="0"/>
              <w:marTop w:val="0"/>
              <w:marBottom w:val="0"/>
              <w:divBdr>
                <w:top w:val="single" w:sz="2" w:space="0" w:color="FFA500"/>
                <w:left w:val="single" w:sz="2" w:space="0" w:color="FFA500"/>
                <w:bottom w:val="single" w:sz="2" w:space="0" w:color="FFA500"/>
                <w:right w:val="single" w:sz="2" w:space="0" w:color="FFA500"/>
              </w:divBdr>
              <w:divsChild>
                <w:div w:id="796069199">
                  <w:marLeft w:val="0"/>
                  <w:marRight w:val="0"/>
                  <w:marTop w:val="0"/>
                  <w:marBottom w:val="0"/>
                  <w:divBdr>
                    <w:top w:val="none" w:sz="0" w:space="0" w:color="auto"/>
                    <w:left w:val="none" w:sz="0" w:space="0" w:color="auto"/>
                    <w:bottom w:val="none" w:sz="0" w:space="0" w:color="auto"/>
                    <w:right w:val="none" w:sz="0" w:space="0" w:color="auto"/>
                  </w:divBdr>
                  <w:divsChild>
                    <w:div w:id="1850486485">
                      <w:marLeft w:val="0"/>
                      <w:marRight w:val="0"/>
                      <w:marTop w:val="0"/>
                      <w:marBottom w:val="0"/>
                      <w:divBdr>
                        <w:top w:val="none" w:sz="0" w:space="0" w:color="auto"/>
                        <w:left w:val="none" w:sz="0" w:space="0" w:color="auto"/>
                        <w:bottom w:val="none" w:sz="0" w:space="0" w:color="auto"/>
                        <w:right w:val="none" w:sz="0" w:space="0" w:color="auto"/>
                      </w:divBdr>
                      <w:divsChild>
                        <w:div w:id="1636138779">
                          <w:marLeft w:val="0"/>
                          <w:marRight w:val="0"/>
                          <w:marTop w:val="0"/>
                          <w:marBottom w:val="0"/>
                          <w:divBdr>
                            <w:top w:val="single" w:sz="2" w:space="3" w:color="000000"/>
                            <w:left w:val="single" w:sz="2" w:space="3" w:color="000000"/>
                            <w:bottom w:val="single" w:sz="2" w:space="3" w:color="000000"/>
                            <w:right w:val="single" w:sz="2" w:space="3" w:color="000000"/>
                          </w:divBdr>
                          <w:divsChild>
                            <w:div w:id="690954358">
                              <w:marLeft w:val="0"/>
                              <w:marRight w:val="0"/>
                              <w:marTop w:val="0"/>
                              <w:marBottom w:val="0"/>
                              <w:divBdr>
                                <w:top w:val="none" w:sz="0" w:space="0" w:color="auto"/>
                                <w:left w:val="none" w:sz="0" w:space="0" w:color="auto"/>
                                <w:bottom w:val="none" w:sz="0" w:space="0" w:color="auto"/>
                                <w:right w:val="none" w:sz="0" w:space="0" w:color="auto"/>
                              </w:divBdr>
                              <w:divsChild>
                                <w:div w:id="1944414440">
                                  <w:marLeft w:val="0"/>
                                  <w:marRight w:val="0"/>
                                  <w:marTop w:val="0"/>
                                  <w:marBottom w:val="0"/>
                                  <w:divBdr>
                                    <w:top w:val="none" w:sz="0" w:space="0" w:color="auto"/>
                                    <w:left w:val="none" w:sz="0" w:space="0" w:color="auto"/>
                                    <w:bottom w:val="none" w:sz="0" w:space="0" w:color="auto"/>
                                    <w:right w:val="none" w:sz="0" w:space="0" w:color="auto"/>
                                  </w:divBdr>
                                  <w:divsChild>
                                    <w:div w:id="148135640">
                                      <w:marLeft w:val="1500"/>
                                      <w:marRight w:val="0"/>
                                      <w:marTop w:val="0"/>
                                      <w:marBottom w:val="0"/>
                                      <w:divBdr>
                                        <w:top w:val="single" w:sz="2" w:space="2" w:color="666666"/>
                                        <w:left w:val="single" w:sz="2" w:space="2" w:color="666666"/>
                                        <w:bottom w:val="single" w:sz="2" w:space="5" w:color="666666"/>
                                        <w:right w:val="single" w:sz="2" w:space="2" w:color="666666"/>
                                      </w:divBdr>
                                    </w:div>
                                    <w:div w:id="1279948538">
                                      <w:marLeft w:val="0"/>
                                      <w:marRight w:val="0"/>
                                      <w:marTop w:val="0"/>
                                      <w:marBottom w:val="0"/>
                                      <w:divBdr>
                                        <w:top w:val="none" w:sz="0" w:space="0" w:color="auto"/>
                                        <w:left w:val="none" w:sz="0" w:space="0" w:color="auto"/>
                                        <w:bottom w:val="none" w:sz="0" w:space="0" w:color="auto"/>
                                        <w:right w:val="none" w:sz="0" w:space="0" w:color="auto"/>
                                      </w:divBdr>
                                      <w:divsChild>
                                        <w:div w:id="756680810">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7337755">
      <w:bodyDiv w:val="1"/>
      <w:marLeft w:val="0"/>
      <w:marRight w:val="0"/>
      <w:marTop w:val="0"/>
      <w:marBottom w:val="0"/>
      <w:divBdr>
        <w:top w:val="none" w:sz="0" w:space="0" w:color="auto"/>
        <w:left w:val="none" w:sz="0" w:space="0" w:color="auto"/>
        <w:bottom w:val="none" w:sz="0" w:space="0" w:color="auto"/>
        <w:right w:val="none" w:sz="0" w:space="0" w:color="auto"/>
      </w:divBdr>
    </w:div>
    <w:div w:id="1775444151">
      <w:bodyDiv w:val="1"/>
      <w:marLeft w:val="0"/>
      <w:marRight w:val="0"/>
      <w:marTop w:val="0"/>
      <w:marBottom w:val="0"/>
      <w:divBdr>
        <w:top w:val="none" w:sz="0" w:space="0" w:color="auto"/>
        <w:left w:val="none" w:sz="0" w:space="0" w:color="auto"/>
        <w:bottom w:val="none" w:sz="0" w:space="0" w:color="auto"/>
        <w:right w:val="none" w:sz="0" w:space="0" w:color="auto"/>
      </w:divBdr>
    </w:div>
    <w:div w:id="1778452664">
      <w:bodyDiv w:val="1"/>
      <w:marLeft w:val="0"/>
      <w:marRight w:val="0"/>
      <w:marTop w:val="0"/>
      <w:marBottom w:val="0"/>
      <w:divBdr>
        <w:top w:val="none" w:sz="0" w:space="0" w:color="auto"/>
        <w:left w:val="none" w:sz="0" w:space="0" w:color="auto"/>
        <w:bottom w:val="none" w:sz="0" w:space="0" w:color="auto"/>
        <w:right w:val="none" w:sz="0" w:space="0" w:color="auto"/>
      </w:divBdr>
    </w:div>
    <w:div w:id="1810438702">
      <w:bodyDiv w:val="1"/>
      <w:marLeft w:val="0"/>
      <w:marRight w:val="0"/>
      <w:marTop w:val="0"/>
      <w:marBottom w:val="0"/>
      <w:divBdr>
        <w:top w:val="none" w:sz="0" w:space="0" w:color="auto"/>
        <w:left w:val="none" w:sz="0" w:space="0" w:color="auto"/>
        <w:bottom w:val="none" w:sz="0" w:space="0" w:color="auto"/>
        <w:right w:val="none" w:sz="0" w:space="0" w:color="auto"/>
      </w:divBdr>
    </w:div>
    <w:div w:id="1989161941">
      <w:bodyDiv w:val="1"/>
      <w:marLeft w:val="0"/>
      <w:marRight w:val="0"/>
      <w:marTop w:val="0"/>
      <w:marBottom w:val="0"/>
      <w:divBdr>
        <w:top w:val="none" w:sz="0" w:space="0" w:color="auto"/>
        <w:left w:val="none" w:sz="0" w:space="0" w:color="auto"/>
        <w:bottom w:val="none" w:sz="0" w:space="0" w:color="auto"/>
        <w:right w:val="none" w:sz="0" w:space="0" w:color="auto"/>
      </w:divBdr>
    </w:div>
    <w:div w:id="2009672716">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d2l.msu.edu/selfenroll/course/1318550" TargetMode="External"/><Relationship Id="rId21" Type="http://schemas.openxmlformats.org/officeDocument/2006/relationships/footer" Target="footer5.xml"/><Relationship Id="rId42" Type="http://schemas.openxmlformats.org/officeDocument/2006/relationships/hyperlink" Target="mailto:msuetds.approval@grd.msu.edu" TargetMode="External"/><Relationship Id="rId47" Type="http://schemas.openxmlformats.org/officeDocument/2006/relationships/hyperlink" Target="https://forms.office.com/pages/responsepage.aspx?id=MHEXIi9k2UGSEXQjetVofUS51G3Iu2NMm6dH35vtd-5UQkNaMkJZOVNPV081SkJFSlYyNElWWEFOQSQlQCN0PWcu&amp;web=1&amp;wdLOR=cA611235D-8F09-4F4E-810C-0580FF4B0D8A" TargetMode="External"/><Relationship Id="rId63" Type="http://schemas.openxmlformats.org/officeDocument/2006/relationships/hyperlink" Target="http://reg.msu.edu/academicprograms/Text.aspx?Section=111" TargetMode="External"/><Relationship Id="rId68" Type="http://schemas.openxmlformats.org/officeDocument/2006/relationships/hyperlink" Target="http://lib.msu.edu/" TargetMode="External"/><Relationship Id="rId84" Type="http://schemas.openxmlformats.org/officeDocument/2006/relationships/hyperlink" Target="https://grad.msu.edu/sites/default/files/content/researchintegrity/guidelines.pdf" TargetMode="External"/><Relationship Id="rId89" Type="http://schemas.openxmlformats.org/officeDocument/2006/relationships/hyperlink" Target="https://civilrights.msu.edu/policies/rvsm.html" TargetMode="External"/><Relationship Id="rId16" Type="http://schemas.openxmlformats.org/officeDocument/2006/relationships/footer" Target="footer1.xml"/><Relationship Id="rId11" Type="http://schemas.openxmlformats.org/officeDocument/2006/relationships/image" Target="media/image1.tiff"/><Relationship Id="rId32" Type="http://schemas.openxmlformats.org/officeDocument/2006/relationships/hyperlink" Target="http://ora.msu.edu/train/" TargetMode="External"/><Relationship Id="rId37" Type="http://schemas.openxmlformats.org/officeDocument/2006/relationships/hyperlink" Target="http://grad.msu.edu/etd/" TargetMode="External"/><Relationship Id="rId53" Type="http://schemas.openxmlformats.org/officeDocument/2006/relationships/hyperlink" Target="https://ombud.msu.edu/university-policies-guidelines" TargetMode="External"/><Relationship Id="rId58" Type="http://schemas.openxmlformats.org/officeDocument/2006/relationships/hyperlink" Target="https://uro.egr.msu.edu/" TargetMode="External"/><Relationship Id="rId74" Type="http://schemas.openxmlformats.org/officeDocument/2006/relationships/hyperlink" Target="http://studentparents.msu.edu/" TargetMode="External"/><Relationship Id="rId79" Type="http://schemas.openxmlformats.org/officeDocument/2006/relationships/hyperlink" Target="https://civilrights.msu.edu/_assets/documents/ADP%20Users%20Manual%20-%20Updated%202020.02.171.pdf"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hrpp.msu.edu/" TargetMode="External"/><Relationship Id="rId95" Type="http://schemas.openxmlformats.org/officeDocument/2006/relationships/hyperlink" Target="http://grad.msu.edu/funding/" TargetMode="External"/><Relationship Id="rId22" Type="http://schemas.openxmlformats.org/officeDocument/2006/relationships/hyperlink" Target="http://reg.msu.edu/AcademicPrograms/Print.aspx?Section=394" TargetMode="External"/><Relationship Id="rId27" Type="http://schemas.openxmlformats.org/officeDocument/2006/relationships/hyperlink" Target="http://sis.msu.edu/training/index.html" TargetMode="External"/><Relationship Id="rId43" Type="http://schemas.openxmlformats.org/officeDocument/2006/relationships/hyperlink" Target="https://orcid.org" TargetMode="External"/><Relationship Id="rId48" Type="http://schemas.openxmlformats.org/officeDocument/2006/relationships/hyperlink" Target="mailto:ExitSurvey@grd.msu.edu" TargetMode="External"/><Relationship Id="rId64" Type="http://schemas.openxmlformats.org/officeDocument/2006/relationships/hyperlink" Target="http://hr.msu.edu/students.html" TargetMode="External"/><Relationship Id="rId69" Type="http://schemas.openxmlformats.org/officeDocument/2006/relationships/hyperlink" Target="http://hr.msu.edu/students.html" TargetMode="External"/><Relationship Id="rId80" Type="http://schemas.openxmlformats.org/officeDocument/2006/relationships/hyperlink" Target="http://splife.studentlife.msu.edu/regulations/selected/code-of-teaching-responsibility" TargetMode="External"/><Relationship Id="rId85" Type="http://schemas.openxmlformats.org/officeDocument/2006/relationships/hyperlink" Target="http://splife.studentlife.msu.edu/regulations/selected/integrity-of-scholarship-and-grades" TargetMode="External"/><Relationship Id="rId12" Type="http://schemas.openxmlformats.org/officeDocument/2006/relationships/hyperlink" Target="mailto:comdis@msu.edu" TargetMode="External"/><Relationship Id="rId17" Type="http://schemas.openxmlformats.org/officeDocument/2006/relationships/footer" Target="footer2.xml"/><Relationship Id="rId33" Type="http://schemas.openxmlformats.org/officeDocument/2006/relationships/hyperlink" Target="http://www.hrpp.msu.edu/" TargetMode="External"/><Relationship Id="rId38" Type="http://schemas.openxmlformats.org/officeDocument/2006/relationships/hyperlink" Target="http://www.proquest.com/en-US/products/dissertations/" TargetMode="External"/><Relationship Id="rId59" Type="http://schemas.openxmlformats.org/officeDocument/2006/relationships/hyperlink" Target="http://oiss.isp.msu.edu/" TargetMode="External"/><Relationship Id="rId103" Type="http://schemas.openxmlformats.org/officeDocument/2006/relationships/footer" Target="footer6.xml"/><Relationship Id="rId20" Type="http://schemas.openxmlformats.org/officeDocument/2006/relationships/header" Target="header2.xml"/><Relationship Id="rId41" Type="http://schemas.openxmlformats.org/officeDocument/2006/relationships/hyperlink" Target="http://etdadmin.com/cgi-bin/main/resources?siteId=295" TargetMode="External"/><Relationship Id="rId54" Type="http://schemas.openxmlformats.org/officeDocument/2006/relationships/hyperlink" Target="https://grad.msu.edu/gsrr" TargetMode="External"/><Relationship Id="rId62" Type="http://schemas.openxmlformats.org/officeDocument/2006/relationships/hyperlink" Target="https://elc.msu.edu/tests/international-teaching-assistant-oral-interaction-itaoi/" TargetMode="External"/><Relationship Id="rId70" Type="http://schemas.openxmlformats.org/officeDocument/2006/relationships/hyperlink" Target="http://ctlr.msu.edu/cotravel/" TargetMode="External"/><Relationship Id="rId75" Type="http://schemas.openxmlformats.org/officeDocument/2006/relationships/hyperlink" Target="http://grad.msu.edu/wellness" TargetMode="External"/><Relationship Id="rId83" Type="http://schemas.openxmlformats.org/officeDocument/2006/relationships/hyperlink" Target="http://splife.studentlife.msu.edu/graduate-student-rights-and-responsibilities" TargetMode="External"/><Relationship Id="rId88" Type="http://schemas.openxmlformats.org/officeDocument/2006/relationships/hyperlink" Target="http://geuatmsu.org/about/geu-contract/" TargetMode="External"/><Relationship Id="rId91" Type="http://schemas.openxmlformats.org/officeDocument/2006/relationships/hyperlink" Target="http://animalcare.msu.edu/" TargetMode="External"/><Relationship Id="rId96" Type="http://schemas.openxmlformats.org/officeDocument/2006/relationships/hyperlink" Target="http://finaid.msu.edu/sships.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grad.msu.edu/msu-guidelines-graduate-student-mentoring-advising" TargetMode="External"/><Relationship Id="rId28" Type="http://schemas.openxmlformats.org/officeDocument/2006/relationships/hyperlink" Target="mailto:comdis@msu.edu" TargetMode="External"/><Relationship Id="rId36" Type="http://schemas.openxmlformats.org/officeDocument/2006/relationships/hyperlink" Target="http://grad.msu.edu/etd/formatting-guide" TargetMode="External"/><Relationship Id="rId49" Type="http://schemas.openxmlformats.org/officeDocument/2006/relationships/hyperlink" Target="https://reg.msu.edu/AcademicPrograms/Text.aspx?Section=112" TargetMode="External"/><Relationship Id="rId57" Type="http://schemas.openxmlformats.org/officeDocument/2006/relationships/hyperlink" Target="http://grad.msu.edu/assistantships/" TargetMode="External"/><Relationship Id="rId10" Type="http://schemas.openxmlformats.org/officeDocument/2006/relationships/endnotes" Target="endnotes.xml"/><Relationship Id="rId31" Type="http://schemas.openxmlformats.org/officeDocument/2006/relationships/hyperlink" Target="http://ora.msu.edu/train/" TargetMode="External"/><Relationship Id="rId44" Type="http://schemas.openxmlformats.org/officeDocument/2006/relationships/hyperlink" Target="http://reg.msu.edu/AcademicPrograms/Text.asp?Section=112" TargetMode="External"/><Relationship Id="rId52" Type="http://schemas.openxmlformats.org/officeDocument/2006/relationships/hyperlink" Target="http://animalcare.msu.edu/" TargetMode="External"/><Relationship Id="rId60" Type="http://schemas.openxmlformats.org/officeDocument/2006/relationships/hyperlink" Target="https://elc.msu.edu/tests/msu-speaking-test/" TargetMode="External"/><Relationship Id="rId65" Type="http://schemas.openxmlformats.org/officeDocument/2006/relationships/hyperlink" Target="http://www.msu.edu" TargetMode="External"/><Relationship Id="rId73" Type="http://schemas.openxmlformats.org/officeDocument/2006/relationships/hyperlink" Target="http://research.msu.edu/tag/committee-on-institutional-cooperation" TargetMode="External"/><Relationship Id="rId78" Type="http://schemas.openxmlformats.org/officeDocument/2006/relationships/hyperlink" Target="https://reg.msu.edu/AcademicPrograms/" TargetMode="External"/><Relationship Id="rId81" Type="http://schemas.openxmlformats.org/officeDocument/2006/relationships/hyperlink" Target="https://civilrights.msu.edu/_assets/documents/MSU-Disability-and-Reasonable-Accommodation-Policy.pdf" TargetMode="External"/><Relationship Id="rId86" Type="http://schemas.openxmlformats.org/officeDocument/2006/relationships/hyperlink" Target="https://grad.msu.edu/optimizing-mentoring" TargetMode="External"/><Relationship Id="rId94" Type="http://schemas.openxmlformats.org/officeDocument/2006/relationships/hyperlink" Target="http://studentaffairs.msu.edu/health-wellness-safety/index.html" TargetMode="External"/><Relationship Id="rId99" Type="http://schemas.openxmlformats.org/officeDocument/2006/relationships/hyperlink" Target="http://tech.msu.edu/teaching/" TargetMode="External"/><Relationship Id="rId101" Type="http://schemas.openxmlformats.org/officeDocument/2006/relationships/hyperlink" Target="https://grad.msu.edu/CCT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omartsci.msu.edu/communicative-sciences-and-disorders" TargetMode="External"/><Relationship Id="rId18" Type="http://schemas.openxmlformats.org/officeDocument/2006/relationships/footer" Target="footer3.xml"/><Relationship Id="rId39" Type="http://schemas.openxmlformats.org/officeDocument/2006/relationships/hyperlink" Target="http://proquest.com/products-services/dissertations/" TargetMode="External"/><Relationship Id="rId34" Type="http://schemas.openxmlformats.org/officeDocument/2006/relationships/hyperlink" Target="http://animalcare.msu.edu/" TargetMode="External"/><Relationship Id="rId50" Type="http://schemas.openxmlformats.org/officeDocument/2006/relationships/hyperlink" Target="https://grad.msu.edu/sites/default/files/content/researchintegrity/guidelines.pdf" TargetMode="External"/><Relationship Id="rId55" Type="http://schemas.openxmlformats.org/officeDocument/2006/relationships/hyperlink" Target="mailto:ombud@msu.edu" TargetMode="External"/><Relationship Id="rId76" Type="http://schemas.openxmlformats.org/officeDocument/2006/relationships/hyperlink" Target="http://student.msu.edu/" TargetMode="External"/><Relationship Id="rId97" Type="http://schemas.openxmlformats.org/officeDocument/2006/relationships/hyperlink" Target="http://cstat.msu.edu/"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travelclinic.msu.edu/" TargetMode="External"/><Relationship Id="rId92" Type="http://schemas.openxmlformats.org/officeDocument/2006/relationships/hyperlink" Target="http://vprgs.msu.edu/michigan-state-university-guidelines-authorship" TargetMode="External"/><Relationship Id="rId2" Type="http://schemas.openxmlformats.org/officeDocument/2006/relationships/customXml" Target="../customXml/item2.xml"/><Relationship Id="rId29" Type="http://schemas.openxmlformats.org/officeDocument/2006/relationships/hyperlink" Target="http://grad.msu.edu/rcr" TargetMode="External"/><Relationship Id="rId24" Type="http://schemas.openxmlformats.org/officeDocument/2006/relationships/hyperlink" Target="http://grad.msu.edu/non-regular-faculty-committees" TargetMode="External"/><Relationship Id="rId40" Type="http://schemas.openxmlformats.org/officeDocument/2006/relationships/hyperlink" Target="http://proquest.com/" TargetMode="External"/><Relationship Id="rId45" Type="http://schemas.openxmlformats.org/officeDocument/2006/relationships/hyperlink" Target="https://grad.msu.edu/forms" TargetMode="External"/><Relationship Id="rId66" Type="http://schemas.openxmlformats.org/officeDocument/2006/relationships/hyperlink" Target="http://grad.msu.edu/" TargetMode="External"/><Relationship Id="rId87" Type="http://schemas.openxmlformats.org/officeDocument/2006/relationships/hyperlink" Target="https://grad.msu.edu/optimizing-mentoring" TargetMode="External"/><Relationship Id="rId61" Type="http://schemas.openxmlformats.org/officeDocument/2006/relationships/hyperlink" Target="https://elc.msu.edu/programs/ita/ita-course-offerings/" TargetMode="External"/><Relationship Id="rId82" Type="http://schemas.openxmlformats.org/officeDocument/2006/relationships/hyperlink" Target="http://splife.studentlife.msu.edu/regulations/general-student-regulations" TargetMode="External"/><Relationship Id="rId19" Type="http://schemas.openxmlformats.org/officeDocument/2006/relationships/footer" Target="footer4.xml"/><Relationship Id="rId14" Type="http://schemas.openxmlformats.org/officeDocument/2006/relationships/image" Target="media/image2.gif"/><Relationship Id="rId30" Type="http://schemas.openxmlformats.org/officeDocument/2006/relationships/hyperlink" Target="http://comartsci.msu.edu/responsible-conduct-research-rcr" TargetMode="External"/><Relationship Id="rId35" Type="http://schemas.openxmlformats.org/officeDocument/2006/relationships/hyperlink" Target="http://grad.msu.edu/etd/" TargetMode="External"/><Relationship Id="rId56" Type="http://schemas.openxmlformats.org/officeDocument/2006/relationships/hyperlink" Target="http://hr.msu.edu/contracts/" TargetMode="External"/><Relationship Id="rId77" Type="http://schemas.openxmlformats.org/officeDocument/2006/relationships/hyperlink" Target="http://oiss.isp.msu.edu/" TargetMode="External"/><Relationship Id="rId100" Type="http://schemas.openxmlformats.org/officeDocument/2006/relationships/hyperlink" Target="http://tech.msu.edu/teaching/computer-labs-classrooms/type-classroom/"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hrpp.msu.edu/" TargetMode="External"/><Relationship Id="rId72" Type="http://schemas.openxmlformats.org/officeDocument/2006/relationships/hyperlink" Target="http://rcpd.msu.edu/" TargetMode="External"/><Relationship Id="rId93" Type="http://schemas.openxmlformats.org/officeDocument/2006/relationships/hyperlink" Target="http://tech.msu.edu/about/guidelines-policies/msu-institutional-data-policy/" TargetMode="External"/><Relationship Id="rId98" Type="http://schemas.openxmlformats.org/officeDocument/2006/relationships/hyperlink" Target="http://tech.msu.edu/" TargetMode="External"/><Relationship Id="rId3" Type="http://schemas.openxmlformats.org/officeDocument/2006/relationships/customXml" Target="../customXml/item3.xml"/><Relationship Id="rId25" Type="http://schemas.openxmlformats.org/officeDocument/2006/relationships/hyperlink" Target="http://student.msu.edu/" TargetMode="External"/><Relationship Id="rId46" Type="http://schemas.openxmlformats.org/officeDocument/2006/relationships/hyperlink" Target="https://forms.office.com/Pages/ResponsePage.aspx?id=MHEXIi9k2UGSEXQjetVofZzc85fpE_FKtgbcDMioM-1UNjVQOVpCNEQyVldOVDNBNUlaMDZEQ0tZNi4u" TargetMode="External"/><Relationship Id="rId67" Type="http://schemas.openxmlformats.org/officeDocument/2006/relationships/hyperlink" Target="http://re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D0149F021EF458611CD6FACEF15C4" ma:contentTypeVersion="12" ma:contentTypeDescription="Create a new document." ma:contentTypeScope="" ma:versionID="2e208876537cb65168bde86773b1b8bb">
  <xsd:schema xmlns:xsd="http://www.w3.org/2001/XMLSchema" xmlns:xs="http://www.w3.org/2001/XMLSchema" xmlns:p="http://schemas.microsoft.com/office/2006/metadata/properties" xmlns:ns1="http://schemas.microsoft.com/sharepoint/v3" xmlns:ns3="9a771aaf-f934-4080-955c-215e301151a9" targetNamespace="http://schemas.microsoft.com/office/2006/metadata/properties" ma:root="true" ma:fieldsID="ea2a58c436e802b1be15950d3d68c377" ns1:_="" ns3:_="">
    <xsd:import namespace="http://schemas.microsoft.com/sharepoint/v3"/>
    <xsd:import namespace="9a771aaf-f934-4080-955c-215e30115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71aaf-f934-4080-955c-215e30115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CC643-6D8F-9549-BB98-B926F0AA40DC}">
  <ds:schemaRefs>
    <ds:schemaRef ds:uri="http://schemas.openxmlformats.org/officeDocument/2006/bibliography"/>
  </ds:schemaRefs>
</ds:datastoreItem>
</file>

<file path=customXml/itemProps2.xml><?xml version="1.0" encoding="utf-8"?>
<ds:datastoreItem xmlns:ds="http://schemas.openxmlformats.org/officeDocument/2006/customXml" ds:itemID="{80A5BDA4-6981-4106-9FB3-FCAE174B75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469C26-B482-4A02-84E1-B5EC45FF8A5A}">
  <ds:schemaRefs>
    <ds:schemaRef ds:uri="http://schemas.microsoft.com/sharepoint/v3/contenttype/forms"/>
  </ds:schemaRefs>
</ds:datastoreItem>
</file>

<file path=customXml/itemProps4.xml><?xml version="1.0" encoding="utf-8"?>
<ds:datastoreItem xmlns:ds="http://schemas.openxmlformats.org/officeDocument/2006/customXml" ds:itemID="{A6E45130-17A4-4EF5-AA26-3B16A9A3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71aaf-f934-4080-955c-215e3011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13533</Words>
  <Characters>77140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Rahul</dc:creator>
  <cp:lastModifiedBy>J Scott Yaruss</cp:lastModifiedBy>
  <cp:revision>10</cp:revision>
  <cp:lastPrinted>2021-08-13T03:19:00Z</cp:lastPrinted>
  <dcterms:created xsi:type="dcterms:W3CDTF">2021-08-13T03:19:00Z</dcterms:created>
  <dcterms:modified xsi:type="dcterms:W3CDTF">2022-08-16T19:53:00Z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0x010100AD4D0149F021EF458611CD6FACEF15C4</vt:lpwstr>
  </property>
</Properties>
</file>