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165"/>
        <w:rPr>
          <w:rFonts w:ascii="Times New Roman"/>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2418232</wp:posOffset>
                </wp:positionV>
                <wp:extent cx="7772400" cy="972819"/>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772400" cy="972819"/>
                          <a:chExt cx="7772400" cy="972819"/>
                        </a:xfrm>
                      </wpg:grpSpPr>
                      <wps:wsp>
                        <wps:cNvPr id="6" name="Graphic 6"/>
                        <wps:cNvSpPr/>
                        <wps:spPr>
                          <a:xfrm>
                            <a:off x="0" y="6362"/>
                            <a:ext cx="7772400" cy="960119"/>
                          </a:xfrm>
                          <a:custGeom>
                            <a:avLst/>
                            <a:gdLst/>
                            <a:ahLst/>
                            <a:cxnLst/>
                            <a:rect l="l" t="t" r="r" b="b"/>
                            <a:pathLst>
                              <a:path w="7772400" h="960119">
                                <a:moveTo>
                                  <a:pt x="7772400" y="0"/>
                                </a:moveTo>
                                <a:lnTo>
                                  <a:pt x="0" y="0"/>
                                </a:lnTo>
                                <a:lnTo>
                                  <a:pt x="0" y="960120"/>
                                </a:lnTo>
                                <a:lnTo>
                                  <a:pt x="7772400" y="960120"/>
                                </a:lnTo>
                                <a:lnTo>
                                  <a:pt x="7772400" y="0"/>
                                </a:lnTo>
                                <a:close/>
                              </a:path>
                            </a:pathLst>
                          </a:custGeom>
                          <a:solidFill>
                            <a:srgbClr val="024E39"/>
                          </a:solidFill>
                        </wps:spPr>
                        <wps:bodyPr wrap="square" lIns="0" tIns="0" rIns="0" bIns="0" rtlCol="0">
                          <a:prstTxWarp prst="textNoShape">
                            <a:avLst/>
                          </a:prstTxWarp>
                          <a:noAutofit/>
                        </wps:bodyPr>
                      </wps:wsp>
                      <wps:wsp>
                        <wps:cNvPr id="7" name="Graphic 7"/>
                        <wps:cNvSpPr/>
                        <wps:spPr>
                          <a:xfrm>
                            <a:off x="0" y="0"/>
                            <a:ext cx="7772400" cy="972819"/>
                          </a:xfrm>
                          <a:custGeom>
                            <a:avLst/>
                            <a:gdLst/>
                            <a:ahLst/>
                            <a:cxnLst/>
                            <a:rect l="l" t="t" r="r" b="b"/>
                            <a:pathLst>
                              <a:path w="7772400" h="972819">
                                <a:moveTo>
                                  <a:pt x="7772400" y="960120"/>
                                </a:moveTo>
                                <a:lnTo>
                                  <a:pt x="0" y="960120"/>
                                </a:lnTo>
                                <a:lnTo>
                                  <a:pt x="0" y="972820"/>
                                </a:lnTo>
                                <a:lnTo>
                                  <a:pt x="7772400" y="972820"/>
                                </a:lnTo>
                                <a:lnTo>
                                  <a:pt x="7772400" y="960120"/>
                                </a:lnTo>
                                <a:close/>
                              </a:path>
                              <a:path w="7772400" h="972819">
                                <a:moveTo>
                                  <a:pt x="7772400" y="0"/>
                                </a:moveTo>
                                <a:lnTo>
                                  <a:pt x="0" y="0"/>
                                </a:lnTo>
                                <a:lnTo>
                                  <a:pt x="0" y="12700"/>
                                </a:lnTo>
                                <a:lnTo>
                                  <a:pt x="7772400" y="12700"/>
                                </a:lnTo>
                                <a:lnTo>
                                  <a:pt x="7772400" y="0"/>
                                </a:lnTo>
                                <a:close/>
                              </a:path>
                            </a:pathLst>
                          </a:custGeom>
                          <a:solidFill>
                            <a:srgbClr val="2D528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939800" y="133990"/>
                            <a:ext cx="6002655" cy="258445"/>
                          </a:xfrm>
                          <a:prstGeom prst="rect">
                            <a:avLst/>
                          </a:prstGeom>
                        </pic:spPr>
                      </pic:pic>
                      <wps:wsp>
                        <wps:cNvPr id="9" name="Graphic 9"/>
                        <wps:cNvSpPr/>
                        <wps:spPr>
                          <a:xfrm>
                            <a:off x="1994509" y="582421"/>
                            <a:ext cx="2574925" cy="264160"/>
                          </a:xfrm>
                          <a:custGeom>
                            <a:avLst/>
                            <a:gdLst/>
                            <a:ahLst/>
                            <a:cxnLst/>
                            <a:rect l="l" t="t" r="r" b="b"/>
                            <a:pathLst>
                              <a:path w="2574925" h="264160">
                                <a:moveTo>
                                  <a:pt x="214845" y="10655"/>
                                </a:moveTo>
                                <a:lnTo>
                                  <a:pt x="149440" y="10655"/>
                                </a:lnTo>
                                <a:lnTo>
                                  <a:pt x="149440" y="103682"/>
                                </a:lnTo>
                                <a:lnTo>
                                  <a:pt x="65405" y="103682"/>
                                </a:lnTo>
                                <a:lnTo>
                                  <a:pt x="65405" y="10655"/>
                                </a:lnTo>
                                <a:lnTo>
                                  <a:pt x="0" y="10655"/>
                                </a:lnTo>
                                <a:lnTo>
                                  <a:pt x="0" y="259168"/>
                                </a:lnTo>
                                <a:lnTo>
                                  <a:pt x="65405" y="259168"/>
                                </a:lnTo>
                                <a:lnTo>
                                  <a:pt x="65405" y="164719"/>
                                </a:lnTo>
                                <a:lnTo>
                                  <a:pt x="149440" y="164719"/>
                                </a:lnTo>
                                <a:lnTo>
                                  <a:pt x="149440" y="259168"/>
                                </a:lnTo>
                                <a:lnTo>
                                  <a:pt x="214845" y="259168"/>
                                </a:lnTo>
                                <a:lnTo>
                                  <a:pt x="214845" y="164719"/>
                                </a:lnTo>
                                <a:lnTo>
                                  <a:pt x="214845" y="103682"/>
                                </a:lnTo>
                                <a:lnTo>
                                  <a:pt x="214845" y="10655"/>
                                </a:lnTo>
                                <a:close/>
                              </a:path>
                              <a:path w="2574925" h="264160">
                                <a:moveTo>
                                  <a:pt x="429247" y="150545"/>
                                </a:moveTo>
                                <a:lnTo>
                                  <a:pt x="421970" y="106133"/>
                                </a:lnTo>
                                <a:lnTo>
                                  <a:pt x="389953" y="73571"/>
                                </a:lnTo>
                                <a:lnTo>
                                  <a:pt x="367207" y="66598"/>
                                </a:lnTo>
                                <a:lnTo>
                                  <a:pt x="367207" y="180695"/>
                                </a:lnTo>
                                <a:lnTo>
                                  <a:pt x="367169" y="192163"/>
                                </a:lnTo>
                                <a:lnTo>
                                  <a:pt x="335140" y="221221"/>
                                </a:lnTo>
                                <a:lnTo>
                                  <a:pt x="328434" y="221170"/>
                                </a:lnTo>
                                <a:lnTo>
                                  <a:pt x="323024" y="219316"/>
                                </a:lnTo>
                                <a:lnTo>
                                  <a:pt x="314769" y="212013"/>
                                </a:lnTo>
                                <a:lnTo>
                                  <a:pt x="312686" y="206971"/>
                                </a:lnTo>
                                <a:lnTo>
                                  <a:pt x="312585" y="203441"/>
                                </a:lnTo>
                                <a:lnTo>
                                  <a:pt x="312585" y="192163"/>
                                </a:lnTo>
                                <a:lnTo>
                                  <a:pt x="315163" y="186372"/>
                                </a:lnTo>
                                <a:lnTo>
                                  <a:pt x="325335" y="177952"/>
                                </a:lnTo>
                                <a:lnTo>
                                  <a:pt x="332549" y="175806"/>
                                </a:lnTo>
                                <a:lnTo>
                                  <a:pt x="347014" y="175793"/>
                                </a:lnTo>
                                <a:lnTo>
                                  <a:pt x="351218" y="176225"/>
                                </a:lnTo>
                                <a:lnTo>
                                  <a:pt x="359918" y="178066"/>
                                </a:lnTo>
                                <a:lnTo>
                                  <a:pt x="363791" y="179247"/>
                                </a:lnTo>
                                <a:lnTo>
                                  <a:pt x="367207" y="180695"/>
                                </a:lnTo>
                                <a:lnTo>
                                  <a:pt x="367207" y="66598"/>
                                </a:lnTo>
                                <a:lnTo>
                                  <a:pt x="362839" y="65773"/>
                                </a:lnTo>
                                <a:lnTo>
                                  <a:pt x="351980" y="64655"/>
                                </a:lnTo>
                                <a:lnTo>
                                  <a:pt x="340207" y="64274"/>
                                </a:lnTo>
                                <a:lnTo>
                                  <a:pt x="328904" y="64566"/>
                                </a:lnTo>
                                <a:lnTo>
                                  <a:pt x="290525" y="70561"/>
                                </a:lnTo>
                                <a:lnTo>
                                  <a:pt x="266344" y="79171"/>
                                </a:lnTo>
                                <a:lnTo>
                                  <a:pt x="279488" y="126377"/>
                                </a:lnTo>
                                <a:lnTo>
                                  <a:pt x="285572" y="124066"/>
                                </a:lnTo>
                                <a:lnTo>
                                  <a:pt x="291655" y="122008"/>
                                </a:lnTo>
                                <a:lnTo>
                                  <a:pt x="330073" y="115709"/>
                                </a:lnTo>
                                <a:lnTo>
                                  <a:pt x="338709" y="116243"/>
                                </a:lnTo>
                                <a:lnTo>
                                  <a:pt x="366560" y="137172"/>
                                </a:lnTo>
                                <a:lnTo>
                                  <a:pt x="366534" y="150545"/>
                                </a:lnTo>
                                <a:lnTo>
                                  <a:pt x="361188" y="148374"/>
                                </a:lnTo>
                                <a:lnTo>
                                  <a:pt x="354672" y="146596"/>
                                </a:lnTo>
                                <a:lnTo>
                                  <a:pt x="339331" y="143852"/>
                                </a:lnTo>
                                <a:lnTo>
                                  <a:pt x="331216" y="143141"/>
                                </a:lnTo>
                                <a:lnTo>
                                  <a:pt x="322656" y="143103"/>
                                </a:lnTo>
                                <a:lnTo>
                                  <a:pt x="307200" y="144043"/>
                                </a:lnTo>
                                <a:lnTo>
                                  <a:pt x="270852" y="158216"/>
                                </a:lnTo>
                                <a:lnTo>
                                  <a:pt x="251167" y="203441"/>
                                </a:lnTo>
                                <a:lnTo>
                                  <a:pt x="251167" y="204152"/>
                                </a:lnTo>
                                <a:lnTo>
                                  <a:pt x="268655" y="248043"/>
                                </a:lnTo>
                                <a:lnTo>
                                  <a:pt x="312191" y="263436"/>
                                </a:lnTo>
                                <a:lnTo>
                                  <a:pt x="320852" y="262940"/>
                                </a:lnTo>
                                <a:lnTo>
                                  <a:pt x="361200" y="244208"/>
                                </a:lnTo>
                                <a:lnTo>
                                  <a:pt x="366204" y="238950"/>
                                </a:lnTo>
                                <a:lnTo>
                                  <a:pt x="366204" y="259168"/>
                                </a:lnTo>
                                <a:lnTo>
                                  <a:pt x="429247" y="259168"/>
                                </a:lnTo>
                                <a:lnTo>
                                  <a:pt x="429247" y="238950"/>
                                </a:lnTo>
                                <a:lnTo>
                                  <a:pt x="429247" y="221221"/>
                                </a:lnTo>
                                <a:lnTo>
                                  <a:pt x="429247" y="175717"/>
                                </a:lnTo>
                                <a:lnTo>
                                  <a:pt x="429247" y="150545"/>
                                </a:lnTo>
                                <a:close/>
                              </a:path>
                              <a:path w="2574925" h="264160">
                                <a:moveTo>
                                  <a:pt x="649503" y="133464"/>
                                </a:moveTo>
                                <a:lnTo>
                                  <a:pt x="648716" y="122453"/>
                                </a:lnTo>
                                <a:lnTo>
                                  <a:pt x="648385" y="117830"/>
                                </a:lnTo>
                                <a:lnTo>
                                  <a:pt x="645261" y="104013"/>
                                </a:lnTo>
                                <a:lnTo>
                                  <a:pt x="641032" y="94094"/>
                                </a:lnTo>
                                <a:lnTo>
                                  <a:pt x="640143" y="91998"/>
                                </a:lnTo>
                                <a:lnTo>
                                  <a:pt x="633018" y="81788"/>
                                </a:lnTo>
                                <a:lnTo>
                                  <a:pt x="624090" y="73621"/>
                                </a:lnTo>
                                <a:lnTo>
                                  <a:pt x="613524" y="67741"/>
                                </a:lnTo>
                                <a:lnTo>
                                  <a:pt x="601319" y="64147"/>
                                </a:lnTo>
                                <a:lnTo>
                                  <a:pt x="587476" y="62852"/>
                                </a:lnTo>
                                <a:lnTo>
                                  <a:pt x="578167" y="63614"/>
                                </a:lnTo>
                                <a:lnTo>
                                  <a:pt x="542658" y="82473"/>
                                </a:lnTo>
                                <a:lnTo>
                                  <a:pt x="532777" y="94094"/>
                                </a:lnTo>
                                <a:lnTo>
                                  <a:pt x="532777" y="67106"/>
                                </a:lnTo>
                                <a:lnTo>
                                  <a:pt x="468731" y="67106"/>
                                </a:lnTo>
                                <a:lnTo>
                                  <a:pt x="468731" y="259168"/>
                                </a:lnTo>
                                <a:lnTo>
                                  <a:pt x="532777" y="259168"/>
                                </a:lnTo>
                                <a:lnTo>
                                  <a:pt x="532777" y="155130"/>
                                </a:lnTo>
                                <a:lnTo>
                                  <a:pt x="533349" y="147599"/>
                                </a:lnTo>
                                <a:lnTo>
                                  <a:pt x="551865" y="122491"/>
                                </a:lnTo>
                                <a:lnTo>
                                  <a:pt x="566470" y="122491"/>
                                </a:lnTo>
                                <a:lnTo>
                                  <a:pt x="567664" y="122491"/>
                                </a:lnTo>
                                <a:lnTo>
                                  <a:pt x="573938" y="125272"/>
                                </a:lnTo>
                                <a:lnTo>
                                  <a:pt x="583285" y="136334"/>
                                </a:lnTo>
                                <a:lnTo>
                                  <a:pt x="585673" y="144449"/>
                                </a:lnTo>
                                <a:lnTo>
                                  <a:pt x="585787" y="259168"/>
                                </a:lnTo>
                                <a:lnTo>
                                  <a:pt x="649503" y="259168"/>
                                </a:lnTo>
                                <a:lnTo>
                                  <a:pt x="649503" y="133464"/>
                                </a:lnTo>
                                <a:close/>
                              </a:path>
                              <a:path w="2574925" h="264160">
                                <a:moveTo>
                                  <a:pt x="881773" y="0"/>
                                </a:moveTo>
                                <a:lnTo>
                                  <a:pt x="819073" y="0"/>
                                </a:lnTo>
                                <a:lnTo>
                                  <a:pt x="819073" y="162610"/>
                                </a:lnTo>
                                <a:lnTo>
                                  <a:pt x="819010" y="164033"/>
                                </a:lnTo>
                                <a:lnTo>
                                  <a:pt x="802589" y="199986"/>
                                </a:lnTo>
                                <a:lnTo>
                                  <a:pt x="781608" y="207010"/>
                                </a:lnTo>
                                <a:lnTo>
                                  <a:pt x="774014" y="206121"/>
                                </a:lnTo>
                                <a:lnTo>
                                  <a:pt x="744982" y="172593"/>
                                </a:lnTo>
                                <a:lnTo>
                                  <a:pt x="744143" y="162610"/>
                                </a:lnTo>
                                <a:lnTo>
                                  <a:pt x="744982" y="153314"/>
                                </a:lnTo>
                                <a:lnTo>
                                  <a:pt x="767067" y="122135"/>
                                </a:lnTo>
                                <a:lnTo>
                                  <a:pt x="781608" y="118910"/>
                                </a:lnTo>
                                <a:lnTo>
                                  <a:pt x="789292" y="119811"/>
                                </a:lnTo>
                                <a:lnTo>
                                  <a:pt x="818248" y="153416"/>
                                </a:lnTo>
                                <a:lnTo>
                                  <a:pt x="819073" y="162610"/>
                                </a:lnTo>
                                <a:lnTo>
                                  <a:pt x="819073" y="0"/>
                                </a:lnTo>
                                <a:lnTo>
                                  <a:pt x="817727" y="0"/>
                                </a:lnTo>
                                <a:lnTo>
                                  <a:pt x="817727" y="90525"/>
                                </a:lnTo>
                                <a:lnTo>
                                  <a:pt x="813117" y="85090"/>
                                </a:lnTo>
                                <a:lnTo>
                                  <a:pt x="771842" y="63512"/>
                                </a:lnTo>
                                <a:lnTo>
                                  <a:pt x="762025" y="62852"/>
                                </a:lnTo>
                                <a:lnTo>
                                  <a:pt x="751319" y="63652"/>
                                </a:lnTo>
                                <a:lnTo>
                                  <a:pt x="713295" y="81673"/>
                                </a:lnTo>
                                <a:lnTo>
                                  <a:pt x="687908" y="121272"/>
                                </a:lnTo>
                                <a:lnTo>
                                  <a:pt x="681482" y="162610"/>
                                </a:lnTo>
                                <a:lnTo>
                                  <a:pt x="681443" y="164033"/>
                                </a:lnTo>
                                <a:lnTo>
                                  <a:pt x="682256" y="178917"/>
                                </a:lnTo>
                                <a:lnTo>
                                  <a:pt x="692746" y="217106"/>
                                </a:lnTo>
                                <a:lnTo>
                                  <a:pt x="722045" y="251307"/>
                                </a:lnTo>
                                <a:lnTo>
                                  <a:pt x="762368" y="263436"/>
                                </a:lnTo>
                                <a:lnTo>
                                  <a:pt x="772033" y="262737"/>
                                </a:lnTo>
                                <a:lnTo>
                                  <a:pt x="807643" y="245021"/>
                                </a:lnTo>
                                <a:lnTo>
                                  <a:pt x="817727" y="233629"/>
                                </a:lnTo>
                                <a:lnTo>
                                  <a:pt x="817727" y="259168"/>
                                </a:lnTo>
                                <a:lnTo>
                                  <a:pt x="881773" y="259168"/>
                                </a:lnTo>
                                <a:lnTo>
                                  <a:pt x="881773" y="233629"/>
                                </a:lnTo>
                                <a:lnTo>
                                  <a:pt x="881773" y="207010"/>
                                </a:lnTo>
                                <a:lnTo>
                                  <a:pt x="881773" y="118910"/>
                                </a:lnTo>
                                <a:lnTo>
                                  <a:pt x="881773" y="90525"/>
                                </a:lnTo>
                                <a:lnTo>
                                  <a:pt x="881773" y="0"/>
                                </a:lnTo>
                                <a:close/>
                              </a:path>
                              <a:path w="2574925" h="264160">
                                <a:moveTo>
                                  <a:pt x="1123213" y="162255"/>
                                </a:moveTo>
                                <a:lnTo>
                                  <a:pt x="1122400" y="147358"/>
                                </a:lnTo>
                                <a:lnTo>
                                  <a:pt x="1120241" y="133553"/>
                                </a:lnTo>
                                <a:lnTo>
                                  <a:pt x="1116749" y="120815"/>
                                </a:lnTo>
                                <a:lnTo>
                                  <a:pt x="1115949" y="118910"/>
                                </a:lnTo>
                                <a:lnTo>
                                  <a:pt x="1111910" y="109169"/>
                                </a:lnTo>
                                <a:lnTo>
                                  <a:pt x="1082611" y="74968"/>
                                </a:lnTo>
                                <a:lnTo>
                                  <a:pt x="1060513" y="65303"/>
                                </a:lnTo>
                                <a:lnTo>
                                  <a:pt x="1060513" y="163322"/>
                                </a:lnTo>
                                <a:lnTo>
                                  <a:pt x="1059675" y="172694"/>
                                </a:lnTo>
                                <a:lnTo>
                                  <a:pt x="1037590" y="203835"/>
                                </a:lnTo>
                                <a:lnTo>
                                  <a:pt x="1023048" y="207010"/>
                                </a:lnTo>
                                <a:lnTo>
                                  <a:pt x="1015365" y="206121"/>
                                </a:lnTo>
                                <a:lnTo>
                                  <a:pt x="986409" y="172593"/>
                                </a:lnTo>
                                <a:lnTo>
                                  <a:pt x="985583" y="163322"/>
                                </a:lnTo>
                                <a:lnTo>
                                  <a:pt x="985608" y="162255"/>
                                </a:lnTo>
                                <a:lnTo>
                                  <a:pt x="1002068" y="125920"/>
                                </a:lnTo>
                                <a:lnTo>
                                  <a:pt x="1023048" y="118910"/>
                                </a:lnTo>
                                <a:lnTo>
                                  <a:pt x="1030643" y="119799"/>
                                </a:lnTo>
                                <a:lnTo>
                                  <a:pt x="1059675" y="153314"/>
                                </a:lnTo>
                                <a:lnTo>
                                  <a:pt x="1060513" y="163322"/>
                                </a:lnTo>
                                <a:lnTo>
                                  <a:pt x="1060513" y="65303"/>
                                </a:lnTo>
                                <a:lnTo>
                                  <a:pt x="1053071" y="63652"/>
                                </a:lnTo>
                                <a:lnTo>
                                  <a:pt x="1042289" y="62852"/>
                                </a:lnTo>
                                <a:lnTo>
                                  <a:pt x="1032624" y="63538"/>
                                </a:lnTo>
                                <a:lnTo>
                                  <a:pt x="997013" y="81254"/>
                                </a:lnTo>
                                <a:lnTo>
                                  <a:pt x="986929" y="92646"/>
                                </a:lnTo>
                                <a:lnTo>
                                  <a:pt x="986929" y="0"/>
                                </a:lnTo>
                                <a:lnTo>
                                  <a:pt x="922883" y="0"/>
                                </a:lnTo>
                                <a:lnTo>
                                  <a:pt x="922883" y="259168"/>
                                </a:lnTo>
                                <a:lnTo>
                                  <a:pt x="986929" y="259168"/>
                                </a:lnTo>
                                <a:lnTo>
                                  <a:pt x="986929" y="235750"/>
                                </a:lnTo>
                                <a:lnTo>
                                  <a:pt x="991539" y="241185"/>
                                </a:lnTo>
                                <a:lnTo>
                                  <a:pt x="1032814" y="262763"/>
                                </a:lnTo>
                                <a:lnTo>
                                  <a:pt x="1042631" y="263436"/>
                                </a:lnTo>
                                <a:lnTo>
                                  <a:pt x="1053338" y="262623"/>
                                </a:lnTo>
                                <a:lnTo>
                                  <a:pt x="1091361" y="244602"/>
                                </a:lnTo>
                                <a:lnTo>
                                  <a:pt x="1115923" y="207010"/>
                                </a:lnTo>
                                <a:lnTo>
                                  <a:pt x="1116749" y="205003"/>
                                </a:lnTo>
                                <a:lnTo>
                                  <a:pt x="1120241" y="192100"/>
                                </a:lnTo>
                                <a:lnTo>
                                  <a:pt x="1122400" y="178092"/>
                                </a:lnTo>
                                <a:lnTo>
                                  <a:pt x="1123188" y="163322"/>
                                </a:lnTo>
                                <a:lnTo>
                                  <a:pt x="1123213" y="162255"/>
                                </a:lnTo>
                                <a:close/>
                              </a:path>
                              <a:path w="2574925" h="264160">
                                <a:moveTo>
                                  <a:pt x="1351838" y="162610"/>
                                </a:moveTo>
                                <a:lnTo>
                                  <a:pt x="1344396" y="124002"/>
                                </a:lnTo>
                                <a:lnTo>
                                  <a:pt x="1314018" y="83807"/>
                                </a:lnTo>
                                <a:lnTo>
                                  <a:pt x="1289812" y="70065"/>
                                </a:lnTo>
                                <a:lnTo>
                                  <a:pt x="1289812" y="164033"/>
                                </a:lnTo>
                                <a:lnTo>
                                  <a:pt x="1289075" y="172580"/>
                                </a:lnTo>
                                <a:lnTo>
                                  <a:pt x="1259713" y="205676"/>
                                </a:lnTo>
                                <a:lnTo>
                                  <a:pt x="1251331" y="206654"/>
                                </a:lnTo>
                                <a:lnTo>
                                  <a:pt x="1243114" y="205663"/>
                                </a:lnTo>
                                <a:lnTo>
                                  <a:pt x="1213319" y="172008"/>
                                </a:lnTo>
                                <a:lnTo>
                                  <a:pt x="1212519" y="162610"/>
                                </a:lnTo>
                                <a:lnTo>
                                  <a:pt x="1213243" y="153936"/>
                                </a:lnTo>
                                <a:lnTo>
                                  <a:pt x="1242301" y="120586"/>
                                </a:lnTo>
                                <a:lnTo>
                                  <a:pt x="1250657" y="119621"/>
                                </a:lnTo>
                                <a:lnTo>
                                  <a:pt x="1258900" y="120611"/>
                                </a:lnTo>
                                <a:lnTo>
                                  <a:pt x="1288999" y="154508"/>
                                </a:lnTo>
                                <a:lnTo>
                                  <a:pt x="1289812" y="164033"/>
                                </a:lnTo>
                                <a:lnTo>
                                  <a:pt x="1289812" y="70065"/>
                                </a:lnTo>
                                <a:lnTo>
                                  <a:pt x="1279055" y="66433"/>
                                </a:lnTo>
                                <a:lnTo>
                                  <a:pt x="1265618" y="63830"/>
                                </a:lnTo>
                                <a:lnTo>
                                  <a:pt x="1251331" y="62852"/>
                                </a:lnTo>
                                <a:lnTo>
                                  <a:pt x="1237043" y="63842"/>
                                </a:lnTo>
                                <a:lnTo>
                                  <a:pt x="1199248" y="76746"/>
                                </a:lnTo>
                                <a:lnTo>
                                  <a:pt x="1170736" y="102184"/>
                                </a:lnTo>
                                <a:lnTo>
                                  <a:pt x="1153909" y="136880"/>
                                </a:lnTo>
                                <a:lnTo>
                                  <a:pt x="1150493" y="164033"/>
                                </a:lnTo>
                                <a:lnTo>
                                  <a:pt x="1151407" y="177533"/>
                                </a:lnTo>
                                <a:lnTo>
                                  <a:pt x="1163561" y="214198"/>
                                </a:lnTo>
                                <a:lnTo>
                                  <a:pt x="1198905" y="250075"/>
                                </a:lnTo>
                                <a:lnTo>
                                  <a:pt x="1236446" y="262801"/>
                                </a:lnTo>
                                <a:lnTo>
                                  <a:pt x="1250657" y="263791"/>
                                </a:lnTo>
                                <a:lnTo>
                                  <a:pt x="1265034" y="262788"/>
                                </a:lnTo>
                                <a:lnTo>
                                  <a:pt x="1302981" y="249897"/>
                                </a:lnTo>
                                <a:lnTo>
                                  <a:pt x="1331569" y="224434"/>
                                </a:lnTo>
                                <a:lnTo>
                                  <a:pt x="1342072" y="206654"/>
                                </a:lnTo>
                                <a:lnTo>
                                  <a:pt x="1344333" y="202018"/>
                                </a:lnTo>
                                <a:lnTo>
                                  <a:pt x="1348422" y="189750"/>
                                </a:lnTo>
                                <a:lnTo>
                                  <a:pt x="1350924" y="176847"/>
                                </a:lnTo>
                                <a:lnTo>
                                  <a:pt x="1351788" y="164033"/>
                                </a:lnTo>
                                <a:lnTo>
                                  <a:pt x="1351838" y="162610"/>
                                </a:lnTo>
                                <a:close/>
                              </a:path>
                              <a:path w="2574925" h="264160">
                                <a:moveTo>
                                  <a:pt x="1580438" y="162610"/>
                                </a:moveTo>
                                <a:lnTo>
                                  <a:pt x="1572996" y="124002"/>
                                </a:lnTo>
                                <a:lnTo>
                                  <a:pt x="1542618" y="83807"/>
                                </a:lnTo>
                                <a:lnTo>
                                  <a:pt x="1518412" y="70065"/>
                                </a:lnTo>
                                <a:lnTo>
                                  <a:pt x="1518412" y="164033"/>
                                </a:lnTo>
                                <a:lnTo>
                                  <a:pt x="1517675" y="172580"/>
                                </a:lnTo>
                                <a:lnTo>
                                  <a:pt x="1488313" y="205676"/>
                                </a:lnTo>
                                <a:lnTo>
                                  <a:pt x="1479931" y="206654"/>
                                </a:lnTo>
                                <a:lnTo>
                                  <a:pt x="1471714" y="205663"/>
                                </a:lnTo>
                                <a:lnTo>
                                  <a:pt x="1441919" y="172008"/>
                                </a:lnTo>
                                <a:lnTo>
                                  <a:pt x="1441119" y="162610"/>
                                </a:lnTo>
                                <a:lnTo>
                                  <a:pt x="1441843" y="153936"/>
                                </a:lnTo>
                                <a:lnTo>
                                  <a:pt x="1470901" y="120586"/>
                                </a:lnTo>
                                <a:lnTo>
                                  <a:pt x="1479257" y="119621"/>
                                </a:lnTo>
                                <a:lnTo>
                                  <a:pt x="1487500" y="120611"/>
                                </a:lnTo>
                                <a:lnTo>
                                  <a:pt x="1517599" y="154508"/>
                                </a:lnTo>
                                <a:lnTo>
                                  <a:pt x="1518412" y="164033"/>
                                </a:lnTo>
                                <a:lnTo>
                                  <a:pt x="1518412" y="70065"/>
                                </a:lnTo>
                                <a:lnTo>
                                  <a:pt x="1507655" y="66433"/>
                                </a:lnTo>
                                <a:lnTo>
                                  <a:pt x="1494218" y="63830"/>
                                </a:lnTo>
                                <a:lnTo>
                                  <a:pt x="1479931" y="62852"/>
                                </a:lnTo>
                                <a:lnTo>
                                  <a:pt x="1465643" y="63842"/>
                                </a:lnTo>
                                <a:lnTo>
                                  <a:pt x="1427848" y="76746"/>
                                </a:lnTo>
                                <a:lnTo>
                                  <a:pt x="1399336" y="102184"/>
                                </a:lnTo>
                                <a:lnTo>
                                  <a:pt x="1382509" y="136880"/>
                                </a:lnTo>
                                <a:lnTo>
                                  <a:pt x="1379093" y="164033"/>
                                </a:lnTo>
                                <a:lnTo>
                                  <a:pt x="1380007" y="177533"/>
                                </a:lnTo>
                                <a:lnTo>
                                  <a:pt x="1392161" y="214198"/>
                                </a:lnTo>
                                <a:lnTo>
                                  <a:pt x="1427505" y="250075"/>
                                </a:lnTo>
                                <a:lnTo>
                                  <a:pt x="1465046" y="262801"/>
                                </a:lnTo>
                                <a:lnTo>
                                  <a:pt x="1479257" y="263791"/>
                                </a:lnTo>
                                <a:lnTo>
                                  <a:pt x="1493634" y="262788"/>
                                </a:lnTo>
                                <a:lnTo>
                                  <a:pt x="1531581" y="249897"/>
                                </a:lnTo>
                                <a:lnTo>
                                  <a:pt x="1560169" y="224434"/>
                                </a:lnTo>
                                <a:lnTo>
                                  <a:pt x="1570672" y="206654"/>
                                </a:lnTo>
                                <a:lnTo>
                                  <a:pt x="1572933" y="202018"/>
                                </a:lnTo>
                                <a:lnTo>
                                  <a:pt x="1577022" y="189750"/>
                                </a:lnTo>
                                <a:lnTo>
                                  <a:pt x="1579524" y="176847"/>
                                </a:lnTo>
                                <a:lnTo>
                                  <a:pt x="1580388" y="164033"/>
                                </a:lnTo>
                                <a:lnTo>
                                  <a:pt x="1580438" y="162610"/>
                                </a:lnTo>
                                <a:close/>
                              </a:path>
                              <a:path w="2574925" h="264160">
                                <a:moveTo>
                                  <a:pt x="1801114" y="259168"/>
                                </a:moveTo>
                                <a:lnTo>
                                  <a:pt x="1764055" y="193497"/>
                                </a:lnTo>
                                <a:lnTo>
                                  <a:pt x="1736001" y="143789"/>
                                </a:lnTo>
                                <a:lnTo>
                                  <a:pt x="1746275" y="131368"/>
                                </a:lnTo>
                                <a:lnTo>
                                  <a:pt x="1799424" y="67106"/>
                                </a:lnTo>
                                <a:lnTo>
                                  <a:pt x="1726895" y="67106"/>
                                </a:lnTo>
                                <a:lnTo>
                                  <a:pt x="1677301" y="131368"/>
                                </a:lnTo>
                                <a:lnTo>
                                  <a:pt x="1677301" y="0"/>
                                </a:lnTo>
                                <a:lnTo>
                                  <a:pt x="1613255" y="0"/>
                                </a:lnTo>
                                <a:lnTo>
                                  <a:pt x="1613255" y="259168"/>
                                </a:lnTo>
                                <a:lnTo>
                                  <a:pt x="1677301" y="259168"/>
                                </a:lnTo>
                                <a:lnTo>
                                  <a:pt x="1677301" y="213728"/>
                                </a:lnTo>
                                <a:lnTo>
                                  <a:pt x="1693837" y="193497"/>
                                </a:lnTo>
                                <a:lnTo>
                                  <a:pt x="1730260" y="259168"/>
                                </a:lnTo>
                                <a:lnTo>
                                  <a:pt x="1801114" y="259168"/>
                                </a:lnTo>
                                <a:close/>
                              </a:path>
                              <a:path w="2574925" h="264160">
                                <a:moveTo>
                                  <a:pt x="2106447" y="203111"/>
                                </a:moveTo>
                                <a:lnTo>
                                  <a:pt x="2009000" y="203111"/>
                                </a:lnTo>
                                <a:lnTo>
                                  <a:pt x="2049475" y="173266"/>
                                </a:lnTo>
                                <a:lnTo>
                                  <a:pt x="2061908" y="163652"/>
                                </a:lnTo>
                                <a:lnTo>
                                  <a:pt x="2089924" y="134683"/>
                                </a:lnTo>
                                <a:lnTo>
                                  <a:pt x="2104085" y="86245"/>
                                </a:lnTo>
                                <a:lnTo>
                                  <a:pt x="2104085" y="85534"/>
                                </a:lnTo>
                                <a:lnTo>
                                  <a:pt x="2090280" y="39992"/>
                                </a:lnTo>
                                <a:lnTo>
                                  <a:pt x="2052447" y="12166"/>
                                </a:lnTo>
                                <a:lnTo>
                                  <a:pt x="2017090" y="6388"/>
                                </a:lnTo>
                                <a:lnTo>
                                  <a:pt x="2001037" y="7277"/>
                                </a:lnTo>
                                <a:lnTo>
                                  <a:pt x="1961438" y="20091"/>
                                </a:lnTo>
                                <a:lnTo>
                                  <a:pt x="1930361" y="47421"/>
                                </a:lnTo>
                                <a:lnTo>
                                  <a:pt x="1920951" y="59613"/>
                                </a:lnTo>
                                <a:lnTo>
                                  <a:pt x="1965147" y="98323"/>
                                </a:lnTo>
                                <a:lnTo>
                                  <a:pt x="1971776" y="90525"/>
                                </a:lnTo>
                                <a:lnTo>
                                  <a:pt x="1978063" y="83832"/>
                                </a:lnTo>
                                <a:lnTo>
                                  <a:pt x="1984006" y="78244"/>
                                </a:lnTo>
                                <a:lnTo>
                                  <a:pt x="1989607" y="73774"/>
                                </a:lnTo>
                                <a:lnTo>
                                  <a:pt x="1996821" y="68541"/>
                                </a:lnTo>
                                <a:lnTo>
                                  <a:pt x="2004301" y="65951"/>
                                </a:lnTo>
                                <a:lnTo>
                                  <a:pt x="2020227" y="66065"/>
                                </a:lnTo>
                                <a:lnTo>
                                  <a:pt x="2026691" y="68326"/>
                                </a:lnTo>
                                <a:lnTo>
                                  <a:pt x="2036165" y="77254"/>
                                </a:lnTo>
                                <a:lnTo>
                                  <a:pt x="2038591" y="83515"/>
                                </a:lnTo>
                                <a:lnTo>
                                  <a:pt x="2038781" y="98831"/>
                                </a:lnTo>
                                <a:lnTo>
                                  <a:pt x="2036406" y="105892"/>
                                </a:lnTo>
                                <a:lnTo>
                                  <a:pt x="2007984" y="136334"/>
                                </a:lnTo>
                                <a:lnTo>
                                  <a:pt x="1919605" y="207365"/>
                                </a:lnTo>
                                <a:lnTo>
                                  <a:pt x="1919605" y="259168"/>
                                </a:lnTo>
                                <a:lnTo>
                                  <a:pt x="2106447" y="259168"/>
                                </a:lnTo>
                                <a:lnTo>
                                  <a:pt x="2106447" y="203111"/>
                                </a:lnTo>
                                <a:close/>
                              </a:path>
                              <a:path w="2574925" h="264160">
                                <a:moveTo>
                                  <a:pt x="2355735" y="134200"/>
                                </a:moveTo>
                                <a:lnTo>
                                  <a:pt x="2348179" y="84531"/>
                                </a:lnTo>
                                <a:lnTo>
                                  <a:pt x="2326449" y="43561"/>
                                </a:lnTo>
                                <a:lnTo>
                                  <a:pt x="2292108" y="15786"/>
                                </a:lnTo>
                                <a:lnTo>
                                  <a:pt x="2290000" y="14960"/>
                                </a:lnTo>
                                <a:lnTo>
                                  <a:pt x="2290000" y="135623"/>
                                </a:lnTo>
                                <a:lnTo>
                                  <a:pt x="2289175" y="149936"/>
                                </a:lnTo>
                                <a:lnTo>
                                  <a:pt x="2271992" y="192239"/>
                                </a:lnTo>
                                <a:lnTo>
                                  <a:pt x="2246807" y="203111"/>
                                </a:lnTo>
                                <a:lnTo>
                                  <a:pt x="2237308" y="201701"/>
                                </a:lnTo>
                                <a:lnTo>
                                  <a:pt x="2209812" y="173875"/>
                                </a:lnTo>
                                <a:lnTo>
                                  <a:pt x="2202967" y="135623"/>
                                </a:lnTo>
                                <a:lnTo>
                                  <a:pt x="2202929" y="134200"/>
                                </a:lnTo>
                                <a:lnTo>
                                  <a:pt x="2203767" y="119761"/>
                                </a:lnTo>
                                <a:lnTo>
                                  <a:pt x="2221077" y="77228"/>
                                </a:lnTo>
                                <a:lnTo>
                                  <a:pt x="2246122" y="66357"/>
                                </a:lnTo>
                                <a:lnTo>
                                  <a:pt x="2255609" y="67767"/>
                                </a:lnTo>
                                <a:lnTo>
                                  <a:pt x="2283104" y="95834"/>
                                </a:lnTo>
                                <a:lnTo>
                                  <a:pt x="2289949" y="134200"/>
                                </a:lnTo>
                                <a:lnTo>
                                  <a:pt x="2290000" y="135623"/>
                                </a:lnTo>
                                <a:lnTo>
                                  <a:pt x="2290000" y="14960"/>
                                </a:lnTo>
                                <a:lnTo>
                                  <a:pt x="2278176" y="10312"/>
                                </a:lnTo>
                                <a:lnTo>
                                  <a:pt x="2263076" y="6934"/>
                                </a:lnTo>
                                <a:lnTo>
                                  <a:pt x="2246807" y="5676"/>
                                </a:lnTo>
                                <a:lnTo>
                                  <a:pt x="2230513" y="6959"/>
                                </a:lnTo>
                                <a:lnTo>
                                  <a:pt x="2188540" y="23558"/>
                                </a:lnTo>
                                <a:lnTo>
                                  <a:pt x="2158047" y="56299"/>
                                </a:lnTo>
                                <a:lnTo>
                                  <a:pt x="2140635" y="100914"/>
                                </a:lnTo>
                                <a:lnTo>
                                  <a:pt x="2137194" y="135623"/>
                                </a:lnTo>
                                <a:lnTo>
                                  <a:pt x="2138083" y="152996"/>
                                </a:lnTo>
                                <a:lnTo>
                                  <a:pt x="2150516" y="200202"/>
                                </a:lnTo>
                                <a:lnTo>
                                  <a:pt x="2176564" y="237070"/>
                                </a:lnTo>
                                <a:lnTo>
                                  <a:pt x="2214740" y="259499"/>
                                </a:lnTo>
                                <a:lnTo>
                                  <a:pt x="2246122" y="264134"/>
                                </a:lnTo>
                                <a:lnTo>
                                  <a:pt x="2262479" y="262851"/>
                                </a:lnTo>
                                <a:lnTo>
                                  <a:pt x="2304529" y="246265"/>
                                </a:lnTo>
                                <a:lnTo>
                                  <a:pt x="2334971" y="213512"/>
                                </a:lnTo>
                                <a:lnTo>
                                  <a:pt x="2340483" y="203111"/>
                                </a:lnTo>
                                <a:lnTo>
                                  <a:pt x="2342311" y="199669"/>
                                </a:lnTo>
                                <a:lnTo>
                                  <a:pt x="2348128" y="184683"/>
                                </a:lnTo>
                                <a:lnTo>
                                  <a:pt x="2352306" y="168897"/>
                                </a:lnTo>
                                <a:lnTo>
                                  <a:pt x="2354834" y="152311"/>
                                </a:lnTo>
                                <a:lnTo>
                                  <a:pt x="2355697" y="135623"/>
                                </a:lnTo>
                                <a:lnTo>
                                  <a:pt x="2355735" y="134200"/>
                                </a:lnTo>
                                <a:close/>
                              </a:path>
                              <a:path w="2574925" h="264160">
                                <a:moveTo>
                                  <a:pt x="2574315" y="203111"/>
                                </a:moveTo>
                                <a:lnTo>
                                  <a:pt x="2476868" y="203111"/>
                                </a:lnTo>
                                <a:lnTo>
                                  <a:pt x="2517343" y="173266"/>
                                </a:lnTo>
                                <a:lnTo>
                                  <a:pt x="2529776" y="163652"/>
                                </a:lnTo>
                                <a:lnTo>
                                  <a:pt x="2557792" y="134683"/>
                                </a:lnTo>
                                <a:lnTo>
                                  <a:pt x="2571953" y="86245"/>
                                </a:lnTo>
                                <a:lnTo>
                                  <a:pt x="2571953" y="85534"/>
                                </a:lnTo>
                                <a:lnTo>
                                  <a:pt x="2558148" y="39992"/>
                                </a:lnTo>
                                <a:lnTo>
                                  <a:pt x="2520315" y="12166"/>
                                </a:lnTo>
                                <a:lnTo>
                                  <a:pt x="2484958" y="6388"/>
                                </a:lnTo>
                                <a:lnTo>
                                  <a:pt x="2468905" y="7277"/>
                                </a:lnTo>
                                <a:lnTo>
                                  <a:pt x="2429306" y="20091"/>
                                </a:lnTo>
                                <a:lnTo>
                                  <a:pt x="2398230" y="47421"/>
                                </a:lnTo>
                                <a:lnTo>
                                  <a:pt x="2388819" y="59613"/>
                                </a:lnTo>
                                <a:lnTo>
                                  <a:pt x="2433015" y="98323"/>
                                </a:lnTo>
                                <a:lnTo>
                                  <a:pt x="2439644" y="90525"/>
                                </a:lnTo>
                                <a:lnTo>
                                  <a:pt x="2445931" y="83832"/>
                                </a:lnTo>
                                <a:lnTo>
                                  <a:pt x="2451874" y="78244"/>
                                </a:lnTo>
                                <a:lnTo>
                                  <a:pt x="2457475" y="73774"/>
                                </a:lnTo>
                                <a:lnTo>
                                  <a:pt x="2464701" y="68541"/>
                                </a:lnTo>
                                <a:lnTo>
                                  <a:pt x="2472169" y="65951"/>
                                </a:lnTo>
                                <a:lnTo>
                                  <a:pt x="2488095" y="66065"/>
                                </a:lnTo>
                                <a:lnTo>
                                  <a:pt x="2494559" y="68326"/>
                                </a:lnTo>
                                <a:lnTo>
                                  <a:pt x="2504033" y="77254"/>
                                </a:lnTo>
                                <a:lnTo>
                                  <a:pt x="2506459" y="83515"/>
                                </a:lnTo>
                                <a:lnTo>
                                  <a:pt x="2506649" y="98831"/>
                                </a:lnTo>
                                <a:lnTo>
                                  <a:pt x="2504275" y="105892"/>
                                </a:lnTo>
                                <a:lnTo>
                                  <a:pt x="2475852" y="136334"/>
                                </a:lnTo>
                                <a:lnTo>
                                  <a:pt x="2387473" y="207365"/>
                                </a:lnTo>
                                <a:lnTo>
                                  <a:pt x="2387473" y="259168"/>
                                </a:lnTo>
                                <a:lnTo>
                                  <a:pt x="2574315" y="259168"/>
                                </a:lnTo>
                                <a:lnTo>
                                  <a:pt x="2574315" y="203111"/>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4591815" y="593060"/>
                            <a:ext cx="191554" cy="253492"/>
                          </a:xfrm>
                          <a:prstGeom prst="rect">
                            <a:avLst/>
                          </a:prstGeom>
                        </pic:spPr>
                      </pic:pic>
                      <wps:wsp>
                        <wps:cNvPr id="11" name="Graphic 11"/>
                        <wps:cNvSpPr/>
                        <wps:spPr>
                          <a:xfrm>
                            <a:off x="4815637" y="588098"/>
                            <a:ext cx="835660" cy="259079"/>
                          </a:xfrm>
                          <a:custGeom>
                            <a:avLst/>
                            <a:gdLst/>
                            <a:ahLst/>
                            <a:cxnLst/>
                            <a:rect l="l" t="t" r="r" b="b"/>
                            <a:pathLst>
                              <a:path w="835660" h="259079">
                                <a:moveTo>
                                  <a:pt x="151079" y="113626"/>
                                </a:moveTo>
                                <a:lnTo>
                                  <a:pt x="0" y="113626"/>
                                </a:lnTo>
                                <a:lnTo>
                                  <a:pt x="0" y="171107"/>
                                </a:lnTo>
                                <a:lnTo>
                                  <a:pt x="151079" y="171107"/>
                                </a:lnTo>
                                <a:lnTo>
                                  <a:pt x="151079" y="113626"/>
                                </a:lnTo>
                                <a:close/>
                              </a:path>
                              <a:path w="835660" h="259079">
                                <a:moveTo>
                                  <a:pt x="368884" y="197434"/>
                                </a:moveTo>
                                <a:lnTo>
                                  <a:pt x="271437" y="197434"/>
                                </a:lnTo>
                                <a:lnTo>
                                  <a:pt x="311912" y="167589"/>
                                </a:lnTo>
                                <a:lnTo>
                                  <a:pt x="324345" y="157975"/>
                                </a:lnTo>
                                <a:lnTo>
                                  <a:pt x="352361" y="129006"/>
                                </a:lnTo>
                                <a:lnTo>
                                  <a:pt x="366522" y="80568"/>
                                </a:lnTo>
                                <a:lnTo>
                                  <a:pt x="366522" y="79857"/>
                                </a:lnTo>
                                <a:lnTo>
                                  <a:pt x="352717" y="34315"/>
                                </a:lnTo>
                                <a:lnTo>
                                  <a:pt x="314883" y="6489"/>
                                </a:lnTo>
                                <a:lnTo>
                                  <a:pt x="279527" y="711"/>
                                </a:lnTo>
                                <a:lnTo>
                                  <a:pt x="263474" y="1600"/>
                                </a:lnTo>
                                <a:lnTo>
                                  <a:pt x="223875" y="14414"/>
                                </a:lnTo>
                                <a:lnTo>
                                  <a:pt x="192798" y="41744"/>
                                </a:lnTo>
                                <a:lnTo>
                                  <a:pt x="183388" y="53936"/>
                                </a:lnTo>
                                <a:lnTo>
                                  <a:pt x="227584" y="92646"/>
                                </a:lnTo>
                                <a:lnTo>
                                  <a:pt x="234213" y="84848"/>
                                </a:lnTo>
                                <a:lnTo>
                                  <a:pt x="240499" y="78155"/>
                                </a:lnTo>
                                <a:lnTo>
                                  <a:pt x="246443" y="72567"/>
                                </a:lnTo>
                                <a:lnTo>
                                  <a:pt x="252044" y="68097"/>
                                </a:lnTo>
                                <a:lnTo>
                                  <a:pt x="259257" y="62865"/>
                                </a:lnTo>
                                <a:lnTo>
                                  <a:pt x="266738" y="60274"/>
                                </a:lnTo>
                                <a:lnTo>
                                  <a:pt x="282663" y="60388"/>
                                </a:lnTo>
                                <a:lnTo>
                                  <a:pt x="289128" y="62649"/>
                                </a:lnTo>
                                <a:lnTo>
                                  <a:pt x="298602" y="71577"/>
                                </a:lnTo>
                                <a:lnTo>
                                  <a:pt x="301028" y="77838"/>
                                </a:lnTo>
                                <a:lnTo>
                                  <a:pt x="301218" y="93154"/>
                                </a:lnTo>
                                <a:lnTo>
                                  <a:pt x="298843" y="100215"/>
                                </a:lnTo>
                                <a:lnTo>
                                  <a:pt x="270421" y="130657"/>
                                </a:lnTo>
                                <a:lnTo>
                                  <a:pt x="182041" y="201688"/>
                                </a:lnTo>
                                <a:lnTo>
                                  <a:pt x="182041" y="253492"/>
                                </a:lnTo>
                                <a:lnTo>
                                  <a:pt x="368884" y="253492"/>
                                </a:lnTo>
                                <a:lnTo>
                                  <a:pt x="368884" y="197434"/>
                                </a:lnTo>
                                <a:close/>
                              </a:path>
                              <a:path w="835660" h="259079">
                                <a:moveTo>
                                  <a:pt x="618172" y="128524"/>
                                </a:moveTo>
                                <a:lnTo>
                                  <a:pt x="610616" y="78854"/>
                                </a:lnTo>
                                <a:lnTo>
                                  <a:pt x="588886" y="37884"/>
                                </a:lnTo>
                                <a:lnTo>
                                  <a:pt x="554545" y="10109"/>
                                </a:lnTo>
                                <a:lnTo>
                                  <a:pt x="552437" y="9283"/>
                                </a:lnTo>
                                <a:lnTo>
                                  <a:pt x="552437" y="129946"/>
                                </a:lnTo>
                                <a:lnTo>
                                  <a:pt x="551611" y="144259"/>
                                </a:lnTo>
                                <a:lnTo>
                                  <a:pt x="534428" y="186563"/>
                                </a:lnTo>
                                <a:lnTo>
                                  <a:pt x="509244" y="197434"/>
                                </a:lnTo>
                                <a:lnTo>
                                  <a:pt x="499745" y="196024"/>
                                </a:lnTo>
                                <a:lnTo>
                                  <a:pt x="472249" y="168198"/>
                                </a:lnTo>
                                <a:lnTo>
                                  <a:pt x="465404" y="129946"/>
                                </a:lnTo>
                                <a:lnTo>
                                  <a:pt x="465366" y="128524"/>
                                </a:lnTo>
                                <a:lnTo>
                                  <a:pt x="466204" y="114084"/>
                                </a:lnTo>
                                <a:lnTo>
                                  <a:pt x="483514" y="71551"/>
                                </a:lnTo>
                                <a:lnTo>
                                  <a:pt x="508558" y="60680"/>
                                </a:lnTo>
                                <a:lnTo>
                                  <a:pt x="518045" y="62090"/>
                                </a:lnTo>
                                <a:lnTo>
                                  <a:pt x="545541" y="90157"/>
                                </a:lnTo>
                                <a:lnTo>
                                  <a:pt x="552386" y="128524"/>
                                </a:lnTo>
                                <a:lnTo>
                                  <a:pt x="552437" y="129946"/>
                                </a:lnTo>
                                <a:lnTo>
                                  <a:pt x="552437" y="9283"/>
                                </a:lnTo>
                                <a:lnTo>
                                  <a:pt x="540613" y="4635"/>
                                </a:lnTo>
                                <a:lnTo>
                                  <a:pt x="525513" y="1257"/>
                                </a:lnTo>
                                <a:lnTo>
                                  <a:pt x="509244" y="0"/>
                                </a:lnTo>
                                <a:lnTo>
                                  <a:pt x="492950" y="1282"/>
                                </a:lnTo>
                                <a:lnTo>
                                  <a:pt x="450977" y="17881"/>
                                </a:lnTo>
                                <a:lnTo>
                                  <a:pt x="420484" y="50622"/>
                                </a:lnTo>
                                <a:lnTo>
                                  <a:pt x="403072" y="95237"/>
                                </a:lnTo>
                                <a:lnTo>
                                  <a:pt x="399630" y="129946"/>
                                </a:lnTo>
                                <a:lnTo>
                                  <a:pt x="400519" y="147320"/>
                                </a:lnTo>
                                <a:lnTo>
                                  <a:pt x="412953" y="194525"/>
                                </a:lnTo>
                                <a:lnTo>
                                  <a:pt x="439000" y="231394"/>
                                </a:lnTo>
                                <a:lnTo>
                                  <a:pt x="477177" y="253822"/>
                                </a:lnTo>
                                <a:lnTo>
                                  <a:pt x="508558" y="258457"/>
                                </a:lnTo>
                                <a:lnTo>
                                  <a:pt x="524916" y="257175"/>
                                </a:lnTo>
                                <a:lnTo>
                                  <a:pt x="566966" y="240588"/>
                                </a:lnTo>
                                <a:lnTo>
                                  <a:pt x="597408" y="207835"/>
                                </a:lnTo>
                                <a:lnTo>
                                  <a:pt x="602919" y="197434"/>
                                </a:lnTo>
                                <a:lnTo>
                                  <a:pt x="604748" y="193992"/>
                                </a:lnTo>
                                <a:lnTo>
                                  <a:pt x="610565" y="179006"/>
                                </a:lnTo>
                                <a:lnTo>
                                  <a:pt x="614743" y="163220"/>
                                </a:lnTo>
                                <a:lnTo>
                                  <a:pt x="617270" y="146634"/>
                                </a:lnTo>
                                <a:lnTo>
                                  <a:pt x="618134" y="129946"/>
                                </a:lnTo>
                                <a:lnTo>
                                  <a:pt x="618172" y="128524"/>
                                </a:lnTo>
                                <a:close/>
                              </a:path>
                              <a:path w="835660" h="259079">
                                <a:moveTo>
                                  <a:pt x="835228" y="197434"/>
                                </a:moveTo>
                                <a:lnTo>
                                  <a:pt x="737781" y="197434"/>
                                </a:lnTo>
                                <a:lnTo>
                                  <a:pt x="778256" y="167589"/>
                                </a:lnTo>
                                <a:lnTo>
                                  <a:pt x="790689" y="157975"/>
                                </a:lnTo>
                                <a:lnTo>
                                  <a:pt x="818705" y="129006"/>
                                </a:lnTo>
                                <a:lnTo>
                                  <a:pt x="832866" y="80568"/>
                                </a:lnTo>
                                <a:lnTo>
                                  <a:pt x="832866" y="79857"/>
                                </a:lnTo>
                                <a:lnTo>
                                  <a:pt x="819061" y="34315"/>
                                </a:lnTo>
                                <a:lnTo>
                                  <a:pt x="781227" y="6489"/>
                                </a:lnTo>
                                <a:lnTo>
                                  <a:pt x="745871" y="711"/>
                                </a:lnTo>
                                <a:lnTo>
                                  <a:pt x="729818" y="1600"/>
                                </a:lnTo>
                                <a:lnTo>
                                  <a:pt x="690219" y="14414"/>
                                </a:lnTo>
                                <a:lnTo>
                                  <a:pt x="659142" y="41744"/>
                                </a:lnTo>
                                <a:lnTo>
                                  <a:pt x="649732" y="53936"/>
                                </a:lnTo>
                                <a:lnTo>
                                  <a:pt x="693928" y="92646"/>
                                </a:lnTo>
                                <a:lnTo>
                                  <a:pt x="700557" y="84848"/>
                                </a:lnTo>
                                <a:lnTo>
                                  <a:pt x="706843" y="78155"/>
                                </a:lnTo>
                                <a:lnTo>
                                  <a:pt x="712787" y="72567"/>
                                </a:lnTo>
                                <a:lnTo>
                                  <a:pt x="718388" y="68097"/>
                                </a:lnTo>
                                <a:lnTo>
                                  <a:pt x="725601" y="62865"/>
                                </a:lnTo>
                                <a:lnTo>
                                  <a:pt x="733082" y="60274"/>
                                </a:lnTo>
                                <a:lnTo>
                                  <a:pt x="749007" y="60388"/>
                                </a:lnTo>
                                <a:lnTo>
                                  <a:pt x="755472" y="62649"/>
                                </a:lnTo>
                                <a:lnTo>
                                  <a:pt x="764946" y="71577"/>
                                </a:lnTo>
                                <a:lnTo>
                                  <a:pt x="767372" y="77838"/>
                                </a:lnTo>
                                <a:lnTo>
                                  <a:pt x="767562" y="93154"/>
                                </a:lnTo>
                                <a:lnTo>
                                  <a:pt x="765187" y="100215"/>
                                </a:lnTo>
                                <a:lnTo>
                                  <a:pt x="736765" y="130657"/>
                                </a:lnTo>
                                <a:lnTo>
                                  <a:pt x="648385" y="201688"/>
                                </a:lnTo>
                                <a:lnTo>
                                  <a:pt x="648385" y="253492"/>
                                </a:lnTo>
                                <a:lnTo>
                                  <a:pt x="835228" y="253492"/>
                                </a:lnTo>
                                <a:lnTo>
                                  <a:pt x="835228" y="197434"/>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5674029" y="591289"/>
                            <a:ext cx="218211" cy="250291"/>
                          </a:xfrm>
                          <a:prstGeom prst="rect">
                            <a:avLst/>
                          </a:prstGeom>
                        </pic:spPr>
                      </pic:pic>
                    </wpg:wgp>
                  </a:graphicData>
                </a:graphic>
              </wp:anchor>
            </w:drawing>
          </mc:Choice>
          <mc:Fallback>
            <w:pict>
              <v:group style="position:absolute;margin-left:0pt;margin-top:190.412003pt;width:612pt;height:76.6pt;mso-position-horizontal-relative:page;mso-position-vertical-relative:page;z-index:15729152" id="docshapegroup5" coordorigin="0,3808" coordsize="12240,1532">
                <v:rect style="position:absolute;left:0;top:3818;width:12240;height:1512" id="docshape6" filled="true" fillcolor="#024e39" stroked="false">
                  <v:fill type="solid"/>
                </v:rect>
                <v:shape style="position:absolute;left:0;top:3808;width:12240;height:1532" id="docshape7" coordorigin="0,3808" coordsize="12240,1532" path="m12240,5320l0,5320,0,5340,12240,5340,12240,5320xm12240,3808l0,3808,0,3828,12240,3828,12240,3808xe" filled="true" fillcolor="#2d528f" stroked="false">
                  <v:path arrowok="t"/>
                  <v:fill type="solid"/>
                </v:shape>
                <v:shape style="position:absolute;left:1480;top:4019;width:9453;height:407" type="#_x0000_t75" id="docshape8" stroked="false">
                  <v:imagedata r:id="rId6" o:title=""/>
                </v:shape>
                <v:shape style="position:absolute;left:3140;top:4725;width:4055;height:416" id="docshape9" coordorigin="3141,4725" coordsize="4055,416" path="m3479,4742l3376,4742,3376,4889,3244,4889,3244,4742,3141,4742,3141,5134,3244,5134,3244,4985,3376,4985,3376,5134,3479,5134,3479,4985,3479,4889,3479,4742xm3817,4963l3817,4956,3817,4944,3815,4930,3813,4916,3811,4908,3810,4904,3805,4893,3800,4882,3794,4872,3786,4864,3777,4855,3767,4848,3755,4841,3742,4836,3728,4832,3719,4830,3719,5010,3719,5028,3719,5039,3714,5051,3696,5069,3684,5074,3669,5074,3658,5074,3650,5071,3637,5059,3633,5051,3633,5046,3633,5028,3637,5019,3653,5006,3665,5002,3687,5002,3694,5003,3708,5006,3714,5008,3719,5010,3719,4830,3712,4829,3695,4827,3677,4827,3659,4827,3642,4828,3627,4830,3612,4833,3598,4837,3585,4841,3573,4845,3560,4850,3581,4924,3591,4921,3600,4918,3610,4915,3619,4912,3629,4910,3639,4909,3650,4908,3661,4908,3674,4908,3686,4911,3696,4915,3704,4921,3714,4929,3718,4941,3718,4963,3710,4959,3700,4956,3675,4952,3663,4951,3649,4951,3625,4952,3603,4957,3584,4964,3568,4975,3554,4988,3545,5004,3539,5024,3537,5046,3537,5047,3539,5068,3544,5087,3552,5103,3564,5116,3578,5127,3595,5134,3613,5139,3633,5140,3646,5140,3659,5137,3671,5134,3682,5130,3692,5124,3701,5117,3710,5110,3718,5102,3718,5134,3817,5134,3817,5102,3817,5074,3817,5002,3817,4963xm4164,4936l4163,4918,4162,4911,4157,4889,4150,4874,4149,4870,4138,4854,4124,4841,4107,4832,4088,4826,4066,4824,4051,4826,4038,4829,4026,4833,4015,4840,4005,4847,3996,4855,3987,4864,3980,4874,3980,4831,3879,4831,3879,5134,3980,5134,3980,4970,3981,4958,3983,4948,3987,4939,3992,4931,4000,4923,4010,4918,4033,4918,4035,4918,4045,4923,4060,4940,4063,4953,4063,5134,4164,5134,4164,4936xm4530,4725l4431,4725,4431,4982,4431,4984,4430,4997,4426,5010,4421,5022,4414,5032,4405,5040,4395,5046,4384,5050,4372,5051,4360,5050,4349,5046,4339,5040,4330,5032,4323,5022,4318,5010,4314,4997,4313,4984,4313,4982,4314,4967,4318,4954,4323,4942,4330,4932,4339,4924,4349,4918,4360,4914,4372,4913,4384,4914,4395,4918,4405,4924,4414,4932,4421,4942,4426,4954,4430,4967,4431,4982,4431,4725,4429,4725,4429,4868,4421,4859,4413,4852,4404,4844,4394,4838,4383,4832,4370,4828,4356,4825,4341,4824,4324,4826,4308,4829,4293,4835,4278,4844,4264,4854,4252,4867,4241,4881,4232,4898,4224,4916,4219,4937,4215,4959,4214,4982,4214,4984,4215,5007,4219,5029,4224,5049,4232,5067,4241,5084,4252,5098,4264,5111,4278,5121,4293,5129,4308,5135,4325,5139,4342,5140,4357,5139,4371,5136,4383,5132,4394,5126,4404,5119,4413,5111,4421,5103,4429,5093,4429,5134,4530,5134,4530,5093,4530,5051,4530,4913,4530,4868,4530,4725xm4910,4981l4909,4957,4905,4936,4900,4916,4898,4913,4892,4897,4883,4881,4875,4871,4872,4866,4860,4854,4846,4843,4831,4835,4816,4829,4811,4828,4811,4983,4810,4997,4806,5011,4801,5022,4794,5032,4785,5041,4775,5046,4764,5050,4752,5051,4740,5050,4729,5046,4719,5040,4710,5032,4703,5022,4698,5010,4694,4997,4693,4983,4693,4981,4694,4967,4698,4954,4703,4942,4710,4932,4719,4924,4729,4918,4740,4914,4752,4913,4764,4914,4775,4918,4785,4924,4794,4932,4801,4942,4806,4954,4810,4967,4811,4981,4811,4983,4811,4828,4799,4826,4782,4824,4767,4825,4753,4828,4741,4833,4730,4838,4720,4846,4711,4853,4703,4862,4695,4871,4695,4725,4594,4725,4594,5134,4695,5134,4695,5097,4702,5105,4711,5113,4720,5120,4730,5127,4741,5133,4753,5137,4767,5139,4783,5140,4800,5139,4816,5135,4831,5129,4846,5121,4860,5111,4872,5098,4873,5097,4883,5083,4892,5067,4898,5051,4900,5048,4905,5028,4909,5006,4910,4983,4910,4981xm5270,4982l5268,4960,5265,4940,5258,4921,5255,4914,5249,4902,5238,4886,5225,4871,5210,4857,5193,4846,5175,4837,5172,4836,5172,4984,5171,4997,5168,5010,5163,5021,5156,5031,5147,5039,5137,5045,5125,5049,5112,5051,5099,5049,5087,5045,5077,5039,5068,5031,5060,5020,5055,5009,5052,4996,5051,4984,5050,4982,5052,4968,5055,4955,5060,4944,5067,4934,5075,4925,5086,4919,5097,4915,5111,4914,5123,4915,5135,4919,5146,4926,5155,4934,5162,4945,5168,4956,5171,4969,5172,4982,5172,4984,5172,4836,5155,4830,5134,4826,5112,4824,5089,4826,5068,4830,5048,4837,5030,4846,5013,4858,4998,4871,4985,4886,4974,4903,4965,4922,4958,4941,4954,4961,4953,4982,4953,4984,4954,5005,4958,5025,4964,5045,4973,5063,4984,5080,4997,5095,5012,5108,5029,5119,5047,5128,5067,5135,5088,5139,5111,5141,5133,5139,5154,5135,5174,5128,5193,5119,5210,5107,5225,5094,5238,5079,5249,5062,5254,5051,5258,5044,5264,5024,5268,5004,5270,4984,5270,4982xm5630,4982l5628,4960,5625,4940,5618,4921,5615,4914,5609,4902,5598,4886,5585,4871,5570,4857,5553,4846,5535,4837,5532,4836,5532,4984,5531,4997,5528,5010,5523,5021,5516,5031,5507,5039,5497,5045,5485,5049,5472,5051,5459,5049,5447,5045,5437,5039,5428,5031,5420,5020,5415,5009,5412,4996,5411,4984,5410,4982,5412,4968,5415,4955,5420,4944,5427,4934,5435,4925,5446,4919,5457,4915,5471,4914,5483,4915,5495,4919,5506,4926,5515,4934,5522,4945,5528,4956,5531,4969,5532,4982,5532,4984,5532,4836,5515,4830,5494,4826,5472,4824,5449,4826,5428,4830,5408,4837,5390,4846,5373,4858,5358,4871,5345,4886,5334,4903,5325,4922,5318,4941,5314,4961,5313,4982,5313,4984,5314,5005,5318,5025,5324,5045,5333,5063,5344,5080,5357,5095,5372,5108,5389,5119,5407,5128,5427,5135,5448,5139,5471,5141,5493,5139,5514,5135,5534,5128,5553,5119,5570,5107,5585,5094,5598,5079,5609,5062,5614,5051,5618,5044,5624,5024,5628,5004,5630,4984,5630,4982xm5977,5134l5919,5030,5875,4952,5891,4932,5975,4831,5860,4831,5782,4932,5782,4725,5682,4725,5682,5134,5782,5134,5782,5062,5808,5030,5866,5134,5977,5134xm6458,5045l6305,5045,6368,4998,6388,4983,6405,4968,6420,4953,6432,4938,6442,4921,6449,4903,6453,4883,6454,4861,6454,4860,6452,4833,6451,4829,6445,4810,6433,4788,6416,4770,6396,4755,6373,4745,6347,4738,6317,4735,6292,4737,6269,4741,6248,4748,6230,4757,6213,4769,6196,4783,6181,4800,6166,4819,6236,4880,6246,4868,6256,4857,6265,4849,6274,4842,6286,4833,6297,4829,6322,4829,6333,4833,6348,4847,6351,4857,6352,4881,6348,4892,6340,4903,6334,4911,6325,4920,6315,4930,6303,4940,6164,5052,6164,5134,6458,5134,6458,5045xm6851,4937l6849,4909,6845,4883,6839,4859,6830,4835,6827,4830,6818,4813,6805,4794,6789,4777,6771,4762,6751,4750,6747,4749,6747,4939,6746,4962,6742,4982,6737,5000,6729,5015,6719,5028,6707,5037,6694,5043,6679,5045,6664,5043,6651,5037,6639,5028,6629,5015,6621,4999,6615,4981,6611,4961,6610,4939,6610,4937,6611,4914,6615,4894,6621,4876,6629,4860,6639,4847,6650,4838,6663,4832,6678,4830,6693,4832,6706,4838,6718,4847,6728,4860,6736,4876,6742,4895,6746,4915,6747,4937,6747,4939,6747,4749,6729,4742,6705,4736,6679,4734,6654,4736,6630,4742,6608,4750,6587,4763,6569,4777,6553,4795,6539,4814,6528,4836,6519,4859,6512,4884,6508,4910,6507,4937,6507,4939,6508,4966,6512,4992,6519,5017,6528,5041,6539,5062,6553,5082,6569,5099,6587,5114,6607,5125,6629,5134,6653,5139,6678,5141,6704,5139,6728,5134,6750,5125,6770,5113,6788,5098,6804,5081,6818,5062,6827,5045,6830,5040,6839,5016,6845,4991,6849,4965,6851,4939,6851,4937xm7195,5045l7042,5045,7105,4998,7125,4983,7142,4968,7157,4953,7169,4938,7179,4921,7186,4903,7190,4883,7191,4861,7191,4860,7189,4833,7187,4829,7181,4810,7170,4788,7153,4770,7133,4755,7110,4745,7084,4738,7054,4735,7029,4737,7006,4741,6985,4748,6967,4757,6950,4769,6933,4783,6918,4800,6903,4819,6972,4880,6983,4868,6993,4857,7002,4849,7011,4842,7022,4833,7034,4829,7059,4829,7069,4833,7084,4847,7088,4857,7088,4881,7085,4892,7077,4903,7070,4911,7062,4920,7052,4930,7040,4940,6901,5052,6901,5134,7195,5134,7195,5045xe" filled="true" fillcolor="#ffffff" stroked="false">
                  <v:path arrowok="t"/>
                  <v:fill type="solid"/>
                </v:shape>
                <v:shape style="position:absolute;left:7231;top:4742;width:302;height:400" type="#_x0000_t75" id="docshape10" stroked="false">
                  <v:imagedata r:id="rId7" o:title=""/>
                </v:shape>
                <v:shape style="position:absolute;left:7583;top:4734;width:1316;height:408" id="docshape11" coordorigin="7584,4734" coordsize="1316,408" path="m7822,4913l7584,4913,7584,5004,7822,5004,7822,4913xm8165,5045l8011,5045,8075,4998,8094,4983,8112,4968,8126,4953,8139,4938,8148,4921,8155,4903,8159,4883,8161,4861,8161,4860,8158,4833,8157,4829,8151,4810,8139,4788,8123,4770,8103,4755,8080,4745,8053,4738,8024,4735,7999,4737,7976,4741,7955,4748,7936,4757,7919,4769,7903,4783,7887,4800,7872,4819,7942,4880,7953,4868,7962,4857,7972,4849,7981,4842,7992,4833,8004,4829,8029,4829,8039,4833,8054,4847,8058,4857,8058,4881,8054,4892,8047,4903,8040,4911,8032,4920,8021,4930,8010,4940,7870,5052,7870,5134,8165,5134,8165,5045xm8557,4937l8556,4909,8552,4883,8545,4859,8536,4835,8533,4830,8525,4813,8511,4794,8495,4777,8477,4762,8457,4750,8454,4749,8454,4939,8452,4962,8449,4982,8443,5000,8435,5015,8425,5028,8414,5037,8401,5043,8386,5045,8371,5043,8357,5037,8346,5028,8336,5015,8327,4999,8322,4981,8318,4961,8317,4939,8317,4937,8318,4914,8321,4894,8327,4876,8335,4860,8345,4847,8357,4838,8370,4832,8385,4830,8400,4832,8413,4838,8425,4847,8435,4860,8443,4876,8449,4895,8452,4915,8454,4937,8454,4939,8454,4749,8435,4742,8411,4736,8386,4734,8360,4736,8336,4742,8314,4750,8294,4763,8276,4777,8260,4795,8246,4814,8234,4836,8225,4859,8218,4884,8214,4910,8213,4937,8213,4939,8214,4966,8218,4992,8225,5017,8234,5041,8245,5062,8259,5082,8275,5099,8293,5114,8313,5125,8335,5134,8359,5139,8385,5141,8410,5139,8434,5134,8456,5125,8477,5113,8495,5098,8511,5081,8524,5062,8533,5045,8536,5040,8545,5016,8552,4991,8556,4965,8557,4939,8557,4937xm8899,5045l8746,5045,8809,4998,8829,4983,8846,4968,8861,4953,8873,4938,8883,4921,8890,4903,8894,4883,8895,4861,8895,4860,8893,4833,8891,4829,8885,4810,8874,4788,8857,4770,8837,4755,8814,4745,8788,4738,8758,4735,8733,4737,8710,4741,8689,4748,8671,4757,8654,4769,8637,4783,8622,4800,8607,4819,8676,4880,8687,4868,8697,4857,8706,4849,8715,4842,8726,4833,8738,4829,8763,4829,8773,4833,8788,4847,8792,4857,8792,4881,8789,4892,8781,4903,8774,4911,8766,4920,8756,4930,8744,4940,8605,5052,8605,5134,8899,5134,8899,5045xe" filled="true" fillcolor="#ffffff" stroked="false">
                  <v:path arrowok="t"/>
                  <v:fill type="solid"/>
                </v:shape>
                <v:shape style="position:absolute;left:8935;top:4739;width:344;height:395" type="#_x0000_t75" id="docshape12" stroked="false">
                  <v:imagedata r:id="rId8" o:title=""/>
                </v:shape>
                <w10:wrap type="none"/>
              </v:group>
            </w:pict>
          </mc:Fallback>
        </mc:AlternateContent>
      </w:r>
      <w:r>
        <w:rPr>
          <w:rFonts w:ascii="Times New Roman"/>
        </w:rPr>
        <w:drawing>
          <wp:inline distT="0" distB="0" distL="0" distR="0">
            <wp:extent cx="4311229" cy="958691"/>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4311229" cy="958691"/>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p>
    <w:p>
      <w:pPr>
        <w:spacing w:line="286" w:lineRule="exact" w:before="68"/>
        <w:ind w:left="2917" w:right="3033" w:firstLine="0"/>
        <w:jc w:val="center"/>
        <w:rPr>
          <w:rFonts w:ascii="Gotham-Medium"/>
          <w:sz w:val="22"/>
        </w:rPr>
      </w:pPr>
      <w:r>
        <w:rPr>
          <w:rFonts w:ascii="Gotham-Medium"/>
          <w:sz w:val="22"/>
        </w:rPr>
        <w:t>Dr.</w:t>
      </w:r>
      <w:r>
        <w:rPr>
          <w:rFonts w:ascii="Gotham-Medium"/>
          <w:spacing w:val="-5"/>
          <w:sz w:val="22"/>
        </w:rPr>
        <w:t> </w:t>
      </w:r>
      <w:r>
        <w:rPr>
          <w:rFonts w:ascii="Gotham-Medium"/>
          <w:sz w:val="22"/>
        </w:rPr>
        <w:t>Rach</w:t>
      </w:r>
      <w:bookmarkStart w:name="_bookmark0" w:id="1"/>
      <w:bookmarkEnd w:id="1"/>
      <w:r>
        <w:rPr>
          <w:rFonts w:ascii="Gotham-Medium"/>
          <w:sz w:val="22"/>
        </w:rPr>
        <w:t>e</w:t>
      </w:r>
      <w:r>
        <w:rPr>
          <w:rFonts w:ascii="Gotham-Medium"/>
          <w:sz w:val="22"/>
        </w:rPr>
        <w:t>l</w:t>
      </w:r>
      <w:r>
        <w:rPr>
          <w:rFonts w:ascii="Gotham-Medium"/>
          <w:spacing w:val="-3"/>
          <w:sz w:val="22"/>
        </w:rPr>
        <w:t> </w:t>
      </w:r>
      <w:r>
        <w:rPr>
          <w:rFonts w:ascii="Gotham-Medium"/>
          <w:spacing w:val="-2"/>
          <w:sz w:val="22"/>
        </w:rPr>
        <w:t>Mourao</w:t>
      </w:r>
    </w:p>
    <w:p>
      <w:pPr>
        <w:spacing w:line="206" w:lineRule="auto" w:before="14"/>
        <w:ind w:left="2917" w:right="3033" w:firstLine="0"/>
        <w:jc w:val="center"/>
        <w:rPr>
          <w:sz w:val="22"/>
        </w:rPr>
      </w:pPr>
      <w:r>
        <w:rPr>
          <w:sz w:val="22"/>
        </w:rPr>
        <w:t>Director</w:t>
      </w:r>
      <w:r>
        <w:rPr>
          <w:spacing w:val="-19"/>
          <w:sz w:val="22"/>
        </w:rPr>
        <w:t> </w:t>
      </w:r>
      <w:r>
        <w:rPr>
          <w:sz w:val="22"/>
        </w:rPr>
        <w:t>of</w:t>
      </w:r>
      <w:r>
        <w:rPr>
          <w:spacing w:val="-16"/>
          <w:sz w:val="22"/>
        </w:rPr>
        <w:t> </w:t>
      </w:r>
      <w:r>
        <w:rPr>
          <w:sz w:val="22"/>
        </w:rPr>
        <w:t>Journalism</w:t>
      </w:r>
      <w:r>
        <w:rPr>
          <w:spacing w:val="-17"/>
          <w:sz w:val="22"/>
        </w:rPr>
        <w:t> </w:t>
      </w:r>
      <w:r>
        <w:rPr>
          <w:sz w:val="22"/>
        </w:rPr>
        <w:t>Graduate</w:t>
      </w:r>
      <w:r>
        <w:rPr>
          <w:spacing w:val="-16"/>
          <w:sz w:val="22"/>
        </w:rPr>
        <w:t> </w:t>
      </w:r>
      <w:r>
        <w:rPr>
          <w:sz w:val="22"/>
        </w:rPr>
        <w:t>Studies </w:t>
      </w:r>
      <w:hyperlink r:id="rId10">
        <w:r>
          <w:rPr>
            <w:color w:val="0000FF"/>
            <w:spacing w:val="-2"/>
            <w:sz w:val="22"/>
            <w:u w:val="single" w:color="0000FF"/>
          </w:rPr>
          <w:t>mourao@msu.edu</w:t>
        </w:r>
      </w:hyperlink>
    </w:p>
    <w:p>
      <w:pPr>
        <w:pStyle w:val="BodyText"/>
      </w:pPr>
    </w:p>
    <w:p>
      <w:pPr>
        <w:spacing w:line="286" w:lineRule="exact" w:before="234"/>
        <w:ind w:left="2920" w:right="3033" w:firstLine="0"/>
        <w:jc w:val="center"/>
        <w:rPr>
          <w:rFonts w:ascii="Gotham-Medium"/>
          <w:sz w:val="22"/>
        </w:rPr>
      </w:pPr>
      <w:r>
        <w:rPr>
          <w:rFonts w:ascii="Gotham-Medium"/>
          <w:sz w:val="22"/>
        </w:rPr>
        <w:t>Nicole</w:t>
      </w:r>
      <w:r>
        <w:rPr>
          <w:rFonts w:ascii="Gotham-Medium"/>
          <w:spacing w:val="-11"/>
          <w:sz w:val="22"/>
        </w:rPr>
        <w:t> </w:t>
      </w:r>
      <w:r>
        <w:rPr>
          <w:rFonts w:ascii="Gotham-Medium"/>
          <w:spacing w:val="-4"/>
          <w:sz w:val="22"/>
        </w:rPr>
        <w:t>Bond</w:t>
      </w:r>
    </w:p>
    <w:p>
      <w:pPr>
        <w:spacing w:line="206" w:lineRule="auto" w:before="14"/>
        <w:ind w:left="2919" w:right="3033" w:firstLine="0"/>
        <w:jc w:val="center"/>
        <w:rPr>
          <w:sz w:val="22"/>
        </w:rPr>
      </w:pPr>
      <w:r>
        <w:rPr>
          <w:spacing w:val="-2"/>
          <w:sz w:val="22"/>
        </w:rPr>
        <w:t>Academic</w:t>
      </w:r>
      <w:r>
        <w:rPr>
          <w:spacing w:val="-10"/>
          <w:sz w:val="22"/>
        </w:rPr>
        <w:t> </w:t>
      </w:r>
      <w:r>
        <w:rPr>
          <w:spacing w:val="-2"/>
          <w:sz w:val="22"/>
        </w:rPr>
        <w:t>Program</w:t>
      </w:r>
      <w:r>
        <w:rPr>
          <w:spacing w:val="-10"/>
          <w:sz w:val="22"/>
        </w:rPr>
        <w:t> </w:t>
      </w:r>
      <w:r>
        <w:rPr>
          <w:spacing w:val="-2"/>
          <w:sz w:val="22"/>
        </w:rPr>
        <w:t>Coordinator </w:t>
      </w:r>
      <w:hyperlink r:id="rId11">
        <w:r>
          <w:rPr>
            <w:color w:val="0000FF"/>
            <w:spacing w:val="-2"/>
            <w:sz w:val="22"/>
            <w:u w:val="single" w:color="0000FF"/>
          </w:rPr>
          <w:t>bondnic@msu.edu</w:t>
        </w:r>
      </w:hyperlink>
    </w:p>
    <w:p>
      <w:pPr>
        <w:pStyle w:val="BodyText"/>
      </w:pPr>
    </w:p>
    <w:p>
      <w:pPr>
        <w:pStyle w:val="BodyText"/>
        <w:spacing w:before="8"/>
        <w:rPr>
          <w:sz w:val="17"/>
        </w:rPr>
      </w:pPr>
    </w:p>
    <w:p>
      <w:pPr>
        <w:spacing w:line="206" w:lineRule="auto" w:before="0"/>
        <w:ind w:left="3999" w:right="4115" w:hanging="3"/>
        <w:jc w:val="center"/>
        <w:rPr>
          <w:sz w:val="22"/>
        </w:rPr>
      </w:pPr>
      <w:r>
        <w:rPr>
          <w:sz w:val="22"/>
        </w:rPr>
        <w:t>School of Journalism Michigan State University 404</w:t>
      </w:r>
      <w:r>
        <w:rPr>
          <w:spacing w:val="-17"/>
          <w:sz w:val="22"/>
        </w:rPr>
        <w:t> </w:t>
      </w:r>
      <w:r>
        <w:rPr>
          <w:sz w:val="22"/>
        </w:rPr>
        <w:t>Wilson</w:t>
      </w:r>
      <w:r>
        <w:rPr>
          <w:spacing w:val="-16"/>
          <w:sz w:val="22"/>
        </w:rPr>
        <w:t> </w:t>
      </w:r>
      <w:r>
        <w:rPr>
          <w:sz w:val="22"/>
        </w:rPr>
        <w:t>Road,</w:t>
      </w:r>
      <w:r>
        <w:rPr>
          <w:spacing w:val="-17"/>
          <w:sz w:val="22"/>
        </w:rPr>
        <w:t> </w:t>
      </w:r>
      <w:r>
        <w:rPr>
          <w:sz w:val="22"/>
        </w:rPr>
        <w:t>Room</w:t>
      </w:r>
      <w:r>
        <w:rPr>
          <w:spacing w:val="-16"/>
          <w:sz w:val="22"/>
        </w:rPr>
        <w:t> </w:t>
      </w:r>
      <w:r>
        <w:rPr>
          <w:sz w:val="22"/>
        </w:rPr>
        <w:t>304 East Lansing, MI 48824</w:t>
      </w:r>
    </w:p>
    <w:p>
      <w:pPr>
        <w:spacing w:line="269" w:lineRule="exact" w:before="0"/>
        <w:ind w:left="4772" w:right="0" w:firstLine="0"/>
        <w:jc w:val="left"/>
        <w:rPr>
          <w:sz w:val="22"/>
        </w:rPr>
      </w:pPr>
      <w:r>
        <w:rPr>
          <w:sz w:val="22"/>
        </w:rPr>
        <w:t>(517)</w:t>
      </w:r>
      <w:r>
        <w:rPr>
          <w:spacing w:val="-12"/>
          <w:sz w:val="22"/>
        </w:rPr>
        <w:t> </w:t>
      </w:r>
      <w:r>
        <w:rPr>
          <w:sz w:val="22"/>
        </w:rPr>
        <w:t>432-</w:t>
      </w:r>
      <w:r>
        <w:rPr>
          <w:spacing w:val="-4"/>
          <w:sz w:val="22"/>
        </w:rPr>
        <w:t>1256</w:t>
      </w:r>
    </w:p>
    <w:p>
      <w:pPr>
        <w:pStyle w:val="BodyText"/>
        <w:spacing w:before="2"/>
        <w:rPr>
          <w:sz w:val="7"/>
        </w:rPr>
      </w:pPr>
      <w:r>
        <w:rPr/>
        <w:drawing>
          <wp:anchor distT="0" distB="0" distL="0" distR="0" allowOverlap="1" layoutInCell="1" locked="0" behindDoc="1" simplePos="0" relativeHeight="487587840">
            <wp:simplePos x="0" y="0"/>
            <wp:positionH relativeFrom="page">
              <wp:posOffset>3107689</wp:posOffset>
            </wp:positionH>
            <wp:positionV relativeFrom="paragraph">
              <wp:posOffset>79299</wp:posOffset>
            </wp:positionV>
            <wp:extent cx="1594362" cy="100584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1594362" cy="1005840"/>
                    </a:xfrm>
                    <a:prstGeom prst="rect">
                      <a:avLst/>
                    </a:prstGeom>
                  </pic:spPr>
                </pic:pic>
              </a:graphicData>
            </a:graphic>
          </wp:anchor>
        </w:drawing>
      </w:r>
    </w:p>
    <w:p>
      <w:pPr>
        <w:spacing w:after="0"/>
        <w:rPr>
          <w:sz w:val="7"/>
        </w:rPr>
        <w:sectPr>
          <w:footerReference w:type="default" r:id="rId5"/>
          <w:type w:val="continuous"/>
          <w:pgSz w:w="12240" w:h="15840"/>
          <w:pgMar w:footer="1056" w:header="0" w:top="1500" w:bottom="1240" w:left="560" w:right="440"/>
          <w:pgNumType w:start="1"/>
        </w:sectPr>
      </w:pPr>
    </w:p>
    <w:p>
      <w:pPr>
        <w:pStyle w:val="Heading1"/>
        <w:tabs>
          <w:tab w:pos="10443" w:val="left" w:leader="none"/>
        </w:tabs>
        <w:spacing w:before="67"/>
        <w:ind w:left="592"/>
        <w:rPr>
          <w:u w:val="none"/>
        </w:rPr>
      </w:pPr>
      <w:bookmarkStart w:name="Table of Contents" w:id="2"/>
      <w:bookmarkEnd w:id="2"/>
      <w:r>
        <w:rPr>
          <w:u w:val="none"/>
        </w:rPr>
      </w:r>
      <w:r>
        <w:rPr>
          <w:u w:val="thick" w:color="00AE50"/>
        </w:rPr>
        <w:t>Ta</w:t>
      </w:r>
      <w:r>
        <w:rPr>
          <w:spacing w:val="-19"/>
          <w:u w:val="thick" w:color="00AE50"/>
        </w:rPr>
        <w:t> </w:t>
      </w:r>
      <w:r>
        <w:rPr>
          <w:u w:val="thick" w:color="00AE50"/>
        </w:rPr>
        <w:t>b</w:t>
      </w:r>
      <w:r>
        <w:rPr>
          <w:spacing w:val="-18"/>
          <w:u w:val="thick" w:color="00AE50"/>
        </w:rPr>
        <w:t> </w:t>
      </w:r>
      <w:r>
        <w:rPr>
          <w:u w:val="thick" w:color="00AE50"/>
        </w:rPr>
        <w:t>le</w:t>
      </w:r>
      <w:r>
        <w:rPr>
          <w:spacing w:val="52"/>
          <w:u w:val="thick" w:color="00AE50"/>
        </w:rPr>
        <w:t> </w:t>
      </w:r>
      <w:r>
        <w:rPr>
          <w:u w:val="thick" w:color="00AE50"/>
        </w:rPr>
        <w:t>o</w:t>
      </w:r>
      <w:r>
        <w:rPr>
          <w:spacing w:val="-18"/>
          <w:u w:val="thick" w:color="00AE50"/>
        </w:rPr>
        <w:t> </w:t>
      </w:r>
      <w:r>
        <w:rPr>
          <w:u w:val="thick" w:color="00AE50"/>
        </w:rPr>
        <w:t>f</w:t>
      </w:r>
      <w:r>
        <w:rPr>
          <w:spacing w:val="29"/>
          <w:u w:val="thick" w:color="00AE50"/>
        </w:rPr>
        <w:t> </w:t>
      </w:r>
      <w:r>
        <w:rPr>
          <w:u w:val="thick" w:color="00AE50"/>
        </w:rPr>
        <w:t>Co</w:t>
      </w:r>
      <w:r>
        <w:rPr>
          <w:spacing w:val="-21"/>
          <w:u w:val="thick" w:color="00AE50"/>
        </w:rPr>
        <w:t> </w:t>
      </w:r>
      <w:r>
        <w:rPr>
          <w:u w:val="thick" w:color="00AE50"/>
        </w:rPr>
        <w:t>nt</w:t>
      </w:r>
      <w:r>
        <w:rPr>
          <w:spacing w:val="-26"/>
          <w:u w:val="thick" w:color="00AE50"/>
        </w:rPr>
        <w:t> </w:t>
      </w:r>
      <w:r>
        <w:rPr>
          <w:u w:val="thick" w:color="00AE50"/>
        </w:rPr>
        <w:t>e</w:t>
      </w:r>
      <w:r>
        <w:rPr>
          <w:spacing w:val="-21"/>
          <w:u w:val="thick" w:color="00AE50"/>
        </w:rPr>
        <w:t> </w:t>
      </w:r>
      <w:r>
        <w:rPr>
          <w:u w:val="thick" w:color="00AE50"/>
        </w:rPr>
        <w:t>nt</w:t>
      </w:r>
      <w:r>
        <w:rPr>
          <w:spacing w:val="-26"/>
          <w:u w:val="thick" w:color="00AE50"/>
        </w:rPr>
        <w:t> </w:t>
      </w:r>
      <w:r>
        <w:rPr>
          <w:spacing w:val="-10"/>
          <w:u w:val="thick" w:color="00AE50"/>
        </w:rPr>
        <w:t>s</w:t>
      </w:r>
      <w:r>
        <w:rPr>
          <w:u w:val="thick" w:color="00AE50"/>
        </w:rPr>
        <w:tab/>
      </w:r>
    </w:p>
    <w:p>
      <w:pPr>
        <w:pStyle w:val="BodyText"/>
        <w:rPr>
          <w:rFonts w:ascii="Times New Roman"/>
        </w:rPr>
      </w:pPr>
    </w:p>
    <w:p>
      <w:pPr>
        <w:pStyle w:val="BodyText"/>
        <w:spacing w:before="7"/>
        <w:rPr>
          <w:rFonts w:ascii="Times New Roman"/>
          <w:sz w:val="25"/>
        </w:rPr>
      </w:pPr>
    </w:p>
    <w:p>
      <w:pPr>
        <w:spacing w:after="0"/>
        <w:rPr>
          <w:rFonts w:ascii="Times New Roman"/>
          <w:sz w:val="25"/>
        </w:rPr>
        <w:sectPr>
          <w:pgSz w:w="12240" w:h="15840"/>
          <w:pgMar w:header="0" w:footer="1056" w:top="1380" w:bottom="1329" w:left="560" w:right="440"/>
        </w:sectPr>
      </w:pPr>
    </w:p>
    <w:sdt>
      <w:sdtPr>
        <w:docPartObj>
          <w:docPartGallery w:val="Table of Contents"/>
          <w:docPartUnique/>
        </w:docPartObj>
      </w:sdtPr>
      <w:sdtEndPr/>
      <w:sdtContent>
        <w:p>
          <w:pPr>
            <w:pStyle w:val="TOC1"/>
            <w:tabs>
              <w:tab w:pos="10339" w:val="right" w:leader="dot"/>
            </w:tabs>
            <w:spacing w:before="69"/>
            <w:rPr>
              <w:rFonts w:ascii="Gotham-Medium"/>
            </w:rPr>
          </w:pPr>
          <w:r>
            <w:rPr>
              <w:rFonts w:ascii="Gotham-Medium"/>
              <w:spacing w:val="-8"/>
            </w:rPr>
            <w:t>Welcome</w:t>
          </w:r>
          <w:r>
            <w:rPr>
              <w:rFonts w:ascii="Gotham-Medium"/>
              <w:spacing w:val="-5"/>
            </w:rPr>
            <w:t> </w:t>
          </w:r>
          <w:r>
            <w:rPr>
              <w:rFonts w:ascii="Gotham-Medium"/>
              <w:spacing w:val="-8"/>
            </w:rPr>
            <w:t>&amp;</w:t>
          </w:r>
          <w:r>
            <w:rPr>
              <w:rFonts w:ascii="Gotham-Medium"/>
              <w:spacing w:val="-1"/>
            </w:rPr>
            <w:t> </w:t>
          </w:r>
          <w:r>
            <w:rPr>
              <w:rFonts w:ascii="Gotham-Medium"/>
              <w:spacing w:val="-8"/>
            </w:rPr>
            <w:t>Introduction</w:t>
          </w:r>
          <w:r>
            <w:rPr>
              <w:rFonts w:ascii="Gotham-Medium"/>
            </w:rPr>
            <w:tab/>
          </w:r>
          <w:r>
            <w:rPr>
              <w:rFonts w:ascii="Gotham-Medium"/>
              <w:spacing w:val="-10"/>
            </w:rPr>
            <w:t>5</w:t>
          </w:r>
        </w:p>
        <w:p>
          <w:pPr>
            <w:pStyle w:val="TOC1"/>
            <w:tabs>
              <w:tab w:pos="10339" w:val="right" w:leader="dot"/>
            </w:tabs>
            <w:spacing w:before="84"/>
            <w:rPr>
              <w:rFonts w:ascii="Gotham-Medium"/>
            </w:rPr>
          </w:pPr>
          <w:hyperlink w:history="true" w:anchor="_bookmark1">
            <w:r>
              <w:rPr>
                <w:rFonts w:ascii="Gotham-Medium"/>
                <w:w w:val="90"/>
              </w:rPr>
              <w:t>School</w:t>
            </w:r>
            <w:r>
              <w:rPr>
                <w:rFonts w:ascii="Gotham-Medium"/>
                <w:spacing w:val="-9"/>
                <w:w w:val="90"/>
              </w:rPr>
              <w:t> </w:t>
            </w:r>
            <w:r>
              <w:rPr>
                <w:rFonts w:ascii="Gotham-Medium"/>
                <w:w w:val="90"/>
              </w:rPr>
              <w:t>of</w:t>
            </w:r>
            <w:r>
              <w:rPr>
                <w:rFonts w:ascii="Gotham-Medium"/>
                <w:spacing w:val="-9"/>
                <w:w w:val="90"/>
              </w:rPr>
              <w:t> </w:t>
            </w:r>
            <w:r>
              <w:rPr>
                <w:rFonts w:ascii="Gotham-Medium"/>
                <w:w w:val="90"/>
              </w:rPr>
              <w:t>Journalism</w:t>
            </w:r>
            <w:r>
              <w:rPr>
                <w:rFonts w:ascii="Gotham-Medium"/>
                <w:spacing w:val="-7"/>
                <w:w w:val="90"/>
              </w:rPr>
              <w:t> </w:t>
            </w:r>
            <w:r>
              <w:rPr>
                <w:rFonts w:ascii="Gotham-Medium"/>
                <w:w w:val="90"/>
              </w:rPr>
              <w:t>Program</w:t>
            </w:r>
            <w:r>
              <w:rPr>
                <w:rFonts w:ascii="Gotham-Medium"/>
                <w:spacing w:val="-7"/>
                <w:w w:val="90"/>
              </w:rPr>
              <w:t> </w:t>
            </w:r>
            <w:r>
              <w:rPr>
                <w:rFonts w:ascii="Gotham-Medium"/>
                <w:spacing w:val="-2"/>
                <w:w w:val="90"/>
              </w:rPr>
              <w:t>Overview</w:t>
            </w:r>
            <w:r>
              <w:rPr>
                <w:rFonts w:ascii="Gotham-Medium"/>
              </w:rPr>
              <w:tab/>
            </w:r>
            <w:r>
              <w:rPr>
                <w:rFonts w:ascii="Gotham-Medium"/>
                <w:spacing w:val="-10"/>
                <w:w w:val="95"/>
              </w:rPr>
              <w:t>5</w:t>
            </w:r>
          </w:hyperlink>
        </w:p>
        <w:p>
          <w:pPr>
            <w:pStyle w:val="TOC3"/>
            <w:tabs>
              <w:tab w:pos="10344" w:val="right" w:leader="dot"/>
            </w:tabs>
            <w:spacing w:before="99"/>
          </w:pPr>
          <w:hyperlink w:history="true" w:anchor="_bookmark1">
            <w:r>
              <w:rPr>
                <w:spacing w:val="-5"/>
              </w:rPr>
              <w:t>Program</w:t>
            </w:r>
            <w:r>
              <w:rPr>
                <w:spacing w:val="3"/>
              </w:rPr>
              <w:t> </w:t>
            </w:r>
            <w:r>
              <w:rPr>
                <w:spacing w:val="-4"/>
              </w:rPr>
              <w:t>Goals</w:t>
            </w:r>
            <w:r>
              <w:rPr/>
              <w:tab/>
            </w:r>
            <w:r>
              <w:rPr>
                <w:spacing w:val="-10"/>
              </w:rPr>
              <w:t>5</w:t>
            </w:r>
          </w:hyperlink>
        </w:p>
        <w:p>
          <w:pPr>
            <w:pStyle w:val="TOC3"/>
            <w:tabs>
              <w:tab w:pos="10344" w:val="right" w:leader="dot"/>
            </w:tabs>
          </w:pPr>
          <w:r>
            <w:rPr>
              <w:spacing w:val="-4"/>
            </w:rPr>
            <w:t>Role</w:t>
          </w:r>
          <w:r>
            <w:rPr>
              <w:spacing w:val="-5"/>
            </w:rPr>
            <w:t> </w:t>
          </w:r>
          <w:r>
            <w:rPr>
              <w:spacing w:val="-4"/>
            </w:rPr>
            <w:t>of</w:t>
          </w:r>
          <w:r>
            <w:rPr>
              <w:spacing w:val="-1"/>
            </w:rPr>
            <w:t> </w:t>
          </w:r>
          <w:r>
            <w:rPr>
              <w:spacing w:val="-4"/>
            </w:rPr>
            <w:t>Graduate</w:t>
          </w:r>
          <w:r>
            <w:rPr>
              <w:spacing w:val="-3"/>
            </w:rPr>
            <w:t> </w:t>
          </w:r>
          <w:r>
            <w:rPr>
              <w:spacing w:val="-4"/>
            </w:rPr>
            <w:t>Studies Director</w:t>
          </w:r>
          <w:r>
            <w:rPr>
              <w:spacing w:val="-7"/>
            </w:rPr>
            <w:t> </w:t>
          </w:r>
          <w:r>
            <w:rPr>
              <w:spacing w:val="-4"/>
            </w:rPr>
            <w:t>and</w:t>
          </w:r>
          <w:r>
            <w:rPr>
              <w:spacing w:val="3"/>
            </w:rPr>
            <w:t> </w:t>
          </w:r>
          <w:r>
            <w:rPr>
              <w:spacing w:val="-4"/>
            </w:rPr>
            <w:t>Committee</w:t>
          </w:r>
          <w:r>
            <w:rPr/>
            <w:tab/>
          </w:r>
          <w:r>
            <w:rPr>
              <w:spacing w:val="-10"/>
            </w:rPr>
            <w:t>5</w:t>
          </w:r>
        </w:p>
        <w:p>
          <w:pPr>
            <w:pStyle w:val="TOC3"/>
            <w:tabs>
              <w:tab w:pos="10339" w:val="right" w:leader="dot"/>
            </w:tabs>
            <w:spacing w:before="98"/>
            <w:ind w:left="1023"/>
          </w:pPr>
          <w:r>
            <w:rPr/>
            <w:t>Role</w:t>
          </w:r>
          <w:r>
            <w:rPr>
              <w:spacing w:val="-6"/>
            </w:rPr>
            <w:t> </w:t>
          </w:r>
          <w:r>
            <w:rPr/>
            <w:t>of</w:t>
          </w:r>
          <w:r>
            <w:rPr>
              <w:spacing w:val="-5"/>
            </w:rPr>
            <w:t> </w:t>
          </w:r>
          <w:r>
            <w:rPr/>
            <w:t>Graduate</w:t>
          </w:r>
          <w:r>
            <w:rPr>
              <w:spacing w:val="-2"/>
            </w:rPr>
            <w:t> </w:t>
          </w:r>
          <w:r>
            <w:rPr/>
            <w:t>Studies</w:t>
          </w:r>
          <w:r>
            <w:rPr>
              <w:spacing w:val="-14"/>
            </w:rPr>
            <w:t> </w:t>
          </w:r>
          <w:r>
            <w:rPr>
              <w:spacing w:val="-2"/>
            </w:rPr>
            <w:t>Adviser</w:t>
          </w:r>
          <w:r>
            <w:rPr/>
            <w:tab/>
          </w:r>
          <w:r>
            <w:rPr>
              <w:spacing w:val="-10"/>
            </w:rPr>
            <w:t>6</w:t>
          </w:r>
        </w:p>
        <w:p>
          <w:pPr>
            <w:pStyle w:val="TOC3"/>
            <w:tabs>
              <w:tab w:pos="10339" w:val="right" w:leader="dot"/>
            </w:tabs>
          </w:pPr>
          <w:r>
            <w:rPr>
              <w:spacing w:val="-4"/>
            </w:rPr>
            <w:t>Course</w:t>
          </w:r>
          <w:r>
            <w:rPr>
              <w:spacing w:val="-5"/>
            </w:rPr>
            <w:t> </w:t>
          </w:r>
          <w:r>
            <w:rPr>
              <w:spacing w:val="-4"/>
            </w:rPr>
            <w:t>Core</w:t>
          </w:r>
          <w:r>
            <w:rPr>
              <w:spacing w:val="-5"/>
            </w:rPr>
            <w:t> </w:t>
          </w:r>
          <w:r>
            <w:rPr>
              <w:spacing w:val="-4"/>
            </w:rPr>
            <w:t>Requirements</w:t>
          </w:r>
          <w:r>
            <w:rPr/>
            <w:tab/>
          </w:r>
          <w:r>
            <w:rPr>
              <w:spacing w:val="-10"/>
            </w:rPr>
            <w:t>6</w:t>
          </w:r>
        </w:p>
        <w:p>
          <w:pPr>
            <w:pStyle w:val="TOC3"/>
            <w:tabs>
              <w:tab w:pos="10339" w:val="right" w:leader="dot"/>
            </w:tabs>
          </w:pPr>
          <w:hyperlink w:history="true" w:anchor="_bookmark2">
            <w:r>
              <w:rPr>
                <w:spacing w:val="-4"/>
              </w:rPr>
              <w:t>Overall</w:t>
            </w:r>
            <w:r>
              <w:rPr>
                <w:spacing w:val="1"/>
              </w:rPr>
              <w:t> </w:t>
            </w:r>
            <w:r>
              <w:rPr>
                <w:spacing w:val="-4"/>
              </w:rPr>
              <w:t>Degree</w:t>
            </w:r>
            <w:r>
              <w:rPr>
                <w:spacing w:val="1"/>
              </w:rPr>
              <w:t> </w:t>
            </w:r>
            <w:r>
              <w:rPr>
                <w:spacing w:val="-4"/>
              </w:rPr>
              <w:t>Requirements</w:t>
            </w:r>
            <w:r>
              <w:rPr/>
              <w:tab/>
            </w:r>
            <w:r>
              <w:rPr>
                <w:spacing w:val="-12"/>
              </w:rPr>
              <w:t>6</w:t>
            </w:r>
          </w:hyperlink>
        </w:p>
        <w:p>
          <w:pPr>
            <w:pStyle w:val="TOC3"/>
            <w:tabs>
              <w:tab w:pos="10339" w:val="right" w:leader="dot"/>
            </w:tabs>
            <w:spacing w:before="98"/>
          </w:pPr>
          <w:hyperlink w:history="true" w:anchor="_bookmark2">
            <w:r>
              <w:rPr>
                <w:spacing w:val="-2"/>
              </w:rPr>
              <w:t>Concentrations</w:t>
            </w:r>
            <w:r>
              <w:rPr/>
              <w:tab/>
            </w:r>
            <w:r>
              <w:rPr>
                <w:spacing w:val="-10"/>
              </w:rPr>
              <w:t>7</w:t>
            </w:r>
          </w:hyperlink>
        </w:p>
        <w:p>
          <w:pPr>
            <w:pStyle w:val="TOC3"/>
            <w:tabs>
              <w:tab w:pos="10339" w:val="right" w:leader="dot"/>
            </w:tabs>
            <w:ind w:left="1023"/>
          </w:pPr>
          <w:r>
            <w:rPr>
              <w:spacing w:val="-6"/>
            </w:rPr>
            <w:t>Course</w:t>
          </w:r>
          <w:r>
            <w:rPr>
              <w:spacing w:val="-3"/>
            </w:rPr>
            <w:t> </w:t>
          </w:r>
          <w:r>
            <w:rPr>
              <w:spacing w:val="-2"/>
            </w:rPr>
            <w:t>Waiver</w:t>
          </w:r>
          <w:r>
            <w:rPr/>
            <w:tab/>
          </w:r>
          <w:r>
            <w:rPr>
              <w:spacing w:val="-10"/>
            </w:rPr>
            <w:t>8</w:t>
          </w:r>
        </w:p>
        <w:p>
          <w:pPr>
            <w:pStyle w:val="TOC3"/>
            <w:tabs>
              <w:tab w:pos="10339" w:val="right" w:leader="dot"/>
            </w:tabs>
            <w:spacing w:before="103"/>
          </w:pPr>
          <w:r>
            <w:rPr>
              <w:spacing w:val="-4"/>
            </w:rPr>
            <w:t>Minimum/Maximum</w:t>
          </w:r>
          <w:r>
            <w:rPr>
              <w:spacing w:val="9"/>
            </w:rPr>
            <w:t> </w:t>
          </w:r>
          <w:r>
            <w:rPr>
              <w:spacing w:val="-4"/>
            </w:rPr>
            <w:t>Credit</w:t>
          </w:r>
          <w:r>
            <w:rPr>
              <w:spacing w:val="14"/>
            </w:rPr>
            <w:t> </w:t>
          </w:r>
          <w:r>
            <w:rPr>
              <w:spacing w:val="-4"/>
            </w:rPr>
            <w:t>Load</w:t>
          </w:r>
          <w:r>
            <w:rPr/>
            <w:tab/>
          </w:r>
          <w:r>
            <w:rPr>
              <w:spacing w:val="-10"/>
            </w:rPr>
            <w:t>8</w:t>
          </w:r>
        </w:p>
        <w:p>
          <w:pPr>
            <w:pStyle w:val="TOC3"/>
            <w:tabs>
              <w:tab w:pos="10339" w:val="right" w:leader="dot"/>
            </w:tabs>
            <w:spacing w:before="99"/>
          </w:pPr>
          <w:hyperlink w:history="true" w:anchor="_bookmark2">
            <w:r>
              <w:rPr>
                <w:spacing w:val="-6"/>
              </w:rPr>
              <w:t>Course</w:t>
            </w:r>
            <w:r>
              <w:rPr>
                <w:spacing w:val="-1"/>
              </w:rPr>
              <w:t> </w:t>
            </w:r>
            <w:r>
              <w:rPr>
                <w:spacing w:val="-6"/>
              </w:rPr>
              <w:t>Levels</w:t>
            </w:r>
            <w:r>
              <w:rPr>
                <w:spacing w:val="-3"/>
              </w:rPr>
              <w:t> </w:t>
            </w:r>
            <w:r>
              <w:rPr>
                <w:spacing w:val="-6"/>
              </w:rPr>
              <w:t>&amp;</w:t>
            </w:r>
            <w:r>
              <w:rPr>
                <w:spacing w:val="-2"/>
              </w:rPr>
              <w:t> </w:t>
            </w:r>
            <w:r>
              <w:rPr>
                <w:spacing w:val="-6"/>
              </w:rPr>
              <w:t>Consideration</w:t>
            </w:r>
            <w:r>
              <w:rPr/>
              <w:tab/>
            </w:r>
            <w:r>
              <w:rPr>
                <w:spacing w:val="-10"/>
              </w:rPr>
              <w:t>8</w:t>
            </w:r>
          </w:hyperlink>
        </w:p>
        <w:p>
          <w:pPr>
            <w:pStyle w:val="TOC3"/>
            <w:tabs>
              <w:tab w:pos="10339" w:val="right" w:leader="dot"/>
            </w:tabs>
            <w:spacing w:before="98"/>
          </w:pPr>
          <w:r>
            <w:rPr>
              <w:spacing w:val="-4"/>
            </w:rPr>
            <w:t>400-level</w:t>
          </w:r>
          <w:r>
            <w:rPr>
              <w:spacing w:val="13"/>
            </w:rPr>
            <w:t> </w:t>
          </w:r>
          <w:r>
            <w:rPr>
              <w:spacing w:val="-4"/>
            </w:rPr>
            <w:t>Undergraduate</w:t>
          </w:r>
          <w:r>
            <w:rPr>
              <w:spacing w:val="12"/>
            </w:rPr>
            <w:t> </w:t>
          </w:r>
          <w:r>
            <w:rPr>
              <w:spacing w:val="-4"/>
            </w:rPr>
            <w:t>Courses</w:t>
          </w:r>
          <w:r>
            <w:rPr/>
            <w:tab/>
          </w:r>
          <w:r>
            <w:rPr>
              <w:spacing w:val="-10"/>
            </w:rPr>
            <w:t>8</w:t>
          </w:r>
        </w:p>
        <w:p>
          <w:pPr>
            <w:pStyle w:val="TOC3"/>
            <w:tabs>
              <w:tab w:pos="10341" w:val="right" w:leader="dot"/>
            </w:tabs>
          </w:pPr>
          <w:r>
            <w:rPr>
              <w:spacing w:val="-5"/>
            </w:rPr>
            <w:t>Independent</w:t>
          </w:r>
          <w:r>
            <w:rPr>
              <w:spacing w:val="20"/>
            </w:rPr>
            <w:t> </w:t>
          </w:r>
          <w:r>
            <w:rPr>
              <w:spacing w:val="-4"/>
            </w:rPr>
            <w:t>Study</w:t>
          </w:r>
          <w:r>
            <w:rPr/>
            <w:tab/>
          </w:r>
          <w:r>
            <w:rPr>
              <w:spacing w:val="-10"/>
            </w:rPr>
            <w:t>8</w:t>
          </w:r>
        </w:p>
        <w:p>
          <w:pPr>
            <w:pStyle w:val="TOC3"/>
            <w:tabs>
              <w:tab w:pos="10341" w:val="right" w:leader="dot"/>
            </w:tabs>
            <w:spacing w:before="100"/>
          </w:pPr>
          <w:hyperlink w:history="true" w:anchor="_bookmark0">
            <w:r>
              <w:rPr>
                <w:spacing w:val="-5"/>
              </w:rPr>
              <w:t>Program</w:t>
            </w:r>
            <w:r>
              <w:rPr>
                <w:spacing w:val="3"/>
              </w:rPr>
              <w:t> </w:t>
            </w:r>
            <w:r>
              <w:rPr>
                <w:spacing w:val="-2"/>
              </w:rPr>
              <w:t>Timetable</w:t>
            </w:r>
            <w:r>
              <w:rPr/>
              <w:tab/>
            </w:r>
            <w:r>
              <w:rPr>
                <w:spacing w:val="-10"/>
              </w:rPr>
              <w:t>9</w:t>
            </w:r>
          </w:hyperlink>
        </w:p>
        <w:p>
          <w:pPr>
            <w:pStyle w:val="TOC3"/>
            <w:tabs>
              <w:tab w:pos="10339" w:val="right" w:leader="dot"/>
            </w:tabs>
          </w:pPr>
          <w:hyperlink w:history="true" w:anchor="_bookmark2">
            <w:r>
              <w:rPr>
                <w:spacing w:val="-6"/>
              </w:rPr>
              <w:t>Typical</w:t>
            </w:r>
            <w:r>
              <w:rPr>
                <w:spacing w:val="-2"/>
              </w:rPr>
              <w:t> </w:t>
            </w:r>
            <w:r>
              <w:rPr>
                <w:spacing w:val="-6"/>
              </w:rPr>
              <w:t>Semester</w:t>
            </w:r>
            <w:r>
              <w:rPr>
                <w:spacing w:val="-2"/>
              </w:rPr>
              <w:t> </w:t>
            </w:r>
            <w:r>
              <w:rPr>
                <w:spacing w:val="-6"/>
              </w:rPr>
              <w:t>Schedules</w:t>
            </w:r>
            <w:r>
              <w:rPr/>
              <w:tab/>
            </w:r>
            <w:r>
              <w:rPr>
                <w:spacing w:val="-10"/>
              </w:rPr>
              <w:t>9</w:t>
            </w:r>
          </w:hyperlink>
        </w:p>
        <w:p>
          <w:pPr>
            <w:pStyle w:val="TOC3"/>
            <w:tabs>
              <w:tab w:pos="10333" w:val="right" w:leader="dot"/>
            </w:tabs>
            <w:spacing w:before="99"/>
          </w:pPr>
          <w:r>
            <w:rPr>
              <w:spacing w:val="-4"/>
            </w:rPr>
            <w:t>Annual</w:t>
          </w:r>
          <w:r>
            <w:rPr>
              <w:spacing w:val="1"/>
            </w:rPr>
            <w:t> </w:t>
          </w:r>
          <w:r>
            <w:rPr>
              <w:spacing w:val="-2"/>
            </w:rPr>
            <w:t>Evaluation</w:t>
          </w:r>
          <w:r>
            <w:rPr/>
            <w:tab/>
          </w:r>
          <w:r>
            <w:rPr>
              <w:spacing w:val="-5"/>
            </w:rPr>
            <w:t>10</w:t>
          </w:r>
        </w:p>
        <w:p>
          <w:pPr>
            <w:pStyle w:val="TOC3"/>
            <w:tabs>
              <w:tab w:pos="10333" w:val="right" w:leader="dot"/>
            </w:tabs>
            <w:spacing w:before="100"/>
          </w:pPr>
          <w:hyperlink w:history="true" w:anchor="_bookmark0">
            <w:r>
              <w:rPr>
                <w:spacing w:val="-4"/>
              </w:rPr>
              <w:t>MAven</w:t>
            </w:r>
            <w:r>
              <w:rPr>
                <w:spacing w:val="-5"/>
              </w:rPr>
              <w:t> </w:t>
            </w:r>
            <w:r>
              <w:rPr>
                <w:spacing w:val="-4"/>
              </w:rPr>
              <w:t>Hour</w:t>
            </w:r>
            <w:r>
              <w:rPr/>
              <w:tab/>
            </w:r>
            <w:r>
              <w:rPr>
                <w:spacing w:val="-5"/>
              </w:rPr>
              <w:t>10</w:t>
            </w:r>
          </w:hyperlink>
        </w:p>
        <w:p>
          <w:pPr>
            <w:pStyle w:val="TOC1"/>
            <w:tabs>
              <w:tab w:pos="10337" w:val="right" w:leader="dot"/>
            </w:tabs>
            <w:rPr>
              <w:rFonts w:ascii="Gotham-Medium"/>
            </w:rPr>
          </w:pPr>
          <w:r>
            <w:rPr>
              <w:rFonts w:ascii="Gotham-Medium"/>
              <w:spacing w:val="-6"/>
            </w:rPr>
            <w:t>Options for</w:t>
          </w:r>
          <w:r>
            <w:rPr>
              <w:rFonts w:ascii="Gotham-Medium"/>
              <w:spacing w:val="-1"/>
            </w:rPr>
            <w:t> </w:t>
          </w:r>
          <w:r>
            <w:rPr>
              <w:rFonts w:ascii="Gotham-Medium"/>
              <w:spacing w:val="-6"/>
            </w:rPr>
            <w:t>Completing</w:t>
          </w:r>
          <w:r>
            <w:rPr>
              <w:rFonts w:ascii="Gotham-Medium"/>
              <w:spacing w:val="-5"/>
            </w:rPr>
            <w:t> </w:t>
          </w:r>
          <w:r>
            <w:rPr>
              <w:rFonts w:ascii="Gotham-Medium"/>
              <w:spacing w:val="-6"/>
            </w:rPr>
            <w:t>the</w:t>
          </w:r>
          <w:r>
            <w:rPr>
              <w:rFonts w:ascii="Gotham-Medium"/>
              <w:spacing w:val="-3"/>
            </w:rPr>
            <w:t> </w:t>
          </w:r>
          <w:r>
            <w:rPr>
              <w:rFonts w:ascii="Gotham-Medium"/>
              <w:spacing w:val="-6"/>
            </w:rPr>
            <w:t>Program</w:t>
          </w:r>
          <w:r>
            <w:rPr>
              <w:rFonts w:ascii="Gotham-Medium"/>
            </w:rPr>
            <w:tab/>
          </w:r>
          <w:r>
            <w:rPr>
              <w:rFonts w:ascii="Gotham-Medium"/>
              <w:spacing w:val="-5"/>
            </w:rPr>
            <w:t>11</w:t>
          </w:r>
        </w:p>
        <w:p>
          <w:pPr>
            <w:pStyle w:val="TOC3"/>
            <w:tabs>
              <w:tab w:pos="10333" w:val="right" w:leader="dot"/>
            </w:tabs>
            <w:spacing w:before="96"/>
          </w:pPr>
          <w:r>
            <w:rPr>
              <w:spacing w:val="-4"/>
            </w:rPr>
            <w:t>Thesis/Professional</w:t>
          </w:r>
          <w:r>
            <w:rPr>
              <w:spacing w:val="7"/>
            </w:rPr>
            <w:t> </w:t>
          </w:r>
          <w:r>
            <w:rPr>
              <w:spacing w:val="-4"/>
            </w:rPr>
            <w:t>Project</w:t>
          </w:r>
          <w:r>
            <w:rPr>
              <w:spacing w:val="1"/>
            </w:rPr>
            <w:t> </w:t>
          </w:r>
          <w:r>
            <w:rPr>
              <w:spacing w:val="-4"/>
            </w:rPr>
            <w:t>Options</w:t>
          </w:r>
          <w:r>
            <w:rPr/>
            <w:tab/>
          </w:r>
          <w:r>
            <w:rPr>
              <w:spacing w:val="-5"/>
            </w:rPr>
            <w:t>11</w:t>
          </w:r>
        </w:p>
        <w:p>
          <w:pPr>
            <w:pStyle w:val="TOC3"/>
            <w:tabs>
              <w:tab w:pos="10333" w:val="right" w:leader="dot"/>
            </w:tabs>
          </w:pPr>
          <w:r>
            <w:rPr>
              <w:spacing w:val="-4"/>
            </w:rPr>
            <w:t>Thesis/Professional</w:t>
          </w:r>
          <w:r>
            <w:rPr>
              <w:spacing w:val="17"/>
            </w:rPr>
            <w:t> </w:t>
          </w:r>
          <w:r>
            <w:rPr>
              <w:spacing w:val="-4"/>
            </w:rPr>
            <w:t>Project</w:t>
          </w:r>
          <w:r>
            <w:rPr>
              <w:spacing w:val="15"/>
            </w:rPr>
            <w:t> </w:t>
          </w:r>
          <w:r>
            <w:rPr>
              <w:spacing w:val="-4"/>
            </w:rPr>
            <w:t>Process</w:t>
          </w:r>
          <w:r>
            <w:rPr/>
            <w:tab/>
          </w:r>
          <w:r>
            <w:rPr>
              <w:spacing w:val="-5"/>
            </w:rPr>
            <w:t>11</w:t>
          </w:r>
        </w:p>
        <w:p>
          <w:pPr>
            <w:pStyle w:val="TOC3"/>
            <w:tabs>
              <w:tab w:pos="10333" w:val="right" w:leader="dot"/>
            </w:tabs>
          </w:pPr>
          <w:r>
            <w:rPr>
              <w:spacing w:val="-5"/>
            </w:rPr>
            <w:t>Thesis/Project</w:t>
          </w:r>
          <w:r>
            <w:rPr>
              <w:spacing w:val="32"/>
            </w:rPr>
            <w:t> </w:t>
          </w:r>
          <w:r>
            <w:rPr>
              <w:spacing w:val="-2"/>
            </w:rPr>
            <w:t>Standards</w:t>
          </w:r>
          <w:r>
            <w:rPr/>
            <w:tab/>
          </w:r>
          <w:r>
            <w:rPr>
              <w:spacing w:val="-5"/>
            </w:rPr>
            <w:t>12</w:t>
          </w:r>
        </w:p>
        <w:p>
          <w:pPr>
            <w:pStyle w:val="TOC3"/>
            <w:tabs>
              <w:tab w:pos="10338" w:val="right" w:leader="dot"/>
            </w:tabs>
            <w:spacing w:before="100"/>
          </w:pPr>
          <w:r>
            <w:rPr>
              <w:spacing w:val="-2"/>
            </w:rPr>
            <w:t>Thesis</w:t>
          </w:r>
          <w:r>
            <w:rPr/>
            <w:tab/>
          </w:r>
          <w:r>
            <w:rPr>
              <w:spacing w:val="-5"/>
            </w:rPr>
            <w:t>13</w:t>
          </w:r>
        </w:p>
        <w:p>
          <w:pPr>
            <w:pStyle w:val="TOC3"/>
            <w:tabs>
              <w:tab w:pos="10332" w:val="right" w:leader="dot"/>
            </w:tabs>
          </w:pPr>
          <w:r>
            <w:rPr>
              <w:spacing w:val="-5"/>
            </w:rPr>
            <w:t>Professional</w:t>
          </w:r>
          <w:r>
            <w:rPr>
              <w:spacing w:val="26"/>
            </w:rPr>
            <w:t> </w:t>
          </w:r>
          <w:r>
            <w:rPr>
              <w:spacing w:val="-2"/>
            </w:rPr>
            <w:t>Project</w:t>
          </w:r>
          <w:r>
            <w:rPr/>
            <w:tab/>
          </w:r>
          <w:r>
            <w:rPr>
              <w:spacing w:val="-7"/>
            </w:rPr>
            <w:t>13</w:t>
          </w:r>
        </w:p>
        <w:p>
          <w:pPr>
            <w:pStyle w:val="TOC1"/>
            <w:tabs>
              <w:tab w:pos="10337" w:val="right" w:leader="dot"/>
            </w:tabs>
            <w:rPr>
              <w:rFonts w:ascii="Gotham-Medium"/>
            </w:rPr>
          </w:pPr>
          <w:r>
            <w:rPr>
              <w:rFonts w:ascii="Gotham-Medium"/>
              <w:w w:val="90"/>
            </w:rPr>
            <w:t>School</w:t>
          </w:r>
          <w:r>
            <w:rPr>
              <w:rFonts w:ascii="Gotham-Medium"/>
              <w:spacing w:val="-10"/>
              <w:w w:val="90"/>
            </w:rPr>
            <w:t> </w:t>
          </w:r>
          <w:r>
            <w:rPr>
              <w:rFonts w:ascii="Gotham-Medium"/>
              <w:w w:val="90"/>
            </w:rPr>
            <w:t>of</w:t>
          </w:r>
          <w:r>
            <w:rPr>
              <w:rFonts w:ascii="Gotham-Medium"/>
              <w:spacing w:val="-8"/>
              <w:w w:val="90"/>
            </w:rPr>
            <w:t> </w:t>
          </w:r>
          <w:r>
            <w:rPr>
              <w:rFonts w:ascii="Gotham-Medium"/>
              <w:w w:val="90"/>
            </w:rPr>
            <w:t>Journalism</w:t>
          </w:r>
          <w:r>
            <w:rPr>
              <w:rFonts w:ascii="Gotham-Medium"/>
              <w:spacing w:val="-6"/>
              <w:w w:val="90"/>
            </w:rPr>
            <w:t> </w:t>
          </w:r>
          <w:r>
            <w:rPr>
              <w:rFonts w:ascii="Gotham-Medium"/>
              <w:w w:val="90"/>
            </w:rPr>
            <w:t>Unique</w:t>
          </w:r>
          <w:r>
            <w:rPr>
              <w:rFonts w:ascii="Gotham-Medium"/>
              <w:spacing w:val="-7"/>
              <w:w w:val="90"/>
            </w:rPr>
            <w:t> </w:t>
          </w:r>
          <w:r>
            <w:rPr>
              <w:rFonts w:ascii="Gotham-Medium"/>
              <w:spacing w:val="-2"/>
              <w:w w:val="90"/>
            </w:rPr>
            <w:t>Programs</w:t>
          </w:r>
          <w:r>
            <w:rPr>
              <w:rFonts w:ascii="Gotham-Medium"/>
            </w:rPr>
            <w:tab/>
          </w:r>
          <w:r>
            <w:rPr>
              <w:rFonts w:ascii="Gotham-Medium"/>
              <w:spacing w:val="-5"/>
            </w:rPr>
            <w:t>14</w:t>
          </w:r>
        </w:p>
        <w:p>
          <w:pPr>
            <w:pStyle w:val="TOC3"/>
            <w:tabs>
              <w:tab w:pos="10335" w:val="right" w:leader="dot"/>
            </w:tabs>
            <w:spacing w:before="98"/>
          </w:pPr>
          <w:r>
            <w:rPr>
              <w:spacing w:val="-6"/>
            </w:rPr>
            <w:t>Linked</w:t>
          </w:r>
          <w:r>
            <w:rPr>
              <w:spacing w:val="-1"/>
            </w:rPr>
            <w:t> </w:t>
          </w:r>
          <w:r>
            <w:rPr>
              <w:spacing w:val="-6"/>
            </w:rPr>
            <w:t>or</w:t>
          </w:r>
          <w:r>
            <w:rPr>
              <w:spacing w:val="-1"/>
            </w:rPr>
            <w:t> </w:t>
          </w:r>
          <w:r>
            <w:rPr>
              <w:spacing w:val="-6"/>
            </w:rPr>
            <w:t>Dual</w:t>
          </w:r>
          <w:r>
            <w:rPr/>
            <w:t> </w:t>
          </w:r>
          <w:r>
            <w:rPr>
              <w:spacing w:val="-6"/>
            </w:rPr>
            <w:t>Master’s</w:t>
          </w:r>
          <w:r>
            <w:rPr>
              <w:spacing w:val="-3"/>
            </w:rPr>
            <w:t> </w:t>
          </w:r>
          <w:r>
            <w:rPr>
              <w:spacing w:val="-6"/>
            </w:rPr>
            <w:t>Program</w:t>
          </w:r>
          <w:r>
            <w:rPr>
              <w:spacing w:val="-4"/>
            </w:rPr>
            <w:t> </w:t>
          </w:r>
          <w:r>
            <w:rPr>
              <w:spacing w:val="-6"/>
            </w:rPr>
            <w:t>in</w:t>
          </w:r>
          <w:r>
            <w:rPr>
              <w:spacing w:val="-3"/>
            </w:rPr>
            <w:t> </w:t>
          </w:r>
          <w:r>
            <w:rPr>
              <w:spacing w:val="-6"/>
            </w:rPr>
            <w:t>Journalism</w:t>
          </w:r>
          <w:r>
            <w:rPr/>
            <w:tab/>
          </w:r>
          <w:r>
            <w:rPr>
              <w:spacing w:val="-7"/>
            </w:rPr>
            <w:t>14</w:t>
          </w:r>
        </w:p>
        <w:p>
          <w:pPr>
            <w:pStyle w:val="TOC3"/>
            <w:tabs>
              <w:tab w:pos="10332" w:val="right" w:leader="dot"/>
            </w:tabs>
          </w:pPr>
          <w:r>
            <w:rPr>
              <w:spacing w:val="-6"/>
            </w:rPr>
            <w:t>Master’s</w:t>
          </w:r>
          <w:r>
            <w:rPr>
              <w:spacing w:val="-3"/>
            </w:rPr>
            <w:t> </w:t>
          </w:r>
          <w:r>
            <w:rPr>
              <w:spacing w:val="-6"/>
            </w:rPr>
            <w:t>to</w:t>
          </w:r>
          <w:r>
            <w:rPr>
              <w:spacing w:val="1"/>
            </w:rPr>
            <w:t> </w:t>
          </w:r>
          <w:r>
            <w:rPr>
              <w:spacing w:val="-6"/>
            </w:rPr>
            <w:t>Ph.D.</w:t>
          </w:r>
          <w:r>
            <w:rPr>
              <w:spacing w:val="1"/>
            </w:rPr>
            <w:t> </w:t>
          </w:r>
          <w:r>
            <w:rPr>
              <w:spacing w:val="-6"/>
            </w:rPr>
            <w:t>Program</w:t>
          </w:r>
          <w:r>
            <w:rPr/>
            <w:tab/>
          </w:r>
          <w:r>
            <w:rPr>
              <w:spacing w:val="-5"/>
            </w:rPr>
            <w:t>14</w:t>
          </w:r>
        </w:p>
        <w:p>
          <w:pPr>
            <w:pStyle w:val="TOC3"/>
            <w:tabs>
              <w:tab w:pos="10332" w:val="right" w:leader="dot"/>
            </w:tabs>
            <w:spacing w:after="240"/>
          </w:pPr>
          <w:r>
            <w:rPr>
              <w:spacing w:val="-6"/>
            </w:rPr>
            <w:t>Journalism</w:t>
          </w:r>
          <w:r>
            <w:rPr>
              <w:spacing w:val="-2"/>
            </w:rPr>
            <w:t> </w:t>
          </w:r>
          <w:r>
            <w:rPr>
              <w:spacing w:val="-6"/>
            </w:rPr>
            <w:t>Graduate</w:t>
          </w:r>
          <w:r>
            <w:rPr>
              <w:spacing w:val="-1"/>
            </w:rPr>
            <w:t> </w:t>
          </w:r>
          <w:r>
            <w:rPr>
              <w:spacing w:val="-6"/>
            </w:rPr>
            <w:t>Certificate</w:t>
          </w:r>
          <w:r>
            <w:rPr/>
            <w:tab/>
          </w:r>
          <w:r>
            <w:rPr>
              <w:spacing w:val="-5"/>
            </w:rPr>
            <w:t>14</w:t>
          </w:r>
        </w:p>
        <w:p>
          <w:pPr>
            <w:pStyle w:val="TOC1"/>
            <w:tabs>
              <w:tab w:pos="10336" w:val="right" w:leader="dot"/>
            </w:tabs>
            <w:spacing w:before="39"/>
          </w:pPr>
          <w:r>
            <w:rPr>
              <w:w w:val="80"/>
            </w:rPr>
            <w:t>Policies</w:t>
          </w:r>
          <w:r>
            <w:rPr>
              <w:spacing w:val="21"/>
            </w:rPr>
            <w:t> </w:t>
          </w:r>
          <w:r>
            <w:rPr>
              <w:w w:val="80"/>
            </w:rPr>
            <w:t>on</w:t>
          </w:r>
          <w:r>
            <w:rPr>
              <w:spacing w:val="21"/>
            </w:rPr>
            <w:t> </w:t>
          </w:r>
          <w:r>
            <w:rPr>
              <w:w w:val="80"/>
            </w:rPr>
            <w:t>Academic</w:t>
          </w:r>
          <w:r>
            <w:rPr>
              <w:spacing w:val="22"/>
            </w:rPr>
            <w:t> </w:t>
          </w:r>
          <w:r>
            <w:rPr>
              <w:w w:val="80"/>
            </w:rPr>
            <w:t>Performance</w:t>
          </w:r>
          <w:r>
            <w:rPr>
              <w:spacing w:val="21"/>
            </w:rPr>
            <w:t> </w:t>
          </w:r>
          <w:r>
            <w:rPr>
              <w:w w:val="80"/>
            </w:rPr>
            <w:t>and</w:t>
          </w:r>
          <w:r>
            <w:rPr>
              <w:spacing w:val="20"/>
            </w:rPr>
            <w:t> </w:t>
          </w:r>
          <w:r>
            <w:rPr>
              <w:w w:val="80"/>
            </w:rPr>
            <w:t>Implications</w:t>
          </w:r>
          <w:r>
            <w:rPr>
              <w:spacing w:val="22"/>
            </w:rPr>
            <w:t> </w:t>
          </w:r>
          <w:r>
            <w:rPr>
              <w:w w:val="80"/>
            </w:rPr>
            <w:t>on</w:t>
          </w:r>
          <w:r>
            <w:rPr>
              <w:spacing w:val="26"/>
            </w:rPr>
            <w:t> </w:t>
          </w:r>
          <w:r>
            <w:rPr>
              <w:w w:val="80"/>
            </w:rPr>
            <w:t>Financial</w:t>
          </w:r>
          <w:r>
            <w:rPr>
              <w:spacing w:val="25"/>
            </w:rPr>
            <w:t> </w:t>
          </w:r>
          <w:r>
            <w:rPr>
              <w:spacing w:val="-5"/>
              <w:w w:val="80"/>
            </w:rPr>
            <w:t>Aid</w:t>
          </w:r>
          <w:r>
            <w:rPr/>
            <w:tab/>
          </w:r>
          <w:r>
            <w:rPr>
              <w:spacing w:val="-5"/>
              <w:w w:val="95"/>
            </w:rPr>
            <w:t>15</w:t>
          </w:r>
        </w:p>
        <w:p>
          <w:pPr>
            <w:pStyle w:val="TOC2"/>
            <w:tabs>
              <w:tab w:pos="10338" w:val="right" w:leader="dot"/>
            </w:tabs>
            <w:spacing w:before="94"/>
            <w:ind w:left="1024"/>
          </w:pPr>
          <w:r>
            <w:rPr>
              <w:spacing w:val="-2"/>
            </w:rPr>
            <w:t>File</w:t>
          </w:r>
          <w:r>
            <w:rPr>
              <w:spacing w:val="-6"/>
            </w:rPr>
            <w:t> </w:t>
          </w:r>
          <w:r>
            <w:rPr>
              <w:spacing w:val="-2"/>
            </w:rPr>
            <w:t>Access</w:t>
          </w:r>
          <w:r>
            <w:rPr>
              <w:spacing w:val="-32"/>
            </w:rPr>
            <w:t> </w:t>
          </w:r>
          <w:r>
            <w:rPr>
              <w:spacing w:val="-2"/>
            </w:rPr>
            <w:t>and</w:t>
          </w:r>
          <w:r>
            <w:rPr>
              <w:spacing w:val="-12"/>
            </w:rPr>
            <w:t> </w:t>
          </w:r>
          <w:r>
            <w:rPr>
              <w:spacing w:val="-2"/>
            </w:rPr>
            <w:t>Privacy</w:t>
          </w:r>
          <w:r>
            <w:rPr/>
            <w:tab/>
          </w:r>
          <w:r>
            <w:rPr>
              <w:spacing w:val="-7"/>
            </w:rPr>
            <w:t>16</w:t>
          </w:r>
        </w:p>
        <w:p>
          <w:pPr>
            <w:pStyle w:val="TOC2"/>
            <w:tabs>
              <w:tab w:pos="10338" w:val="right" w:leader="dot"/>
            </w:tabs>
            <w:spacing w:before="95"/>
            <w:ind w:left="1023"/>
          </w:pPr>
          <w:r>
            <w:rPr/>
            <w:t>Grief</w:t>
          </w:r>
          <w:r>
            <w:rPr>
              <w:spacing w:val="-15"/>
            </w:rPr>
            <w:t> </w:t>
          </w:r>
          <w:r>
            <w:rPr/>
            <w:t>Absence</w:t>
          </w:r>
          <w:r>
            <w:rPr>
              <w:spacing w:val="-12"/>
            </w:rPr>
            <w:t> </w:t>
          </w:r>
          <w:r>
            <w:rPr/>
            <w:t>Policy</w:t>
          </w:r>
          <w:r>
            <w:rPr>
              <w:spacing w:val="-8"/>
            </w:rPr>
            <w:t> </w:t>
          </w:r>
          <w:r>
            <w:rPr/>
            <w:t>for</w:t>
          </w:r>
          <w:r>
            <w:rPr>
              <w:spacing w:val="-15"/>
            </w:rPr>
            <w:t> </w:t>
          </w:r>
          <w:r>
            <w:rPr>
              <w:spacing w:val="-2"/>
            </w:rPr>
            <w:t>Students</w:t>
          </w:r>
          <w:r>
            <w:rPr/>
            <w:tab/>
          </w:r>
          <w:r>
            <w:rPr>
              <w:spacing w:val="-7"/>
            </w:rPr>
            <w:t>16</w:t>
          </w:r>
        </w:p>
        <w:p>
          <w:pPr>
            <w:pStyle w:val="TOC1"/>
            <w:tabs>
              <w:tab w:pos="10336" w:val="right" w:leader="dot"/>
            </w:tabs>
            <w:spacing w:before="380"/>
          </w:pPr>
          <w:r>
            <w:rPr>
              <w:w w:val="80"/>
            </w:rPr>
            <w:t>Responsible</w:t>
          </w:r>
          <w:r>
            <w:rPr>
              <w:spacing w:val="21"/>
            </w:rPr>
            <w:t> </w:t>
          </w:r>
          <w:r>
            <w:rPr>
              <w:w w:val="80"/>
            </w:rPr>
            <w:t>Conduct</w:t>
          </w:r>
          <w:r>
            <w:rPr>
              <w:spacing w:val="25"/>
            </w:rPr>
            <w:t> </w:t>
          </w:r>
          <w:r>
            <w:rPr>
              <w:w w:val="80"/>
            </w:rPr>
            <w:t>of</w:t>
          </w:r>
          <w:r>
            <w:rPr>
              <w:spacing w:val="23"/>
            </w:rPr>
            <w:t> </w:t>
          </w:r>
          <w:r>
            <w:rPr>
              <w:w w:val="80"/>
            </w:rPr>
            <w:t>Research</w:t>
          </w:r>
          <w:r>
            <w:rPr>
              <w:spacing w:val="24"/>
            </w:rPr>
            <w:t> </w:t>
          </w:r>
          <w:r>
            <w:rPr>
              <w:w w:val="80"/>
            </w:rPr>
            <w:t>and</w:t>
          </w:r>
          <w:r>
            <w:rPr>
              <w:spacing w:val="28"/>
            </w:rPr>
            <w:t> </w:t>
          </w:r>
          <w:r>
            <w:rPr>
              <w:w w:val="80"/>
            </w:rPr>
            <w:t>Scholarship</w:t>
          </w:r>
          <w:r>
            <w:rPr>
              <w:spacing w:val="20"/>
            </w:rPr>
            <w:t> </w:t>
          </w:r>
          <w:r>
            <w:rPr>
              <w:spacing w:val="-2"/>
              <w:w w:val="80"/>
            </w:rPr>
            <w:t>(RCR)</w:t>
          </w:r>
          <w:r>
            <w:rPr/>
            <w:tab/>
          </w:r>
          <w:r>
            <w:rPr>
              <w:spacing w:val="-5"/>
              <w:w w:val="95"/>
            </w:rPr>
            <w:t>16</w:t>
          </w:r>
        </w:p>
        <w:p>
          <w:pPr>
            <w:pStyle w:val="TOC1"/>
            <w:tabs>
              <w:tab w:pos="10329" w:val="right" w:leader="dot"/>
            </w:tabs>
            <w:spacing w:before="51"/>
          </w:pPr>
          <w:r>
            <w:rPr>
              <w:spacing w:val="-6"/>
            </w:rPr>
            <w:t>Standards</w:t>
          </w:r>
          <w:r>
            <w:rPr>
              <w:spacing w:val="-7"/>
            </w:rPr>
            <w:t> </w:t>
          </w:r>
          <w:r>
            <w:rPr>
              <w:spacing w:val="-6"/>
            </w:rPr>
            <w:t>of</w:t>
          </w:r>
          <w:r>
            <w:rPr>
              <w:spacing w:val="-7"/>
            </w:rPr>
            <w:t> </w:t>
          </w:r>
          <w:r>
            <w:rPr>
              <w:spacing w:val="-6"/>
            </w:rPr>
            <w:t>Integrity</w:t>
          </w:r>
          <w:r>
            <w:rPr/>
            <w:tab/>
          </w:r>
          <w:r>
            <w:rPr>
              <w:spacing w:val="-5"/>
            </w:rPr>
            <w:t>16</w:t>
          </w:r>
        </w:p>
        <w:p>
          <w:pPr>
            <w:pStyle w:val="TOC1"/>
            <w:tabs>
              <w:tab w:pos="10311" w:val="right" w:leader="dot"/>
            </w:tabs>
            <w:spacing w:before="128"/>
          </w:pPr>
          <w:r>
            <w:rPr>
              <w:spacing w:val="-6"/>
            </w:rPr>
            <w:t>Student</w:t>
          </w:r>
          <w:r>
            <w:rPr>
              <w:spacing w:val="-4"/>
            </w:rPr>
            <w:t> </w:t>
          </w:r>
          <w:r>
            <w:rPr>
              <w:spacing w:val="-6"/>
            </w:rPr>
            <w:t>Conduct</w:t>
          </w:r>
          <w:r>
            <w:rPr>
              <w:spacing w:val="-3"/>
            </w:rPr>
            <w:t> </w:t>
          </w:r>
          <w:r>
            <w:rPr>
              <w:spacing w:val="-6"/>
            </w:rPr>
            <w:t>and</w:t>
          </w:r>
          <w:r>
            <w:rPr>
              <w:spacing w:val="-2"/>
            </w:rPr>
            <w:t> </w:t>
          </w:r>
          <w:r>
            <w:rPr>
              <w:spacing w:val="-6"/>
            </w:rPr>
            <w:t>Conflict</w:t>
          </w:r>
          <w:r>
            <w:rPr>
              <w:spacing w:val="1"/>
            </w:rPr>
            <w:t> </w:t>
          </w:r>
          <w:r>
            <w:rPr>
              <w:spacing w:val="-6"/>
            </w:rPr>
            <w:t>Resolution</w:t>
          </w:r>
          <w:r>
            <w:rPr/>
            <w:tab/>
          </w:r>
          <w:r>
            <w:rPr>
              <w:spacing w:val="-7"/>
            </w:rPr>
            <w:t>17</w:t>
          </w:r>
        </w:p>
        <w:p>
          <w:pPr>
            <w:pStyle w:val="TOC1"/>
            <w:tabs>
              <w:tab w:pos="10331" w:val="right" w:leader="dot"/>
            </w:tabs>
            <w:spacing w:before="82"/>
          </w:pPr>
          <w:r>
            <w:rPr>
              <w:spacing w:val="-6"/>
            </w:rPr>
            <w:t>Work-Related</w:t>
          </w:r>
          <w:r>
            <w:rPr>
              <w:spacing w:val="14"/>
            </w:rPr>
            <w:t> </w:t>
          </w:r>
          <w:r>
            <w:rPr>
              <w:spacing w:val="-6"/>
            </w:rPr>
            <w:t>Policies</w:t>
          </w:r>
          <w:r>
            <w:rPr/>
            <w:tab/>
          </w:r>
          <w:r>
            <w:rPr>
              <w:spacing w:val="-7"/>
            </w:rPr>
            <w:t>17</w:t>
          </w:r>
        </w:p>
        <w:p>
          <w:pPr>
            <w:pStyle w:val="TOC2"/>
            <w:tabs>
              <w:tab w:pos="10333" w:val="right" w:leader="dot"/>
            </w:tabs>
            <w:spacing w:before="95"/>
            <w:ind w:left="1023"/>
          </w:pPr>
          <w:r>
            <w:rPr>
              <w:spacing w:val="-2"/>
            </w:rPr>
            <w:t>Appointments</w:t>
          </w:r>
          <w:r>
            <w:rPr/>
            <w:tab/>
          </w:r>
          <w:r>
            <w:rPr>
              <w:spacing w:val="-5"/>
            </w:rPr>
            <w:t>17</w:t>
          </w:r>
        </w:p>
        <w:p>
          <w:pPr>
            <w:pStyle w:val="TOC2"/>
            <w:tabs>
              <w:tab w:pos="10338" w:val="right" w:leader="dot"/>
            </w:tabs>
            <w:spacing w:before="96"/>
            <w:ind w:left="1024"/>
          </w:pPr>
          <w:r>
            <w:rPr>
              <w:spacing w:val="-4"/>
            </w:rPr>
            <w:t>Work</w:t>
          </w:r>
          <w:r>
            <w:rPr>
              <w:spacing w:val="-11"/>
            </w:rPr>
            <w:t> </w:t>
          </w:r>
          <w:r>
            <w:rPr>
              <w:spacing w:val="-2"/>
            </w:rPr>
            <w:t>Rules</w:t>
          </w:r>
          <w:r>
            <w:rPr/>
            <w:tab/>
          </w:r>
          <w:r>
            <w:rPr>
              <w:spacing w:val="-5"/>
            </w:rPr>
            <w:t>18</w:t>
          </w:r>
        </w:p>
        <w:p>
          <w:pPr>
            <w:pStyle w:val="TOC2"/>
            <w:tabs>
              <w:tab w:pos="10334" w:val="right" w:leader="dot"/>
            </w:tabs>
            <w:ind w:left="1024"/>
          </w:pPr>
          <w:r>
            <w:rPr>
              <w:spacing w:val="-4"/>
            </w:rPr>
            <w:t>Grief</w:t>
          </w:r>
          <w:r>
            <w:rPr>
              <w:spacing w:val="-11"/>
            </w:rPr>
            <w:t> </w:t>
          </w:r>
          <w:r>
            <w:rPr>
              <w:spacing w:val="-4"/>
            </w:rPr>
            <w:t>Absence</w:t>
          </w:r>
          <w:r>
            <w:rPr>
              <w:spacing w:val="-11"/>
            </w:rPr>
            <w:t> </w:t>
          </w:r>
          <w:r>
            <w:rPr>
              <w:spacing w:val="-4"/>
            </w:rPr>
            <w:t>Policy</w:t>
          </w:r>
          <w:r>
            <w:rPr>
              <w:spacing w:val="-9"/>
            </w:rPr>
            <w:t> </w:t>
          </w:r>
          <w:r>
            <w:rPr>
              <w:spacing w:val="-4"/>
            </w:rPr>
            <w:t>for</w:t>
          </w:r>
          <w:r>
            <w:rPr>
              <w:spacing w:val="-8"/>
            </w:rPr>
            <w:t> </w:t>
          </w:r>
          <w:r>
            <w:rPr>
              <w:spacing w:val="-4"/>
            </w:rPr>
            <w:t>RAs,</w:t>
          </w:r>
          <w:r>
            <w:rPr>
              <w:spacing w:val="-11"/>
            </w:rPr>
            <w:t> </w:t>
          </w:r>
          <w:r>
            <w:rPr>
              <w:spacing w:val="-4"/>
            </w:rPr>
            <w:t>TEs</w:t>
          </w:r>
          <w:r>
            <w:rPr>
              <w:spacing w:val="-11"/>
            </w:rPr>
            <w:t> </w:t>
          </w:r>
          <w:r>
            <w:rPr>
              <w:spacing w:val="-4"/>
            </w:rPr>
            <w:t>and</w:t>
          </w:r>
          <w:r>
            <w:rPr>
              <w:spacing w:val="-10"/>
            </w:rPr>
            <w:t> </w:t>
          </w:r>
          <w:r>
            <w:rPr>
              <w:spacing w:val="-5"/>
            </w:rPr>
            <w:t>TAs</w:t>
          </w:r>
          <w:r>
            <w:rPr/>
            <w:tab/>
          </w:r>
          <w:r>
            <w:rPr>
              <w:spacing w:val="-5"/>
            </w:rPr>
            <w:t>18</w:t>
          </w:r>
        </w:p>
        <w:p>
          <w:pPr>
            <w:pStyle w:val="TOC2"/>
            <w:tabs>
              <w:tab w:pos="10338" w:val="right" w:leader="dot"/>
            </w:tabs>
            <w:spacing w:before="95"/>
            <w:ind w:left="1024"/>
          </w:pPr>
          <w:r>
            <w:rPr>
              <w:spacing w:val="-5"/>
            </w:rPr>
            <w:t>Mandatory</w:t>
          </w:r>
          <w:r>
            <w:rPr>
              <w:spacing w:val="7"/>
            </w:rPr>
            <w:t> </w:t>
          </w:r>
          <w:r>
            <w:rPr>
              <w:spacing w:val="-2"/>
            </w:rPr>
            <w:t>Training</w:t>
          </w:r>
          <w:r>
            <w:rPr/>
            <w:tab/>
          </w:r>
          <w:r>
            <w:rPr>
              <w:spacing w:val="-5"/>
            </w:rPr>
            <w:t>19</w:t>
          </w:r>
        </w:p>
        <w:p>
          <w:pPr>
            <w:pStyle w:val="TOC2"/>
            <w:tabs>
              <w:tab w:pos="10338" w:val="right" w:leader="dot"/>
            </w:tabs>
            <w:spacing w:before="97"/>
            <w:ind w:left="1023"/>
          </w:pPr>
          <w:r>
            <w:rPr/>
            <w:t>Terms</w:t>
          </w:r>
          <w:r>
            <w:rPr>
              <w:spacing w:val="-15"/>
            </w:rPr>
            <w:t> </w:t>
          </w:r>
          <w:r>
            <w:rPr/>
            <w:t>of</w:t>
          </w:r>
          <w:r>
            <w:rPr>
              <w:spacing w:val="-9"/>
            </w:rPr>
            <w:t> </w:t>
          </w:r>
          <w:r>
            <w:rPr/>
            <w:t>Appointment</w:t>
          </w:r>
          <w:r>
            <w:rPr>
              <w:spacing w:val="-7"/>
            </w:rPr>
            <w:t> </w:t>
          </w:r>
          <w:r>
            <w:rPr/>
            <w:t>and</w:t>
          </w:r>
          <w:r>
            <w:rPr>
              <w:spacing w:val="-15"/>
            </w:rPr>
            <w:t> </w:t>
          </w:r>
          <w:r>
            <w:rPr>
              <w:spacing w:val="-2"/>
            </w:rPr>
            <w:t>Leave</w:t>
          </w:r>
          <w:r>
            <w:rPr/>
            <w:tab/>
          </w:r>
          <w:r>
            <w:rPr>
              <w:spacing w:val="-7"/>
            </w:rPr>
            <w:t>19</w:t>
          </w:r>
        </w:p>
        <w:p>
          <w:pPr>
            <w:pStyle w:val="TOC1"/>
            <w:tabs>
              <w:tab w:pos="10331" w:val="right" w:leader="dot"/>
            </w:tabs>
            <w:spacing w:before="377"/>
          </w:pPr>
          <w:r>
            <w:rPr>
              <w:spacing w:val="-6"/>
            </w:rPr>
            <w:t>Tuition</w:t>
          </w:r>
          <w:r>
            <w:rPr>
              <w:spacing w:val="-4"/>
            </w:rPr>
            <w:t> </w:t>
          </w:r>
          <w:r>
            <w:rPr>
              <w:spacing w:val="-6"/>
            </w:rPr>
            <w:t>and</w:t>
          </w:r>
          <w:r>
            <w:rPr/>
            <w:t> </w:t>
          </w:r>
          <w:r>
            <w:rPr>
              <w:spacing w:val="-6"/>
            </w:rPr>
            <w:t>Funding</w:t>
          </w:r>
          <w:r>
            <w:rPr/>
            <w:tab/>
          </w:r>
          <w:r>
            <w:rPr>
              <w:spacing w:val="-7"/>
            </w:rPr>
            <w:t>19</w:t>
          </w:r>
        </w:p>
        <w:p>
          <w:pPr>
            <w:pStyle w:val="TOC1"/>
            <w:tabs>
              <w:tab w:pos="10325" w:val="right" w:leader="dot"/>
            </w:tabs>
            <w:ind w:left="783"/>
          </w:pPr>
          <w:hyperlink w:history="true" w:anchor="_bookmark3">
            <w:r>
              <w:rPr>
                <w:spacing w:val="-2"/>
              </w:rPr>
              <w:t>Appendices</w:t>
            </w:r>
            <w:r>
              <w:rPr/>
              <w:tab/>
            </w:r>
            <w:r>
              <w:rPr>
                <w:spacing w:val="-5"/>
              </w:rPr>
              <w:t>21</w:t>
            </w:r>
          </w:hyperlink>
        </w:p>
        <w:p>
          <w:pPr>
            <w:pStyle w:val="TOC2"/>
            <w:numPr>
              <w:ilvl w:val="0"/>
              <w:numId w:val="1"/>
            </w:numPr>
            <w:tabs>
              <w:tab w:pos="1238" w:val="left" w:leader="none"/>
              <w:tab w:pos="10337" w:val="right" w:leader="dot"/>
            </w:tabs>
            <w:spacing w:line="240" w:lineRule="auto" w:before="94" w:after="0"/>
            <w:ind w:left="1238" w:right="0" w:hanging="214"/>
            <w:jc w:val="left"/>
          </w:pPr>
          <w:r>
            <w:rPr/>
            <w:t>Plan</w:t>
          </w:r>
          <w:r>
            <w:rPr>
              <w:spacing w:val="-5"/>
            </w:rPr>
            <w:t> </w:t>
          </w:r>
          <w:r>
            <w:rPr/>
            <w:t>A</w:t>
          </w:r>
          <w:r>
            <w:rPr>
              <w:spacing w:val="-5"/>
            </w:rPr>
            <w:t> </w:t>
          </w:r>
          <w:r>
            <w:rPr/>
            <w:t>Thesis</w:t>
          </w:r>
          <w:r>
            <w:rPr>
              <w:spacing w:val="-5"/>
            </w:rPr>
            <w:t> </w:t>
          </w:r>
          <w:r>
            <w:rPr>
              <w:spacing w:val="-2"/>
            </w:rPr>
            <w:t>Option</w:t>
          </w:r>
          <w:r>
            <w:rPr/>
            <w:tab/>
          </w:r>
          <w:r>
            <w:rPr>
              <w:spacing w:val="-5"/>
            </w:rPr>
            <w:t>21</w:t>
          </w:r>
        </w:p>
        <w:p>
          <w:pPr>
            <w:pStyle w:val="TOC2"/>
            <w:numPr>
              <w:ilvl w:val="0"/>
              <w:numId w:val="1"/>
            </w:numPr>
            <w:tabs>
              <w:tab w:pos="1238" w:val="left" w:leader="none"/>
              <w:tab w:pos="10333" w:val="right" w:leader="dot"/>
            </w:tabs>
            <w:spacing w:line="240" w:lineRule="auto" w:before="92" w:after="0"/>
            <w:ind w:left="1238" w:right="0" w:hanging="214"/>
            <w:jc w:val="left"/>
          </w:pPr>
          <w:r>
            <w:rPr/>
            <w:t>Plan</w:t>
          </w:r>
          <w:r>
            <w:rPr>
              <w:spacing w:val="-15"/>
            </w:rPr>
            <w:t> </w:t>
          </w:r>
          <w:r>
            <w:rPr/>
            <w:t>B</w:t>
          </w:r>
          <w:r>
            <w:rPr>
              <w:spacing w:val="-11"/>
            </w:rPr>
            <w:t> </w:t>
          </w:r>
          <w:r>
            <w:rPr/>
            <w:t>Project</w:t>
          </w:r>
          <w:r>
            <w:rPr>
              <w:spacing w:val="-32"/>
            </w:rPr>
            <w:t> </w:t>
          </w:r>
          <w:r>
            <w:rPr>
              <w:spacing w:val="-2"/>
            </w:rPr>
            <w:t>Option</w:t>
          </w:r>
          <w:r>
            <w:rPr/>
            <w:tab/>
          </w:r>
          <w:r>
            <w:rPr>
              <w:spacing w:val="-5"/>
            </w:rPr>
            <w:t>22</w:t>
          </w:r>
        </w:p>
        <w:p>
          <w:pPr>
            <w:pStyle w:val="TOC2"/>
            <w:numPr>
              <w:ilvl w:val="0"/>
              <w:numId w:val="1"/>
            </w:numPr>
            <w:tabs>
              <w:tab w:pos="1239" w:val="left" w:leader="none"/>
              <w:tab w:pos="10330" w:val="right" w:leader="dot"/>
            </w:tabs>
            <w:spacing w:line="240" w:lineRule="auto" w:before="90" w:after="0"/>
            <w:ind w:left="1239" w:right="0" w:hanging="215"/>
            <w:jc w:val="left"/>
          </w:pPr>
          <w:r>
            <w:rPr/>
            <w:t>Academic</w:t>
          </w:r>
          <w:r>
            <w:rPr>
              <w:spacing w:val="-12"/>
            </w:rPr>
            <w:t> </w:t>
          </w:r>
          <w:r>
            <w:rPr/>
            <w:t>Grievance</w:t>
          </w:r>
          <w:r>
            <w:rPr>
              <w:spacing w:val="-9"/>
            </w:rPr>
            <w:t> </w:t>
          </w:r>
          <w:r>
            <w:rPr>
              <w:spacing w:val="-2"/>
            </w:rPr>
            <w:t>Procedures</w:t>
          </w:r>
          <w:r>
            <w:rPr/>
            <w:tab/>
          </w:r>
          <w:r>
            <w:rPr>
              <w:spacing w:val="-5"/>
            </w:rPr>
            <w:t>23</w:t>
          </w:r>
        </w:p>
        <w:p>
          <w:pPr>
            <w:pStyle w:val="TOC2"/>
            <w:numPr>
              <w:ilvl w:val="0"/>
              <w:numId w:val="1"/>
            </w:numPr>
            <w:tabs>
              <w:tab w:pos="1239" w:val="left" w:leader="none"/>
              <w:tab w:pos="10335" w:val="right" w:leader="dot"/>
            </w:tabs>
            <w:spacing w:line="240" w:lineRule="auto" w:before="92" w:after="0"/>
            <w:ind w:left="1239" w:right="0" w:hanging="215"/>
            <w:jc w:val="left"/>
          </w:pPr>
          <w:r>
            <w:rPr>
              <w:spacing w:val="-6"/>
            </w:rPr>
            <w:t>Office</w:t>
          </w:r>
          <w:r>
            <w:rPr>
              <w:spacing w:val="-3"/>
            </w:rPr>
            <w:t> </w:t>
          </w:r>
          <w:r>
            <w:rPr>
              <w:spacing w:val="-6"/>
            </w:rPr>
            <w:t>of</w:t>
          </w:r>
          <w:r>
            <w:rPr>
              <w:spacing w:val="-4"/>
            </w:rPr>
            <w:t> </w:t>
          </w:r>
          <w:r>
            <w:rPr>
              <w:spacing w:val="-6"/>
            </w:rPr>
            <w:t>the</w:t>
          </w:r>
          <w:r>
            <w:rPr>
              <w:spacing w:val="-3"/>
            </w:rPr>
            <w:t> </w:t>
          </w:r>
          <w:r>
            <w:rPr>
              <w:spacing w:val="-6"/>
            </w:rPr>
            <w:t>University</w:t>
          </w:r>
          <w:r>
            <w:rPr>
              <w:spacing w:val="-4"/>
            </w:rPr>
            <w:t> </w:t>
          </w:r>
          <w:r>
            <w:rPr>
              <w:spacing w:val="-6"/>
            </w:rPr>
            <w:t>Ombudsperson</w:t>
          </w:r>
          <w:r>
            <w:rPr/>
            <w:tab/>
          </w:r>
          <w:r>
            <w:rPr>
              <w:spacing w:val="-5"/>
            </w:rPr>
            <w:t>28</w:t>
          </w:r>
        </w:p>
        <w:p>
          <w:pPr>
            <w:pStyle w:val="TOC2"/>
            <w:numPr>
              <w:ilvl w:val="0"/>
              <w:numId w:val="1"/>
            </w:numPr>
            <w:tabs>
              <w:tab w:pos="1239" w:val="left" w:leader="none"/>
              <w:tab w:pos="10329" w:val="right" w:leader="dot"/>
            </w:tabs>
            <w:spacing w:line="240" w:lineRule="auto" w:before="92" w:after="0"/>
            <w:ind w:left="1239" w:right="0" w:hanging="215"/>
            <w:jc w:val="left"/>
          </w:pPr>
          <w:r>
            <w:rPr/>
            <w:t>J-School</w:t>
          </w:r>
          <w:r>
            <w:rPr>
              <w:spacing w:val="-4"/>
            </w:rPr>
            <w:t> </w:t>
          </w:r>
          <w:r>
            <w:rPr/>
            <w:t>Student</w:t>
          </w:r>
          <w:r>
            <w:rPr>
              <w:spacing w:val="-5"/>
            </w:rPr>
            <w:t> </w:t>
          </w:r>
          <w:r>
            <w:rPr/>
            <w:t>Code</w:t>
          </w:r>
          <w:r>
            <w:rPr>
              <w:spacing w:val="-5"/>
            </w:rPr>
            <w:t> </w:t>
          </w:r>
          <w:r>
            <w:rPr/>
            <w:t>of</w:t>
          </w:r>
          <w:r>
            <w:rPr>
              <w:spacing w:val="-7"/>
            </w:rPr>
            <w:t> </w:t>
          </w:r>
          <w:r>
            <w:rPr/>
            <w:t>Ethics</w:t>
          </w:r>
          <w:r>
            <w:rPr>
              <w:spacing w:val="-7"/>
            </w:rPr>
            <w:t> </w:t>
          </w:r>
          <w:r>
            <w:rPr/>
            <w:t>&amp;</w:t>
          </w:r>
          <w:r>
            <w:rPr>
              <w:spacing w:val="-7"/>
            </w:rPr>
            <w:t> </w:t>
          </w:r>
          <w:r>
            <w:rPr>
              <w:spacing w:val="-2"/>
            </w:rPr>
            <w:t>Standards</w:t>
          </w:r>
          <w:r>
            <w:rPr/>
            <w:tab/>
          </w:r>
          <w:r>
            <w:rPr>
              <w:spacing w:val="-5"/>
            </w:rPr>
            <w:t>29</w:t>
          </w:r>
        </w:p>
        <w:p>
          <w:pPr>
            <w:pStyle w:val="TOC2"/>
            <w:numPr>
              <w:ilvl w:val="0"/>
              <w:numId w:val="1"/>
            </w:numPr>
            <w:tabs>
              <w:tab w:pos="1239" w:val="left" w:leader="none"/>
              <w:tab w:pos="10334" w:val="right" w:leader="dot"/>
            </w:tabs>
            <w:spacing w:line="240" w:lineRule="auto" w:before="89" w:after="0"/>
            <w:ind w:left="1239" w:right="0" w:hanging="215"/>
            <w:jc w:val="left"/>
          </w:pPr>
          <w:r>
            <w:rPr>
              <w:spacing w:val="-6"/>
            </w:rPr>
            <w:t>Best</w:t>
          </w:r>
          <w:r>
            <w:rPr>
              <w:spacing w:val="-3"/>
            </w:rPr>
            <w:t> </w:t>
          </w:r>
          <w:r>
            <w:rPr>
              <w:spacing w:val="-6"/>
            </w:rPr>
            <w:t>Practices</w:t>
          </w:r>
          <w:r>
            <w:rPr>
              <w:spacing w:val="-7"/>
            </w:rPr>
            <w:t> </w:t>
          </w:r>
          <w:r>
            <w:rPr>
              <w:spacing w:val="-6"/>
            </w:rPr>
            <w:t>in</w:t>
          </w:r>
          <w:r>
            <w:rPr>
              <w:spacing w:val="-4"/>
            </w:rPr>
            <w:t> </w:t>
          </w:r>
          <w:r>
            <w:rPr>
              <w:spacing w:val="-6"/>
            </w:rPr>
            <w:t>Journalism</w:t>
          </w:r>
          <w:r>
            <w:rPr/>
            <w:tab/>
          </w:r>
          <w:r>
            <w:rPr>
              <w:spacing w:val="-5"/>
            </w:rPr>
            <w:t>30</w:t>
          </w:r>
        </w:p>
        <w:p>
          <w:pPr>
            <w:pStyle w:val="TOC2"/>
            <w:numPr>
              <w:ilvl w:val="0"/>
              <w:numId w:val="1"/>
            </w:numPr>
            <w:tabs>
              <w:tab w:pos="1238" w:val="left" w:leader="none"/>
              <w:tab w:pos="10335" w:val="right" w:leader="dot"/>
            </w:tabs>
            <w:spacing w:line="240" w:lineRule="auto" w:before="92" w:after="0"/>
            <w:ind w:left="1238" w:right="0" w:hanging="214"/>
            <w:jc w:val="left"/>
          </w:pPr>
          <w:r>
            <w:rPr/>
            <w:t>Code</w:t>
          </w:r>
          <w:r>
            <w:rPr>
              <w:spacing w:val="-8"/>
            </w:rPr>
            <w:t> </w:t>
          </w:r>
          <w:r>
            <w:rPr>
              <w:spacing w:val="-2"/>
            </w:rPr>
            <w:t>Violations</w:t>
          </w:r>
          <w:r>
            <w:rPr/>
            <w:tab/>
          </w:r>
          <w:r>
            <w:rPr>
              <w:spacing w:val="-5"/>
            </w:rPr>
            <w:t>32</w:t>
          </w:r>
        </w:p>
        <w:p>
          <w:pPr>
            <w:pStyle w:val="TOC2"/>
            <w:numPr>
              <w:ilvl w:val="0"/>
              <w:numId w:val="1"/>
            </w:numPr>
            <w:tabs>
              <w:tab w:pos="1238" w:val="left" w:leader="none"/>
              <w:tab w:pos="10331" w:val="right" w:leader="dot"/>
            </w:tabs>
            <w:spacing w:line="240" w:lineRule="auto" w:before="90" w:after="0"/>
            <w:ind w:left="1238" w:right="0" w:hanging="214"/>
            <w:jc w:val="left"/>
          </w:pPr>
          <w:r>
            <w:rPr>
              <w:spacing w:val="-6"/>
            </w:rPr>
            <w:t>10</w:t>
          </w:r>
          <w:r>
            <w:rPr>
              <w:spacing w:val="-7"/>
            </w:rPr>
            <w:t> </w:t>
          </w:r>
          <w:r>
            <w:rPr>
              <w:spacing w:val="-6"/>
            </w:rPr>
            <w:t>Tips</w:t>
          </w:r>
          <w:r>
            <w:rPr>
              <w:spacing w:val="-7"/>
            </w:rPr>
            <w:t> </w:t>
          </w:r>
          <w:r>
            <w:rPr>
              <w:spacing w:val="-6"/>
            </w:rPr>
            <w:t>to</w:t>
          </w:r>
          <w:r>
            <w:rPr>
              <w:spacing w:val="-3"/>
            </w:rPr>
            <w:t> </w:t>
          </w:r>
          <w:r>
            <w:rPr>
              <w:spacing w:val="-6"/>
            </w:rPr>
            <w:t>Guide</w:t>
          </w:r>
          <w:r>
            <w:rPr>
              <w:spacing w:val="-4"/>
            </w:rPr>
            <w:t> </w:t>
          </w:r>
          <w:r>
            <w:rPr>
              <w:spacing w:val="-6"/>
            </w:rPr>
            <w:t>Social</w:t>
          </w:r>
          <w:r>
            <w:rPr>
              <w:spacing w:val="-4"/>
            </w:rPr>
            <w:t> </w:t>
          </w:r>
          <w:r>
            <w:rPr>
              <w:spacing w:val="-6"/>
            </w:rPr>
            <w:t>Media</w:t>
          </w:r>
          <w:r>
            <w:rPr>
              <w:spacing w:val="-4"/>
            </w:rPr>
            <w:t> </w:t>
          </w:r>
          <w:r>
            <w:rPr>
              <w:spacing w:val="-6"/>
            </w:rPr>
            <w:t>Use</w:t>
          </w:r>
          <w:r>
            <w:rPr/>
            <w:tab/>
          </w:r>
          <w:r>
            <w:rPr>
              <w:spacing w:val="-5"/>
            </w:rPr>
            <w:t>33</w:t>
          </w:r>
        </w:p>
        <w:p>
          <w:pPr>
            <w:pStyle w:val="TOC2"/>
            <w:numPr>
              <w:ilvl w:val="0"/>
              <w:numId w:val="1"/>
            </w:numPr>
            <w:tabs>
              <w:tab w:pos="1239" w:val="left" w:leader="none"/>
              <w:tab w:pos="10338" w:val="right" w:leader="dot"/>
            </w:tabs>
            <w:spacing w:line="240" w:lineRule="auto" w:before="92" w:after="0"/>
            <w:ind w:left="1239" w:right="0" w:hanging="215"/>
            <w:jc w:val="left"/>
          </w:pPr>
          <w:r>
            <w:rPr>
              <w:spacing w:val="-6"/>
            </w:rPr>
            <w:t>Policy</w:t>
          </w:r>
          <w:r>
            <w:rPr>
              <w:spacing w:val="-7"/>
            </w:rPr>
            <w:t> </w:t>
          </w:r>
          <w:r>
            <w:rPr>
              <w:spacing w:val="-6"/>
            </w:rPr>
            <w:t>Regarding</w:t>
          </w:r>
          <w:r>
            <w:rPr>
              <w:spacing w:val="-5"/>
            </w:rPr>
            <w:t> </w:t>
          </w:r>
          <w:r>
            <w:rPr>
              <w:spacing w:val="-6"/>
            </w:rPr>
            <w:t>Training in the Responsible</w:t>
          </w:r>
          <w:r>
            <w:rPr>
              <w:spacing w:val="-5"/>
            </w:rPr>
            <w:t> </w:t>
          </w:r>
          <w:r>
            <w:rPr>
              <w:spacing w:val="-6"/>
            </w:rPr>
            <w:t>&amp;</w:t>
          </w:r>
          <w:r>
            <w:rPr>
              <w:spacing w:val="-7"/>
            </w:rPr>
            <w:t> </w:t>
          </w:r>
          <w:r>
            <w:rPr>
              <w:spacing w:val="-6"/>
            </w:rPr>
            <w:t>Ethical</w:t>
          </w:r>
          <w:r>
            <w:rPr>
              <w:spacing w:val="-5"/>
            </w:rPr>
            <w:t> </w:t>
          </w:r>
          <w:r>
            <w:rPr>
              <w:spacing w:val="-6"/>
            </w:rPr>
            <w:t>Conduct</w:t>
          </w:r>
          <w:r>
            <w:rPr>
              <w:spacing w:val="-4"/>
            </w:rPr>
            <w:t> </w:t>
          </w:r>
          <w:r>
            <w:rPr>
              <w:spacing w:val="-6"/>
            </w:rPr>
            <w:t>of</w:t>
          </w:r>
          <w:r>
            <w:rPr>
              <w:spacing w:val="-5"/>
            </w:rPr>
            <w:t> </w:t>
          </w:r>
          <w:r>
            <w:rPr>
              <w:spacing w:val="-6"/>
            </w:rPr>
            <w:t>Research</w:t>
          </w:r>
          <w:r>
            <w:rPr/>
            <w:tab/>
          </w:r>
          <w:r>
            <w:rPr>
              <w:spacing w:val="-5"/>
            </w:rPr>
            <w:t>35</w:t>
          </w:r>
        </w:p>
        <w:p>
          <w:pPr>
            <w:pStyle w:val="TOC2"/>
            <w:numPr>
              <w:ilvl w:val="0"/>
              <w:numId w:val="1"/>
            </w:numPr>
            <w:tabs>
              <w:tab w:pos="1238" w:val="left" w:leader="none"/>
              <w:tab w:pos="10334" w:val="right" w:leader="dot"/>
            </w:tabs>
            <w:spacing w:line="240" w:lineRule="auto" w:before="92" w:after="0"/>
            <w:ind w:left="1238" w:right="0" w:hanging="214"/>
            <w:jc w:val="left"/>
          </w:pPr>
          <w:r>
            <w:rPr>
              <w:spacing w:val="-6"/>
            </w:rPr>
            <w:t>University</w:t>
          </w:r>
          <w:r>
            <w:rPr>
              <w:spacing w:val="-3"/>
            </w:rPr>
            <w:t> </w:t>
          </w:r>
          <w:r>
            <w:rPr>
              <w:spacing w:val="-2"/>
            </w:rPr>
            <w:t>Resources</w:t>
          </w:r>
          <w:r>
            <w:rPr/>
            <w:tab/>
          </w:r>
          <w:r>
            <w:rPr>
              <w:spacing w:val="-5"/>
            </w:rPr>
            <w:t>36</w:t>
          </w:r>
        </w:p>
      </w:sdtContent>
    </w:sdt>
    <w:p>
      <w:pPr>
        <w:spacing w:after="0" w:line="240" w:lineRule="auto"/>
        <w:jc w:val="left"/>
        <w:sectPr>
          <w:type w:val="continuous"/>
          <w:pgSz w:w="12240" w:h="15840"/>
          <w:pgMar w:header="0" w:footer="1056" w:top="1320" w:bottom="1329" w:left="560" w:right="440"/>
        </w:sectPr>
      </w:pPr>
    </w:p>
    <w:p>
      <w:pPr>
        <w:tabs>
          <w:tab w:pos="10434" w:val="left" w:leader="none"/>
        </w:tabs>
        <w:spacing w:before="67"/>
        <w:ind w:left="880" w:right="0" w:firstLine="0"/>
        <w:jc w:val="left"/>
        <w:rPr>
          <w:rFonts w:ascii="Times New Roman"/>
          <w:sz w:val="28"/>
        </w:rPr>
      </w:pPr>
      <w:r>
        <w:rPr>
          <w:rFonts w:ascii="Times New Roman"/>
          <w:sz w:val="28"/>
          <w:u w:val="single" w:color="00AE50"/>
        </w:rPr>
        <w:t>Lin</w:t>
      </w:r>
      <w:r>
        <w:rPr>
          <w:rFonts w:ascii="Times New Roman"/>
          <w:spacing w:val="-26"/>
          <w:sz w:val="28"/>
          <w:u w:val="single" w:color="00AE50"/>
        </w:rPr>
        <w:t> </w:t>
      </w:r>
      <w:r>
        <w:rPr>
          <w:rFonts w:ascii="Times New Roman"/>
          <w:sz w:val="28"/>
          <w:u w:val="single" w:color="00AE50"/>
        </w:rPr>
        <w:t>k</w:t>
      </w:r>
      <w:r>
        <w:rPr>
          <w:rFonts w:ascii="Times New Roman"/>
          <w:spacing w:val="-33"/>
          <w:sz w:val="28"/>
          <w:u w:val="single" w:color="00AE50"/>
        </w:rPr>
        <w:t> </w:t>
      </w:r>
      <w:r>
        <w:rPr>
          <w:rFonts w:ascii="Times New Roman"/>
          <w:sz w:val="28"/>
          <w:u w:val="single" w:color="00AE50"/>
        </w:rPr>
        <w:t>s</w:t>
      </w:r>
      <w:r>
        <w:rPr>
          <w:rFonts w:ascii="Times New Roman"/>
          <w:spacing w:val="5"/>
          <w:sz w:val="28"/>
          <w:u w:val="single" w:color="00AE50"/>
        </w:rPr>
        <w:t> </w:t>
      </w:r>
      <w:r>
        <w:rPr>
          <w:rFonts w:ascii="Times New Roman"/>
          <w:sz w:val="28"/>
          <w:u w:val="single" w:color="00AE50"/>
        </w:rPr>
        <w:t>t</w:t>
      </w:r>
      <w:r>
        <w:rPr>
          <w:rFonts w:ascii="Times New Roman"/>
          <w:spacing w:val="-22"/>
          <w:sz w:val="28"/>
          <w:u w:val="single" w:color="00AE50"/>
        </w:rPr>
        <w:t> </w:t>
      </w:r>
      <w:r>
        <w:rPr>
          <w:rFonts w:ascii="Times New Roman"/>
          <w:sz w:val="28"/>
          <w:u w:val="single" w:color="00AE50"/>
        </w:rPr>
        <w:t>o</w:t>
      </w:r>
      <w:r>
        <w:rPr>
          <w:rFonts w:ascii="Times New Roman"/>
          <w:spacing w:val="12"/>
          <w:sz w:val="28"/>
          <w:u w:val="single" w:color="00AE50"/>
        </w:rPr>
        <w:t> </w:t>
      </w:r>
      <w:r>
        <w:rPr>
          <w:rFonts w:ascii="Times New Roman"/>
          <w:sz w:val="28"/>
          <w:u w:val="single" w:color="00AE50"/>
        </w:rPr>
        <w:t>S</w:t>
      </w:r>
      <w:r>
        <w:rPr>
          <w:rFonts w:ascii="Times New Roman"/>
          <w:spacing w:val="-33"/>
          <w:sz w:val="28"/>
          <w:u w:val="single" w:color="00AE50"/>
        </w:rPr>
        <w:t> </w:t>
      </w:r>
      <w:r>
        <w:rPr>
          <w:rFonts w:ascii="Times New Roman"/>
          <w:sz w:val="28"/>
          <w:u w:val="single" w:color="00AE50"/>
        </w:rPr>
        <w:t>c</w:t>
      </w:r>
      <w:r>
        <w:rPr>
          <w:rFonts w:ascii="Times New Roman"/>
          <w:spacing w:val="-28"/>
          <w:sz w:val="28"/>
          <w:u w:val="single" w:color="00AE50"/>
        </w:rPr>
        <w:t> </w:t>
      </w:r>
      <w:r>
        <w:rPr>
          <w:rFonts w:ascii="Times New Roman"/>
          <w:sz w:val="28"/>
          <w:u w:val="single" w:color="00AE50"/>
        </w:rPr>
        <w:t>h</w:t>
      </w:r>
      <w:r>
        <w:rPr>
          <w:rFonts w:ascii="Times New Roman"/>
          <w:spacing w:val="-26"/>
          <w:sz w:val="28"/>
          <w:u w:val="single" w:color="00AE50"/>
        </w:rPr>
        <w:t> </w:t>
      </w:r>
      <w:r>
        <w:rPr>
          <w:rFonts w:ascii="Times New Roman"/>
          <w:sz w:val="28"/>
          <w:u w:val="single" w:color="00AE50"/>
        </w:rPr>
        <w:t>oo</w:t>
      </w:r>
      <w:r>
        <w:rPr>
          <w:rFonts w:ascii="Times New Roman"/>
          <w:spacing w:val="-18"/>
          <w:sz w:val="28"/>
          <w:u w:val="single" w:color="00AE50"/>
        </w:rPr>
        <w:t> </w:t>
      </w:r>
      <w:r>
        <w:rPr>
          <w:rFonts w:ascii="Times New Roman"/>
          <w:sz w:val="28"/>
          <w:u w:val="single" w:color="00AE50"/>
        </w:rPr>
        <w:t>l</w:t>
      </w:r>
      <w:r>
        <w:rPr>
          <w:rFonts w:ascii="Times New Roman"/>
          <w:spacing w:val="-14"/>
          <w:sz w:val="28"/>
          <w:u w:val="single" w:color="00AE50"/>
        </w:rPr>
        <w:t> </w:t>
      </w:r>
      <w:r>
        <w:rPr>
          <w:rFonts w:ascii="Times New Roman"/>
          <w:sz w:val="28"/>
          <w:u w:val="single" w:color="00AE50"/>
        </w:rPr>
        <w:t>o</w:t>
      </w:r>
      <w:r>
        <w:rPr>
          <w:rFonts w:ascii="Times New Roman"/>
          <w:spacing w:val="-21"/>
          <w:sz w:val="28"/>
          <w:u w:val="single" w:color="00AE50"/>
        </w:rPr>
        <w:t> </w:t>
      </w:r>
      <w:r>
        <w:rPr>
          <w:rFonts w:ascii="Times New Roman"/>
          <w:sz w:val="28"/>
          <w:u w:val="single" w:color="00AE50"/>
        </w:rPr>
        <w:t>f</w:t>
      </w:r>
      <w:r>
        <w:rPr>
          <w:rFonts w:ascii="Times New Roman"/>
          <w:spacing w:val="-5"/>
          <w:sz w:val="28"/>
          <w:u w:val="single" w:color="00AE50"/>
        </w:rPr>
        <w:t> </w:t>
      </w:r>
      <w:r>
        <w:rPr>
          <w:rFonts w:ascii="Times New Roman"/>
          <w:sz w:val="28"/>
          <w:u w:val="single" w:color="00AE50"/>
        </w:rPr>
        <w:t>J</w:t>
      </w:r>
      <w:r>
        <w:rPr>
          <w:rFonts w:ascii="Times New Roman"/>
          <w:spacing w:val="-17"/>
          <w:sz w:val="28"/>
          <w:u w:val="single" w:color="00AE50"/>
        </w:rPr>
        <w:t> </w:t>
      </w:r>
      <w:r>
        <w:rPr>
          <w:rFonts w:ascii="Times New Roman"/>
          <w:sz w:val="28"/>
          <w:u w:val="single" w:color="00AE50"/>
        </w:rPr>
        <w:t>o</w:t>
      </w:r>
      <w:r>
        <w:rPr>
          <w:rFonts w:ascii="Times New Roman"/>
          <w:spacing w:val="-19"/>
          <w:sz w:val="28"/>
          <w:u w:val="single" w:color="00AE50"/>
        </w:rPr>
        <w:t> </w:t>
      </w:r>
      <w:r>
        <w:rPr>
          <w:rFonts w:ascii="Times New Roman"/>
          <w:sz w:val="28"/>
          <w:u w:val="single" w:color="00AE50"/>
        </w:rPr>
        <w:t>u</w:t>
      </w:r>
      <w:r>
        <w:rPr>
          <w:rFonts w:ascii="Times New Roman"/>
          <w:spacing w:val="-23"/>
          <w:sz w:val="28"/>
          <w:u w:val="single" w:color="00AE50"/>
        </w:rPr>
        <w:t> </w:t>
      </w:r>
      <w:r>
        <w:rPr>
          <w:rFonts w:ascii="Times New Roman"/>
          <w:sz w:val="28"/>
          <w:u w:val="single" w:color="00AE50"/>
        </w:rPr>
        <w:t>rn</w:t>
      </w:r>
      <w:r>
        <w:rPr>
          <w:rFonts w:ascii="Times New Roman"/>
          <w:spacing w:val="-23"/>
          <w:sz w:val="28"/>
          <w:u w:val="single" w:color="00AE50"/>
        </w:rPr>
        <w:t> </w:t>
      </w:r>
      <w:r>
        <w:rPr>
          <w:rFonts w:ascii="Times New Roman"/>
          <w:sz w:val="28"/>
          <w:u w:val="single" w:color="00AE50"/>
        </w:rPr>
        <w:t>a</w:t>
      </w:r>
      <w:r>
        <w:rPr>
          <w:rFonts w:ascii="Times New Roman"/>
          <w:spacing w:val="-21"/>
          <w:sz w:val="28"/>
          <w:u w:val="single" w:color="00AE50"/>
        </w:rPr>
        <w:t> </w:t>
      </w:r>
      <w:r>
        <w:rPr>
          <w:rFonts w:ascii="Times New Roman"/>
          <w:sz w:val="28"/>
          <w:u w:val="single" w:color="00AE50"/>
        </w:rPr>
        <w:t>lis</w:t>
      </w:r>
      <w:r>
        <w:rPr>
          <w:rFonts w:ascii="Times New Roman"/>
          <w:spacing w:val="-29"/>
          <w:sz w:val="28"/>
          <w:u w:val="single" w:color="00AE50"/>
        </w:rPr>
        <w:t> </w:t>
      </w:r>
      <w:r>
        <w:rPr>
          <w:rFonts w:ascii="Times New Roman"/>
          <w:sz w:val="28"/>
          <w:u w:val="single" w:color="00AE50"/>
        </w:rPr>
        <w:t>m</w:t>
      </w:r>
      <w:r>
        <w:rPr>
          <w:rFonts w:ascii="Times New Roman"/>
          <w:spacing w:val="18"/>
          <w:sz w:val="28"/>
          <w:u w:val="single" w:color="00AE50"/>
        </w:rPr>
        <w:t> </w:t>
      </w:r>
      <w:r>
        <w:rPr>
          <w:rFonts w:ascii="Times New Roman"/>
          <w:sz w:val="28"/>
          <w:u w:val="single" w:color="00AE50"/>
        </w:rPr>
        <w:t>MA Gu</w:t>
      </w:r>
      <w:r>
        <w:rPr>
          <w:rFonts w:ascii="Times New Roman"/>
          <w:spacing w:val="-23"/>
          <w:sz w:val="28"/>
          <w:u w:val="single" w:color="00AE50"/>
        </w:rPr>
        <w:t> </w:t>
      </w:r>
      <w:r>
        <w:rPr>
          <w:rFonts w:ascii="Times New Roman"/>
          <w:sz w:val="28"/>
          <w:u w:val="single" w:color="00AE50"/>
        </w:rPr>
        <w:t>id</w:t>
      </w:r>
      <w:r>
        <w:rPr>
          <w:rFonts w:ascii="Times New Roman"/>
          <w:spacing w:val="-17"/>
          <w:sz w:val="28"/>
          <w:u w:val="single" w:color="00AE50"/>
        </w:rPr>
        <w:t> </w:t>
      </w:r>
      <w:r>
        <w:rPr>
          <w:rFonts w:ascii="Times New Roman"/>
          <w:sz w:val="28"/>
          <w:u w:val="single" w:color="00AE50"/>
        </w:rPr>
        <w:t>e</w:t>
      </w:r>
      <w:r>
        <w:rPr>
          <w:rFonts w:ascii="Times New Roman"/>
          <w:spacing w:val="-19"/>
          <w:sz w:val="28"/>
          <w:u w:val="single" w:color="00AE50"/>
        </w:rPr>
        <w:t> </w:t>
      </w:r>
      <w:r>
        <w:rPr>
          <w:rFonts w:ascii="Times New Roman"/>
          <w:sz w:val="28"/>
          <w:u w:val="single" w:color="00AE50"/>
        </w:rPr>
        <w:t>lin</w:t>
      </w:r>
      <w:r>
        <w:rPr>
          <w:rFonts w:ascii="Times New Roman"/>
          <w:spacing w:val="-23"/>
          <w:sz w:val="28"/>
          <w:u w:val="single" w:color="00AE50"/>
        </w:rPr>
        <w:t> </w:t>
      </w:r>
      <w:r>
        <w:rPr>
          <w:rFonts w:ascii="Times New Roman"/>
          <w:sz w:val="28"/>
          <w:u w:val="single" w:color="00AE50"/>
        </w:rPr>
        <w:t>e</w:t>
      </w:r>
      <w:r>
        <w:rPr>
          <w:rFonts w:ascii="Times New Roman"/>
          <w:spacing w:val="-19"/>
          <w:sz w:val="28"/>
          <w:u w:val="single" w:color="00AE50"/>
        </w:rPr>
        <w:t> </w:t>
      </w:r>
      <w:r>
        <w:rPr>
          <w:rFonts w:ascii="Times New Roman"/>
          <w:sz w:val="28"/>
          <w:u w:val="single" w:color="00AE50"/>
        </w:rPr>
        <w:t>s</w:t>
      </w:r>
      <w:r>
        <w:rPr>
          <w:rFonts w:ascii="Times New Roman"/>
          <w:spacing w:val="21"/>
          <w:sz w:val="28"/>
          <w:u w:val="single" w:color="00AE50"/>
        </w:rPr>
        <w:t> </w:t>
      </w:r>
      <w:r>
        <w:rPr>
          <w:rFonts w:ascii="Times New Roman"/>
          <w:sz w:val="28"/>
          <w:u w:val="single" w:color="00AE50"/>
        </w:rPr>
        <w:t>a</w:t>
      </w:r>
      <w:r>
        <w:rPr>
          <w:rFonts w:ascii="Times New Roman"/>
          <w:spacing w:val="-21"/>
          <w:sz w:val="28"/>
          <w:u w:val="single" w:color="00AE50"/>
        </w:rPr>
        <w:t> </w:t>
      </w:r>
      <w:r>
        <w:rPr>
          <w:rFonts w:ascii="Times New Roman"/>
          <w:sz w:val="28"/>
          <w:u w:val="single" w:color="00AE50"/>
        </w:rPr>
        <w:t>n</w:t>
      </w:r>
      <w:r>
        <w:rPr>
          <w:rFonts w:ascii="Times New Roman"/>
          <w:spacing w:val="-23"/>
          <w:sz w:val="28"/>
          <w:u w:val="single" w:color="00AE50"/>
        </w:rPr>
        <w:t> </w:t>
      </w:r>
      <w:r>
        <w:rPr>
          <w:rFonts w:ascii="Times New Roman"/>
          <w:sz w:val="28"/>
          <w:u w:val="single" w:color="00AE50"/>
        </w:rPr>
        <w:t>d</w:t>
      </w:r>
      <w:r>
        <w:rPr>
          <w:rFonts w:ascii="Times New Roman"/>
          <w:spacing w:val="41"/>
          <w:sz w:val="28"/>
          <w:u w:val="single" w:color="00AE50"/>
        </w:rPr>
        <w:t> </w:t>
      </w:r>
      <w:r>
        <w:rPr>
          <w:rFonts w:ascii="Times New Roman"/>
          <w:sz w:val="28"/>
          <w:u w:val="single" w:color="00AE50"/>
        </w:rPr>
        <w:t>Do</w:t>
      </w:r>
      <w:r>
        <w:rPr>
          <w:rFonts w:ascii="Times New Roman"/>
          <w:spacing w:val="-21"/>
          <w:sz w:val="28"/>
          <w:u w:val="single" w:color="00AE50"/>
        </w:rPr>
        <w:t> </w:t>
      </w:r>
      <w:r>
        <w:rPr>
          <w:rFonts w:ascii="Times New Roman"/>
          <w:sz w:val="28"/>
          <w:u w:val="single" w:color="00AE50"/>
        </w:rPr>
        <w:t>c</w:t>
      </w:r>
      <w:r>
        <w:rPr>
          <w:rFonts w:ascii="Times New Roman"/>
          <w:spacing w:val="-31"/>
          <w:sz w:val="28"/>
          <w:u w:val="single" w:color="00AE50"/>
        </w:rPr>
        <w:t> </w:t>
      </w:r>
      <w:r>
        <w:rPr>
          <w:rFonts w:ascii="Times New Roman"/>
          <w:sz w:val="28"/>
          <w:u w:val="single" w:color="00AE50"/>
        </w:rPr>
        <w:t>u</w:t>
      </w:r>
      <w:r>
        <w:rPr>
          <w:rFonts w:ascii="Times New Roman"/>
          <w:spacing w:val="-26"/>
          <w:sz w:val="28"/>
          <w:u w:val="single" w:color="00AE50"/>
        </w:rPr>
        <w:t> </w:t>
      </w:r>
      <w:r>
        <w:rPr>
          <w:rFonts w:ascii="Times New Roman"/>
          <w:sz w:val="28"/>
          <w:u w:val="single" w:color="00AE50"/>
        </w:rPr>
        <w:t>m</w:t>
      </w:r>
      <w:r>
        <w:rPr>
          <w:rFonts w:ascii="Times New Roman"/>
          <w:spacing w:val="-17"/>
          <w:sz w:val="28"/>
          <w:u w:val="single" w:color="00AE50"/>
        </w:rPr>
        <w:t> </w:t>
      </w:r>
      <w:r>
        <w:rPr>
          <w:rFonts w:ascii="Times New Roman"/>
          <w:sz w:val="28"/>
          <w:u w:val="single" w:color="00AE50"/>
        </w:rPr>
        <w:t>e</w:t>
      </w:r>
      <w:r>
        <w:rPr>
          <w:rFonts w:ascii="Times New Roman"/>
          <w:spacing w:val="-21"/>
          <w:sz w:val="28"/>
          <w:u w:val="single" w:color="00AE50"/>
        </w:rPr>
        <w:t> </w:t>
      </w:r>
      <w:r>
        <w:rPr>
          <w:rFonts w:ascii="Times New Roman"/>
          <w:sz w:val="28"/>
          <w:u w:val="single" w:color="00AE50"/>
        </w:rPr>
        <w:t>nt</w:t>
      </w:r>
      <w:r>
        <w:rPr>
          <w:rFonts w:ascii="Times New Roman"/>
          <w:spacing w:val="-26"/>
          <w:sz w:val="28"/>
          <w:u w:val="single" w:color="00AE50"/>
        </w:rPr>
        <w:t> </w:t>
      </w:r>
      <w:r>
        <w:rPr>
          <w:rFonts w:ascii="Times New Roman"/>
          <w:spacing w:val="-10"/>
          <w:sz w:val="28"/>
          <w:u w:val="single" w:color="00AE50"/>
        </w:rPr>
        <w:t>s</w:t>
      </w:r>
      <w:r>
        <w:rPr>
          <w:rFonts w:ascii="Times New Roman"/>
          <w:sz w:val="28"/>
          <w:u w:val="single" w:color="00AE50"/>
        </w:rPr>
        <w:tab/>
      </w:r>
    </w:p>
    <w:p>
      <w:pPr>
        <w:pStyle w:val="BodyText"/>
        <w:rPr>
          <w:rFonts w:ascii="Times New Roman"/>
          <w:sz w:val="24"/>
        </w:rPr>
      </w:pPr>
    </w:p>
    <w:p>
      <w:pPr>
        <w:pStyle w:val="ListParagraph"/>
        <w:numPr>
          <w:ilvl w:val="0"/>
          <w:numId w:val="2"/>
        </w:numPr>
        <w:tabs>
          <w:tab w:pos="1599" w:val="left" w:leader="none"/>
        </w:tabs>
        <w:spacing w:line="240" w:lineRule="auto" w:before="199" w:after="0"/>
        <w:ind w:left="1599" w:right="0" w:hanging="359"/>
        <w:jc w:val="left"/>
        <w:rPr>
          <w:rFonts w:ascii="Arial" w:hAnsi="Arial"/>
          <w:sz w:val="20"/>
        </w:rPr>
      </w:pPr>
      <w:hyperlink r:id="rId14">
        <w:r>
          <w:rPr>
            <w:color w:val="5F005F"/>
            <w:sz w:val="18"/>
            <w:u w:val="single" w:color="5F005F"/>
          </w:rPr>
          <w:t>Centers</w:t>
        </w:r>
        <w:r>
          <w:rPr>
            <w:color w:val="5F005F"/>
            <w:spacing w:val="-8"/>
            <w:sz w:val="18"/>
            <w:u w:val="single" w:color="5F005F"/>
          </w:rPr>
          <w:t> </w:t>
        </w:r>
        <w:r>
          <w:rPr>
            <w:color w:val="5F005F"/>
            <w:sz w:val="18"/>
            <w:u w:val="single" w:color="5F005F"/>
          </w:rPr>
          <w:t>and</w:t>
        </w:r>
        <w:r>
          <w:rPr>
            <w:color w:val="5F005F"/>
            <w:spacing w:val="-6"/>
            <w:sz w:val="18"/>
            <w:u w:val="single" w:color="5F005F"/>
          </w:rPr>
          <w:t> </w:t>
        </w:r>
        <w:r>
          <w:rPr>
            <w:color w:val="5F005F"/>
            <w:spacing w:val="-4"/>
            <w:sz w:val="18"/>
            <w:u w:val="single" w:color="5F005F"/>
          </w:rPr>
          <w:t>Labs</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sz w:val="20"/>
        </w:rPr>
      </w:pPr>
      <w:hyperlink r:id="rId15">
        <w:r>
          <w:rPr>
            <w:color w:val="2F859C"/>
            <w:sz w:val="18"/>
            <w:u w:val="single" w:color="2F859B"/>
          </w:rPr>
          <w:t>Course</w:t>
        </w:r>
        <w:r>
          <w:rPr>
            <w:color w:val="2F859C"/>
            <w:spacing w:val="-10"/>
            <w:sz w:val="18"/>
            <w:u w:val="single" w:color="2F859B"/>
          </w:rPr>
          <w:t> </w:t>
        </w:r>
        <w:r>
          <w:rPr>
            <w:color w:val="2F859C"/>
            <w:spacing w:val="-2"/>
            <w:sz w:val="18"/>
            <w:u w:val="single" w:color="2F859B"/>
          </w:rPr>
          <w:t>Details</w:t>
        </w:r>
      </w:hyperlink>
    </w:p>
    <w:p>
      <w:pPr>
        <w:pStyle w:val="BodyText"/>
        <w:spacing w:before="8"/>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sz w:val="20"/>
        </w:rPr>
      </w:pPr>
      <w:hyperlink r:id="rId16">
        <w:r>
          <w:rPr>
            <w:color w:val="2F859C"/>
            <w:sz w:val="18"/>
            <w:u w:val="single" w:color="2F859B"/>
          </w:rPr>
          <w:t>Degree</w:t>
        </w:r>
        <w:r>
          <w:rPr>
            <w:color w:val="2F859C"/>
            <w:spacing w:val="-10"/>
            <w:sz w:val="18"/>
            <w:u w:val="single" w:color="2F859B"/>
          </w:rPr>
          <w:t> </w:t>
        </w:r>
        <w:r>
          <w:rPr>
            <w:color w:val="2F859C"/>
            <w:spacing w:val="-2"/>
            <w:sz w:val="18"/>
            <w:u w:val="single" w:color="2F859B"/>
          </w:rPr>
          <w:t>Requirements</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sz w:val="20"/>
        </w:rPr>
      </w:pPr>
      <w:hyperlink r:id="rId17">
        <w:r>
          <w:rPr>
            <w:color w:val="2F859C"/>
            <w:sz w:val="18"/>
            <w:u w:val="single" w:color="2F859B"/>
          </w:rPr>
          <w:t>Program</w:t>
        </w:r>
        <w:r>
          <w:rPr>
            <w:color w:val="2F859C"/>
            <w:spacing w:val="-13"/>
            <w:sz w:val="18"/>
            <w:u w:val="single" w:color="2F859B"/>
          </w:rPr>
          <w:t> </w:t>
        </w:r>
        <w:r>
          <w:rPr>
            <w:color w:val="2F859C"/>
            <w:spacing w:val="-4"/>
            <w:sz w:val="18"/>
            <w:u w:val="single" w:color="2F859B"/>
          </w:rPr>
          <w:t>Forms</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sz w:val="20"/>
        </w:rPr>
      </w:pPr>
      <w:hyperlink r:id="rId18">
        <w:r>
          <w:rPr>
            <w:color w:val="2F859C"/>
            <w:sz w:val="18"/>
            <w:u w:val="single" w:color="2F859B"/>
          </w:rPr>
          <w:t>Master</w:t>
        </w:r>
        <w:r>
          <w:rPr>
            <w:color w:val="2F859C"/>
            <w:spacing w:val="-7"/>
            <w:sz w:val="18"/>
            <w:u w:val="single" w:color="2F859B"/>
          </w:rPr>
          <w:t> </w:t>
        </w:r>
        <w:r>
          <w:rPr>
            <w:color w:val="2F859C"/>
            <w:sz w:val="18"/>
            <w:u w:val="single" w:color="2F859B"/>
          </w:rPr>
          <w:t>of</w:t>
        </w:r>
        <w:r>
          <w:rPr>
            <w:color w:val="2F859C"/>
            <w:spacing w:val="-6"/>
            <w:sz w:val="18"/>
            <w:u w:val="single" w:color="2F859B"/>
          </w:rPr>
          <w:t> </w:t>
        </w:r>
        <w:r>
          <w:rPr>
            <w:color w:val="2F859C"/>
            <w:sz w:val="18"/>
            <w:u w:val="single" w:color="2F859B"/>
          </w:rPr>
          <w:t>Arts</w:t>
        </w:r>
        <w:r>
          <w:rPr>
            <w:color w:val="2F859C"/>
            <w:spacing w:val="-7"/>
            <w:sz w:val="18"/>
            <w:u w:val="single" w:color="2F859B"/>
          </w:rPr>
          <w:t> </w:t>
        </w:r>
        <w:r>
          <w:rPr>
            <w:color w:val="2F859C"/>
            <w:sz w:val="18"/>
            <w:u w:val="single" w:color="2F859B"/>
          </w:rPr>
          <w:t>in</w:t>
        </w:r>
        <w:r>
          <w:rPr>
            <w:color w:val="2F859C"/>
            <w:spacing w:val="-5"/>
            <w:sz w:val="18"/>
            <w:u w:val="single" w:color="2F859B"/>
          </w:rPr>
          <w:t> </w:t>
        </w:r>
        <w:r>
          <w:rPr>
            <w:color w:val="2F859C"/>
            <w:spacing w:val="-2"/>
            <w:sz w:val="18"/>
            <w:u w:val="single" w:color="2F859B"/>
          </w:rPr>
          <w:t>Journalism</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sz w:val="20"/>
        </w:rPr>
      </w:pPr>
      <w:hyperlink r:id="rId19">
        <w:r>
          <w:rPr>
            <w:color w:val="2F859C"/>
            <w:sz w:val="18"/>
            <w:u w:val="single" w:color="2F859B"/>
          </w:rPr>
          <w:t>Responsible</w:t>
        </w:r>
        <w:r>
          <w:rPr>
            <w:color w:val="2F859C"/>
            <w:spacing w:val="-13"/>
            <w:sz w:val="18"/>
            <w:u w:val="single" w:color="2F859B"/>
          </w:rPr>
          <w:t> </w:t>
        </w:r>
        <w:r>
          <w:rPr>
            <w:color w:val="2F859C"/>
            <w:sz w:val="18"/>
            <w:u w:val="single" w:color="2F859B"/>
          </w:rPr>
          <w:t>Conduct</w:t>
        </w:r>
        <w:r>
          <w:rPr>
            <w:color w:val="2F859C"/>
            <w:spacing w:val="-12"/>
            <w:sz w:val="18"/>
            <w:u w:val="single" w:color="2F859B"/>
          </w:rPr>
          <w:t> </w:t>
        </w:r>
        <w:r>
          <w:rPr>
            <w:color w:val="2F859C"/>
            <w:sz w:val="18"/>
            <w:u w:val="single" w:color="2F859B"/>
          </w:rPr>
          <w:t>of</w:t>
        </w:r>
        <w:r>
          <w:rPr>
            <w:color w:val="2F859C"/>
            <w:spacing w:val="-11"/>
            <w:sz w:val="18"/>
            <w:u w:val="single" w:color="2F859B"/>
          </w:rPr>
          <w:t> </w:t>
        </w:r>
        <w:r>
          <w:rPr>
            <w:color w:val="2F859C"/>
            <w:sz w:val="18"/>
            <w:u w:val="single" w:color="2F859B"/>
          </w:rPr>
          <w:t>Research</w:t>
        </w:r>
        <w:r>
          <w:rPr>
            <w:color w:val="2F859C"/>
            <w:spacing w:val="-10"/>
            <w:sz w:val="18"/>
            <w:u w:val="single" w:color="2F859B"/>
          </w:rPr>
          <w:t> </w:t>
        </w:r>
        <w:r>
          <w:rPr>
            <w:color w:val="2F859C"/>
            <w:spacing w:val="-2"/>
            <w:sz w:val="18"/>
            <w:u w:val="single" w:color="2F859B"/>
          </w:rPr>
          <w:t>(RCR)</w:t>
        </w:r>
      </w:hyperlink>
    </w:p>
    <w:p>
      <w:pPr>
        <w:pStyle w:val="BodyText"/>
      </w:pPr>
    </w:p>
    <w:p>
      <w:pPr>
        <w:pStyle w:val="BodyText"/>
      </w:pPr>
    </w:p>
    <w:p>
      <w:pPr>
        <w:pStyle w:val="Heading1"/>
        <w:tabs>
          <w:tab w:pos="10434" w:val="left" w:leader="none"/>
        </w:tabs>
        <w:spacing w:before="259"/>
        <w:ind w:left="880"/>
        <w:rPr>
          <w:u w:val="none"/>
        </w:rPr>
      </w:pPr>
      <w:bookmarkStart w:name="Links to Select University Policies" w:id="3"/>
      <w:bookmarkEnd w:id="3"/>
      <w:r>
        <w:rPr>
          <w:u w:val="none"/>
        </w:rPr>
      </w:r>
      <w:r>
        <w:rPr>
          <w:u w:val="single" w:color="00AE50"/>
        </w:rPr>
        <w:t>Lin</w:t>
      </w:r>
      <w:r>
        <w:rPr>
          <w:spacing w:val="-26"/>
          <w:u w:val="single" w:color="00AE50"/>
        </w:rPr>
        <w:t> </w:t>
      </w:r>
      <w:r>
        <w:rPr>
          <w:u w:val="single" w:color="00AE50"/>
        </w:rPr>
        <w:t>k</w:t>
      </w:r>
      <w:r>
        <w:rPr>
          <w:spacing w:val="-33"/>
          <w:u w:val="single" w:color="00AE50"/>
        </w:rPr>
        <w:t> </w:t>
      </w:r>
      <w:r>
        <w:rPr>
          <w:u w:val="single" w:color="00AE50"/>
        </w:rPr>
        <w:t>s</w:t>
      </w:r>
      <w:r>
        <w:rPr>
          <w:spacing w:val="2"/>
          <w:u w:val="single" w:color="00AE50"/>
        </w:rPr>
        <w:t> </w:t>
      </w:r>
      <w:r>
        <w:rPr>
          <w:u w:val="single" w:color="00AE50"/>
        </w:rPr>
        <w:t>t</w:t>
      </w:r>
      <w:r>
        <w:rPr>
          <w:spacing w:val="-22"/>
          <w:u w:val="single" w:color="00AE50"/>
        </w:rPr>
        <w:t> </w:t>
      </w:r>
      <w:r>
        <w:rPr>
          <w:u w:val="single" w:color="00AE50"/>
        </w:rPr>
        <w:t>o</w:t>
      </w:r>
      <w:r>
        <w:rPr>
          <w:spacing w:val="10"/>
          <w:u w:val="single" w:color="00AE50"/>
        </w:rPr>
        <w:t> </w:t>
      </w:r>
      <w:r>
        <w:rPr>
          <w:u w:val="single" w:color="00AE50"/>
        </w:rPr>
        <w:t>S</w:t>
      </w:r>
      <w:r>
        <w:rPr>
          <w:spacing w:val="-33"/>
          <w:u w:val="single" w:color="00AE50"/>
        </w:rPr>
        <w:t> </w:t>
      </w:r>
      <w:r>
        <w:rPr>
          <w:u w:val="single" w:color="00AE50"/>
        </w:rPr>
        <w:t>e</w:t>
      </w:r>
      <w:r>
        <w:rPr>
          <w:spacing w:val="-18"/>
          <w:u w:val="single" w:color="00AE50"/>
        </w:rPr>
        <w:t> </w:t>
      </w:r>
      <w:r>
        <w:rPr>
          <w:u w:val="single" w:color="00AE50"/>
        </w:rPr>
        <w:t>le</w:t>
      </w:r>
      <w:r>
        <w:rPr>
          <w:spacing w:val="-19"/>
          <w:u w:val="single" w:color="00AE50"/>
        </w:rPr>
        <w:t> </w:t>
      </w:r>
      <w:r>
        <w:rPr>
          <w:u w:val="single" w:color="00AE50"/>
        </w:rPr>
        <w:t>c</w:t>
      </w:r>
      <w:r>
        <w:rPr>
          <w:spacing w:val="-28"/>
          <w:u w:val="single" w:color="00AE50"/>
        </w:rPr>
        <w:t> </w:t>
      </w:r>
      <w:r>
        <w:rPr>
          <w:u w:val="single" w:color="00AE50"/>
        </w:rPr>
        <w:t>t</w:t>
      </w:r>
      <w:r>
        <w:rPr>
          <w:spacing w:val="6"/>
          <w:u w:val="single" w:color="00AE50"/>
        </w:rPr>
        <w:t> </w:t>
      </w:r>
      <w:r>
        <w:rPr>
          <w:u w:val="single" w:color="00AE50"/>
        </w:rPr>
        <w:t>Un</w:t>
      </w:r>
      <w:r>
        <w:rPr>
          <w:spacing w:val="-23"/>
          <w:u w:val="single" w:color="00AE50"/>
        </w:rPr>
        <w:t> </w:t>
      </w:r>
      <w:r>
        <w:rPr>
          <w:u w:val="single" w:color="00AE50"/>
        </w:rPr>
        <w:t>iv</w:t>
      </w:r>
      <w:r>
        <w:rPr>
          <w:spacing w:val="-28"/>
          <w:u w:val="single" w:color="00AE50"/>
        </w:rPr>
        <w:t> </w:t>
      </w:r>
      <w:r>
        <w:rPr>
          <w:u w:val="single" w:color="00AE50"/>
        </w:rPr>
        <w:t>e</w:t>
      </w:r>
      <w:r>
        <w:rPr>
          <w:spacing w:val="-19"/>
          <w:u w:val="single" w:color="00AE50"/>
        </w:rPr>
        <w:t> </w:t>
      </w:r>
      <w:r>
        <w:rPr>
          <w:u w:val="single" w:color="00AE50"/>
        </w:rPr>
        <w:t>rs</w:t>
      </w:r>
      <w:r>
        <w:rPr>
          <w:spacing w:val="-29"/>
          <w:u w:val="single" w:color="00AE50"/>
        </w:rPr>
        <w:t> </w:t>
      </w:r>
      <w:r>
        <w:rPr>
          <w:u w:val="single" w:color="00AE50"/>
        </w:rPr>
        <w:t>it</w:t>
      </w:r>
      <w:r>
        <w:rPr>
          <w:spacing w:val="-22"/>
          <w:u w:val="single" w:color="00AE50"/>
        </w:rPr>
        <w:t> </w:t>
      </w:r>
      <w:r>
        <w:rPr>
          <w:u w:val="single" w:color="00AE50"/>
        </w:rPr>
        <w:t>y</w:t>
      </w:r>
      <w:r>
        <w:rPr>
          <w:spacing w:val="15"/>
          <w:u w:val="single" w:color="00AE50"/>
        </w:rPr>
        <w:t> </w:t>
      </w:r>
      <w:r>
        <w:rPr>
          <w:u w:val="single" w:color="00AE50"/>
        </w:rPr>
        <w:t>P</w:t>
      </w:r>
      <w:r>
        <w:rPr>
          <w:spacing w:val="-33"/>
          <w:u w:val="single" w:color="00AE50"/>
        </w:rPr>
        <w:t> </w:t>
      </w:r>
      <w:r>
        <w:rPr>
          <w:u w:val="single" w:color="00AE50"/>
        </w:rPr>
        <w:t>o</w:t>
      </w:r>
      <w:r>
        <w:rPr>
          <w:spacing w:val="-21"/>
          <w:u w:val="single" w:color="00AE50"/>
        </w:rPr>
        <w:t> </w:t>
      </w:r>
      <w:r>
        <w:rPr>
          <w:u w:val="single" w:color="00AE50"/>
        </w:rPr>
        <w:t>lic</w:t>
      </w:r>
      <w:r>
        <w:rPr>
          <w:spacing w:val="-31"/>
          <w:u w:val="single" w:color="00AE50"/>
        </w:rPr>
        <w:t> </w:t>
      </w:r>
      <w:r>
        <w:rPr>
          <w:u w:val="single" w:color="00AE50"/>
        </w:rPr>
        <w:t>ie</w:t>
      </w:r>
      <w:r>
        <w:rPr>
          <w:spacing w:val="-21"/>
          <w:u w:val="single" w:color="00AE50"/>
        </w:rPr>
        <w:t> </w:t>
      </w:r>
      <w:r>
        <w:rPr>
          <w:spacing w:val="-10"/>
          <w:u w:val="single" w:color="00AE50"/>
        </w:rPr>
        <w:t>s</w:t>
      </w:r>
      <w:r>
        <w:rPr>
          <w:u w:val="single" w:color="00AE50"/>
        </w:rPr>
        <w:tab/>
      </w:r>
    </w:p>
    <w:p>
      <w:pPr>
        <w:pStyle w:val="BodyText"/>
        <w:rPr>
          <w:rFonts w:ascii="Times New Roman"/>
        </w:rPr>
      </w:pPr>
    </w:p>
    <w:p>
      <w:pPr>
        <w:pStyle w:val="BodyText"/>
        <w:spacing w:before="3"/>
        <w:rPr>
          <w:rFonts w:ascii="Times New Roman"/>
          <w:sz w:val="21"/>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0">
        <w:r>
          <w:rPr>
            <w:color w:val="2F859C"/>
            <w:sz w:val="18"/>
            <w:u w:val="single" w:color="2F859C"/>
          </w:rPr>
          <w:t>Academic</w:t>
        </w:r>
        <w:r>
          <w:rPr>
            <w:color w:val="2F859C"/>
            <w:spacing w:val="-1"/>
            <w:sz w:val="18"/>
            <w:u w:val="single" w:color="2F859C"/>
          </w:rPr>
          <w:t> </w:t>
        </w:r>
        <w:r>
          <w:rPr>
            <w:color w:val="2F859C"/>
            <w:spacing w:val="-2"/>
            <w:sz w:val="18"/>
            <w:u w:val="single" w:color="2F859C"/>
          </w:rPr>
          <w:t>Governance</w:t>
        </w:r>
      </w:hyperlink>
    </w:p>
    <w:p>
      <w:pPr>
        <w:pStyle w:val="ListParagraph"/>
        <w:numPr>
          <w:ilvl w:val="0"/>
          <w:numId w:val="2"/>
        </w:numPr>
        <w:tabs>
          <w:tab w:pos="1599" w:val="left" w:leader="none"/>
        </w:tabs>
        <w:spacing w:line="240" w:lineRule="auto" w:before="206" w:after="0"/>
        <w:ind w:left="1599" w:right="0" w:hanging="359"/>
        <w:jc w:val="left"/>
        <w:rPr>
          <w:rFonts w:ascii="Arial" w:hAnsi="Arial"/>
          <w:color w:val="2F859C"/>
          <w:sz w:val="20"/>
        </w:rPr>
      </w:pPr>
      <w:hyperlink r:id="rId21">
        <w:r>
          <w:rPr>
            <w:color w:val="2F859C"/>
            <w:spacing w:val="-2"/>
            <w:sz w:val="18"/>
            <w:u w:val="single" w:color="008183"/>
          </w:rPr>
          <w:t>Academic</w:t>
        </w:r>
        <w:r>
          <w:rPr>
            <w:color w:val="2F859C"/>
            <w:spacing w:val="1"/>
            <w:sz w:val="18"/>
            <w:u w:val="single" w:color="008183"/>
          </w:rPr>
          <w:t> </w:t>
        </w:r>
        <w:r>
          <w:rPr>
            <w:color w:val="2F859C"/>
            <w:spacing w:val="-2"/>
            <w:sz w:val="18"/>
            <w:u w:val="single" w:color="008183"/>
          </w:rPr>
          <w:t>Programs</w:t>
        </w:r>
      </w:hyperlink>
      <w:r>
        <w:rPr>
          <w:color w:val="2F859C"/>
          <w:spacing w:val="3"/>
          <w:sz w:val="18"/>
          <w:u w:val="single" w:color="008183"/>
        </w:rPr>
        <w:t> </w:t>
      </w:r>
      <w:r>
        <w:rPr>
          <w:color w:val="2F859C"/>
          <w:spacing w:val="-2"/>
          <w:sz w:val="18"/>
          <w:u w:val="single" w:color="008183"/>
        </w:rPr>
        <w:t>Catalog</w:t>
      </w:r>
    </w:p>
    <w:p>
      <w:pPr>
        <w:pStyle w:val="BodyText"/>
        <w:spacing w:before="9"/>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2">
        <w:r>
          <w:rPr>
            <w:color w:val="2F859C"/>
            <w:spacing w:val="-2"/>
            <w:sz w:val="18"/>
            <w:u w:val="single" w:color="008183"/>
          </w:rPr>
          <w:t>Anti-Discrimination</w:t>
        </w:r>
        <w:r>
          <w:rPr>
            <w:color w:val="2F859C"/>
            <w:spacing w:val="8"/>
            <w:sz w:val="18"/>
            <w:u w:val="single" w:color="008183"/>
          </w:rPr>
          <w:t> </w:t>
        </w:r>
        <w:r>
          <w:rPr>
            <w:color w:val="2F859C"/>
            <w:spacing w:val="-2"/>
            <w:sz w:val="18"/>
            <w:u w:val="single" w:color="008183"/>
          </w:rPr>
          <w:t>Policy</w:t>
        </w:r>
        <w:r>
          <w:rPr>
            <w:color w:val="2F859C"/>
            <w:spacing w:val="5"/>
            <w:sz w:val="18"/>
            <w:u w:val="single" w:color="008183"/>
          </w:rPr>
          <w:t> </w:t>
        </w:r>
        <w:r>
          <w:rPr>
            <w:color w:val="2F859C"/>
            <w:spacing w:val="-2"/>
            <w:sz w:val="18"/>
            <w:u w:val="single" w:color="008183"/>
          </w:rPr>
          <w:t>(ADP)</w:t>
        </w:r>
      </w:hyperlink>
    </w:p>
    <w:p>
      <w:pPr>
        <w:pStyle w:val="BodyText"/>
        <w:spacing w:before="8"/>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3">
        <w:r>
          <w:rPr>
            <w:color w:val="2F859C"/>
            <w:sz w:val="18"/>
            <w:u w:val="single" w:color="2F859C"/>
          </w:rPr>
          <w:t>Code</w:t>
        </w:r>
        <w:r>
          <w:rPr>
            <w:color w:val="2F859C"/>
            <w:spacing w:val="-8"/>
            <w:sz w:val="18"/>
            <w:u w:val="single" w:color="2F859C"/>
          </w:rPr>
          <w:t> </w:t>
        </w:r>
        <w:r>
          <w:rPr>
            <w:color w:val="2F859C"/>
            <w:sz w:val="18"/>
            <w:u w:val="single" w:color="2F859C"/>
          </w:rPr>
          <w:t>of</w:t>
        </w:r>
        <w:r>
          <w:rPr>
            <w:color w:val="2F859C"/>
            <w:spacing w:val="-9"/>
            <w:sz w:val="18"/>
            <w:u w:val="single" w:color="2F859C"/>
          </w:rPr>
          <w:t> </w:t>
        </w:r>
        <w:r>
          <w:rPr>
            <w:color w:val="2F859C"/>
            <w:sz w:val="18"/>
            <w:u w:val="single" w:color="2F859C"/>
          </w:rPr>
          <w:t>Teaching</w:t>
        </w:r>
        <w:r>
          <w:rPr>
            <w:color w:val="2F859C"/>
            <w:spacing w:val="-6"/>
            <w:sz w:val="18"/>
            <w:u w:val="single" w:color="2F859C"/>
          </w:rPr>
          <w:t> </w:t>
        </w:r>
        <w:r>
          <w:rPr>
            <w:color w:val="2F859C"/>
            <w:spacing w:val="-2"/>
            <w:sz w:val="18"/>
            <w:u w:val="single" w:color="2F859C"/>
          </w:rPr>
          <w:t>Responsibility</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4">
        <w:r>
          <w:rPr>
            <w:color w:val="2F859C"/>
            <w:spacing w:val="-2"/>
            <w:sz w:val="18"/>
            <w:u w:val="single" w:color="008183"/>
          </w:rPr>
          <w:t>Disability</w:t>
        </w:r>
        <w:r>
          <w:rPr>
            <w:color w:val="2F859C"/>
            <w:spacing w:val="1"/>
            <w:sz w:val="18"/>
            <w:u w:val="single" w:color="008183"/>
          </w:rPr>
          <w:t> </w:t>
        </w:r>
        <w:r>
          <w:rPr>
            <w:color w:val="2F859C"/>
            <w:spacing w:val="-2"/>
            <w:sz w:val="18"/>
            <w:u w:val="single" w:color="008183"/>
          </w:rPr>
          <w:t>and</w:t>
        </w:r>
        <w:r>
          <w:rPr>
            <w:color w:val="2F859C"/>
            <w:spacing w:val="4"/>
            <w:sz w:val="18"/>
            <w:u w:val="single" w:color="008183"/>
          </w:rPr>
          <w:t> </w:t>
        </w:r>
        <w:r>
          <w:rPr>
            <w:color w:val="2F859C"/>
            <w:spacing w:val="-2"/>
            <w:sz w:val="18"/>
            <w:u w:val="single" w:color="008183"/>
          </w:rPr>
          <w:t>Reasonable</w:t>
        </w:r>
        <w:r>
          <w:rPr>
            <w:color w:val="2F859C"/>
            <w:spacing w:val="1"/>
            <w:sz w:val="18"/>
            <w:u w:val="single" w:color="008183"/>
          </w:rPr>
          <w:t> </w:t>
        </w:r>
        <w:r>
          <w:rPr>
            <w:color w:val="2F859C"/>
            <w:spacing w:val="-2"/>
            <w:sz w:val="18"/>
            <w:u w:val="single" w:color="008183"/>
          </w:rPr>
          <w:t>Accommodation</w:t>
        </w:r>
        <w:r>
          <w:rPr>
            <w:color w:val="2F859C"/>
            <w:spacing w:val="6"/>
            <w:sz w:val="18"/>
            <w:u w:val="single" w:color="008183"/>
          </w:rPr>
          <w:t> </w:t>
        </w:r>
        <w:r>
          <w:rPr>
            <w:color w:val="2F859C"/>
            <w:spacing w:val="-2"/>
            <w:sz w:val="18"/>
            <w:u w:val="single" w:color="008183"/>
          </w:rPr>
          <w:t>Policy</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5">
        <w:r>
          <w:rPr>
            <w:color w:val="2F859C"/>
            <w:sz w:val="18"/>
            <w:u w:val="single" w:color="2F859C"/>
          </w:rPr>
          <w:t>General</w:t>
        </w:r>
        <w:r>
          <w:rPr>
            <w:color w:val="2F859C"/>
            <w:spacing w:val="-11"/>
            <w:sz w:val="18"/>
            <w:u w:val="single" w:color="2F859C"/>
          </w:rPr>
          <w:t> </w:t>
        </w:r>
        <w:r>
          <w:rPr>
            <w:color w:val="2F859C"/>
            <w:sz w:val="18"/>
            <w:u w:val="single" w:color="2F859C"/>
          </w:rPr>
          <w:t>Student</w:t>
        </w:r>
        <w:r>
          <w:rPr>
            <w:color w:val="2F859C"/>
            <w:spacing w:val="-11"/>
            <w:sz w:val="18"/>
            <w:u w:val="single" w:color="2F859C"/>
          </w:rPr>
          <w:t> </w:t>
        </w:r>
        <w:r>
          <w:rPr>
            <w:color w:val="2F859C"/>
            <w:spacing w:val="-2"/>
            <w:sz w:val="18"/>
            <w:u w:val="single" w:color="2F859C"/>
          </w:rPr>
          <w:t>Regulations</w:t>
        </w:r>
      </w:hyperlink>
    </w:p>
    <w:p>
      <w:pPr>
        <w:pStyle w:val="ListParagraph"/>
        <w:numPr>
          <w:ilvl w:val="0"/>
          <w:numId w:val="2"/>
        </w:numPr>
        <w:tabs>
          <w:tab w:pos="1599" w:val="left" w:leader="none"/>
        </w:tabs>
        <w:spacing w:line="240" w:lineRule="auto" w:before="214" w:after="0"/>
        <w:ind w:left="1599" w:right="0" w:hanging="359"/>
        <w:jc w:val="left"/>
        <w:rPr>
          <w:rFonts w:ascii="Arial" w:hAnsi="Arial"/>
          <w:color w:val="2F859C"/>
          <w:sz w:val="20"/>
        </w:rPr>
      </w:pPr>
      <w:hyperlink r:id="rId26">
        <w:r>
          <w:rPr>
            <w:color w:val="2F859C"/>
            <w:sz w:val="18"/>
            <w:u w:val="single" w:color="2F859C"/>
          </w:rPr>
          <w:t>Graduate</w:t>
        </w:r>
        <w:r>
          <w:rPr>
            <w:color w:val="2F859C"/>
            <w:spacing w:val="-16"/>
            <w:sz w:val="18"/>
            <w:u w:val="single" w:color="2F859C"/>
          </w:rPr>
          <w:t> </w:t>
        </w:r>
        <w:r>
          <w:rPr>
            <w:color w:val="2F859C"/>
            <w:sz w:val="18"/>
            <w:u w:val="single" w:color="2F859C"/>
          </w:rPr>
          <w:t>Students</w:t>
        </w:r>
        <w:r>
          <w:rPr>
            <w:color w:val="2F859C"/>
            <w:spacing w:val="-13"/>
            <w:sz w:val="18"/>
            <w:u w:val="single" w:color="2F859C"/>
          </w:rPr>
          <w:t> </w:t>
        </w:r>
        <w:r>
          <w:rPr>
            <w:color w:val="2F859C"/>
            <w:sz w:val="18"/>
            <w:u w:val="single" w:color="2F859C"/>
          </w:rPr>
          <w:t>Rights</w:t>
        </w:r>
        <w:r>
          <w:rPr>
            <w:color w:val="2F859C"/>
            <w:spacing w:val="-14"/>
            <w:sz w:val="18"/>
            <w:u w:val="single" w:color="2F859C"/>
          </w:rPr>
          <w:t> </w:t>
        </w:r>
        <w:r>
          <w:rPr>
            <w:color w:val="2F859C"/>
            <w:sz w:val="18"/>
            <w:u w:val="single" w:color="2F859C"/>
          </w:rPr>
          <w:t>and</w:t>
        </w:r>
        <w:r>
          <w:rPr>
            <w:color w:val="2F859C"/>
            <w:spacing w:val="-13"/>
            <w:sz w:val="18"/>
            <w:u w:val="single" w:color="2F859C"/>
          </w:rPr>
          <w:t> </w:t>
        </w:r>
        <w:r>
          <w:rPr>
            <w:color w:val="2F859C"/>
            <w:sz w:val="18"/>
            <w:u w:val="single" w:color="2F859C"/>
          </w:rPr>
          <w:t>Responsibilities</w:t>
        </w:r>
        <w:r>
          <w:rPr>
            <w:color w:val="2F859C"/>
            <w:spacing w:val="-13"/>
            <w:sz w:val="18"/>
            <w:u w:val="single" w:color="2F859C"/>
          </w:rPr>
          <w:t> </w:t>
        </w:r>
        <w:r>
          <w:rPr>
            <w:color w:val="2F859C"/>
            <w:spacing w:val="-2"/>
            <w:sz w:val="18"/>
            <w:u w:val="single" w:color="2F859C"/>
          </w:rPr>
          <w:t>(GSRR)</w:t>
        </w:r>
      </w:hyperlink>
    </w:p>
    <w:p>
      <w:pPr>
        <w:pStyle w:val="BodyText"/>
        <w:spacing w:before="8"/>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7">
        <w:r>
          <w:rPr>
            <w:color w:val="2F859C"/>
            <w:sz w:val="18"/>
            <w:u w:val="single" w:color="2F859C"/>
          </w:rPr>
          <w:t>Guidelines</w:t>
        </w:r>
        <w:r>
          <w:rPr>
            <w:color w:val="2F859C"/>
            <w:spacing w:val="-14"/>
            <w:sz w:val="18"/>
            <w:u w:val="single" w:color="2F859C"/>
          </w:rPr>
          <w:t> </w:t>
        </w:r>
        <w:r>
          <w:rPr>
            <w:color w:val="2F859C"/>
            <w:sz w:val="18"/>
            <w:u w:val="single" w:color="2F859C"/>
          </w:rPr>
          <w:t>for</w:t>
        </w:r>
        <w:r>
          <w:rPr>
            <w:color w:val="2F859C"/>
            <w:spacing w:val="-13"/>
            <w:sz w:val="18"/>
            <w:u w:val="single" w:color="2F859C"/>
          </w:rPr>
          <w:t> </w:t>
        </w:r>
        <w:r>
          <w:rPr>
            <w:color w:val="2F859C"/>
            <w:sz w:val="18"/>
            <w:u w:val="single" w:color="2F859C"/>
          </w:rPr>
          <w:t>Integrity</w:t>
        </w:r>
        <w:r>
          <w:rPr>
            <w:color w:val="2F859C"/>
            <w:spacing w:val="-10"/>
            <w:sz w:val="18"/>
            <w:u w:val="single" w:color="2F859C"/>
          </w:rPr>
          <w:t> </w:t>
        </w:r>
        <w:r>
          <w:rPr>
            <w:color w:val="2F859C"/>
            <w:sz w:val="18"/>
            <w:u w:val="single" w:color="2F859C"/>
          </w:rPr>
          <w:t>in</w:t>
        </w:r>
        <w:r>
          <w:rPr>
            <w:color w:val="2F859C"/>
            <w:spacing w:val="-11"/>
            <w:sz w:val="18"/>
            <w:u w:val="single" w:color="2F859C"/>
          </w:rPr>
          <w:t> </w:t>
        </w:r>
        <w:r>
          <w:rPr>
            <w:color w:val="2F859C"/>
            <w:sz w:val="18"/>
            <w:u w:val="single" w:color="2F859C"/>
          </w:rPr>
          <w:t>Research</w:t>
        </w:r>
        <w:r>
          <w:rPr>
            <w:color w:val="2F859C"/>
            <w:spacing w:val="-9"/>
            <w:sz w:val="18"/>
            <w:u w:val="single" w:color="2F859C"/>
          </w:rPr>
          <w:t> </w:t>
        </w:r>
        <w:r>
          <w:rPr>
            <w:color w:val="2F859C"/>
            <w:sz w:val="18"/>
            <w:u w:val="single" w:color="2F859C"/>
          </w:rPr>
          <w:t>and</w:t>
        </w:r>
        <w:r>
          <w:rPr>
            <w:color w:val="2F859C"/>
            <w:spacing w:val="-8"/>
            <w:sz w:val="18"/>
            <w:u w:val="single" w:color="2F859C"/>
          </w:rPr>
          <w:t> </w:t>
        </w:r>
        <w:r>
          <w:rPr>
            <w:color w:val="2F859C"/>
            <w:sz w:val="18"/>
            <w:u w:val="single" w:color="2F859C"/>
          </w:rPr>
          <w:t>Creative</w:t>
        </w:r>
        <w:r>
          <w:rPr>
            <w:color w:val="2F859C"/>
            <w:spacing w:val="-8"/>
            <w:sz w:val="18"/>
            <w:u w:val="single" w:color="2F859C"/>
          </w:rPr>
          <w:t> </w:t>
        </w:r>
        <w:r>
          <w:rPr>
            <w:color w:val="2F859C"/>
            <w:spacing w:val="-2"/>
            <w:sz w:val="18"/>
            <w:u w:val="single" w:color="2F859C"/>
          </w:rPr>
          <w:t>Activities</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8">
        <w:r>
          <w:rPr>
            <w:color w:val="2F859C"/>
            <w:sz w:val="18"/>
            <w:u w:val="single" w:color="2F859C"/>
          </w:rPr>
          <w:t>Integrity</w:t>
        </w:r>
        <w:r>
          <w:rPr>
            <w:color w:val="2F859C"/>
            <w:spacing w:val="-8"/>
            <w:sz w:val="18"/>
            <w:u w:val="single" w:color="2F859C"/>
          </w:rPr>
          <w:t> </w:t>
        </w:r>
        <w:r>
          <w:rPr>
            <w:color w:val="2F859C"/>
            <w:sz w:val="18"/>
            <w:u w:val="single" w:color="2F859C"/>
          </w:rPr>
          <w:t>of</w:t>
        </w:r>
        <w:r>
          <w:rPr>
            <w:color w:val="2F859C"/>
            <w:spacing w:val="-10"/>
            <w:sz w:val="18"/>
            <w:u w:val="single" w:color="2F859C"/>
          </w:rPr>
          <w:t> </w:t>
        </w:r>
        <w:r>
          <w:rPr>
            <w:color w:val="2F859C"/>
            <w:sz w:val="18"/>
            <w:u w:val="single" w:color="2F859C"/>
          </w:rPr>
          <w:t>Scholarship</w:t>
        </w:r>
        <w:r>
          <w:rPr>
            <w:color w:val="2F859C"/>
            <w:spacing w:val="-9"/>
            <w:sz w:val="18"/>
            <w:u w:val="single" w:color="2F859C"/>
          </w:rPr>
          <w:t> </w:t>
        </w:r>
        <w:r>
          <w:rPr>
            <w:color w:val="2F859C"/>
            <w:sz w:val="18"/>
            <w:u w:val="single" w:color="2F859C"/>
          </w:rPr>
          <w:t>&amp;</w:t>
        </w:r>
        <w:r>
          <w:rPr>
            <w:color w:val="2F859C"/>
            <w:spacing w:val="-7"/>
            <w:sz w:val="18"/>
            <w:u w:val="single" w:color="2F859C"/>
          </w:rPr>
          <w:t> </w:t>
        </w:r>
        <w:r>
          <w:rPr>
            <w:color w:val="2F859C"/>
            <w:spacing w:val="-2"/>
            <w:sz w:val="18"/>
            <w:u w:val="single" w:color="2F859C"/>
          </w:rPr>
          <w:t>Grades</w:t>
        </w:r>
      </w:hyperlink>
    </w:p>
    <w:p>
      <w:pPr>
        <w:pStyle w:val="BodyText"/>
        <w:spacing w:before="6"/>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29">
        <w:r>
          <w:rPr>
            <w:color w:val="2F859C"/>
            <w:sz w:val="18"/>
            <w:u w:val="single" w:color="2F859C"/>
          </w:rPr>
          <w:t>Law</w:t>
        </w:r>
        <w:r>
          <w:rPr>
            <w:color w:val="2F859C"/>
            <w:spacing w:val="-10"/>
            <w:sz w:val="18"/>
            <w:u w:val="single" w:color="2F859C"/>
          </w:rPr>
          <w:t> </w:t>
        </w:r>
        <w:r>
          <w:rPr>
            <w:color w:val="2F859C"/>
            <w:sz w:val="18"/>
            <w:u w:val="single" w:color="2F859C"/>
          </w:rPr>
          <w:t>Student</w:t>
        </w:r>
        <w:r>
          <w:rPr>
            <w:color w:val="2F859C"/>
            <w:spacing w:val="-13"/>
            <w:sz w:val="18"/>
            <w:u w:val="single" w:color="2F859C"/>
          </w:rPr>
          <w:t> </w:t>
        </w:r>
        <w:r>
          <w:rPr>
            <w:color w:val="2F859C"/>
            <w:sz w:val="18"/>
            <w:u w:val="single" w:color="2F859C"/>
          </w:rPr>
          <w:t>Rights</w:t>
        </w:r>
        <w:r>
          <w:rPr>
            <w:color w:val="2F859C"/>
            <w:spacing w:val="-13"/>
            <w:sz w:val="18"/>
            <w:u w:val="single" w:color="2F859C"/>
          </w:rPr>
          <w:t> </w:t>
        </w:r>
        <w:r>
          <w:rPr>
            <w:color w:val="2F859C"/>
            <w:sz w:val="18"/>
            <w:u w:val="single" w:color="2F859C"/>
          </w:rPr>
          <w:t>and</w:t>
        </w:r>
        <w:r>
          <w:rPr>
            <w:color w:val="2F859C"/>
            <w:spacing w:val="-10"/>
            <w:sz w:val="18"/>
            <w:u w:val="single" w:color="2F859C"/>
          </w:rPr>
          <w:t> </w:t>
        </w:r>
        <w:r>
          <w:rPr>
            <w:color w:val="2F859C"/>
            <w:sz w:val="18"/>
            <w:u w:val="single" w:color="2F859C"/>
          </w:rPr>
          <w:t>Responsibilities</w:t>
        </w:r>
        <w:r>
          <w:rPr>
            <w:color w:val="2F859C"/>
            <w:spacing w:val="-13"/>
            <w:sz w:val="18"/>
            <w:u w:val="single" w:color="2F859C"/>
          </w:rPr>
          <w:t> </w:t>
        </w:r>
        <w:r>
          <w:rPr>
            <w:color w:val="2F859C"/>
            <w:spacing w:val="-2"/>
            <w:sz w:val="18"/>
            <w:u w:val="single" w:color="2F859C"/>
          </w:rPr>
          <w:t>(LSRR)</w:t>
        </w:r>
      </w:hyperlink>
    </w:p>
    <w:p>
      <w:pPr>
        <w:pStyle w:val="ListParagraph"/>
        <w:numPr>
          <w:ilvl w:val="0"/>
          <w:numId w:val="2"/>
        </w:numPr>
        <w:tabs>
          <w:tab w:pos="1599" w:val="left" w:leader="none"/>
        </w:tabs>
        <w:spacing w:line="240" w:lineRule="auto" w:before="214" w:after="0"/>
        <w:ind w:left="1599" w:right="0" w:hanging="359"/>
        <w:jc w:val="left"/>
        <w:rPr>
          <w:rFonts w:ascii="Arial" w:hAnsi="Arial"/>
          <w:color w:val="2F859C"/>
          <w:sz w:val="20"/>
        </w:rPr>
      </w:pPr>
      <w:hyperlink r:id="rId29">
        <w:r>
          <w:rPr>
            <w:color w:val="2F859C"/>
            <w:sz w:val="18"/>
            <w:u w:val="single" w:color="2F859C"/>
          </w:rPr>
          <w:t>Medical</w:t>
        </w:r>
        <w:r>
          <w:rPr>
            <w:color w:val="2F859C"/>
            <w:spacing w:val="-14"/>
            <w:sz w:val="18"/>
            <w:u w:val="single" w:color="2F859C"/>
          </w:rPr>
          <w:t> </w:t>
        </w:r>
        <w:r>
          <w:rPr>
            <w:color w:val="2F859C"/>
            <w:sz w:val="18"/>
            <w:u w:val="single" w:color="2F859C"/>
          </w:rPr>
          <w:t>Student</w:t>
        </w:r>
        <w:r>
          <w:rPr>
            <w:color w:val="2F859C"/>
            <w:spacing w:val="-13"/>
            <w:sz w:val="18"/>
            <w:u w:val="single" w:color="2F859C"/>
          </w:rPr>
          <w:t> </w:t>
        </w:r>
        <w:r>
          <w:rPr>
            <w:color w:val="2F859C"/>
            <w:sz w:val="18"/>
            <w:u w:val="single" w:color="2F859C"/>
          </w:rPr>
          <w:t>Rights</w:t>
        </w:r>
        <w:r>
          <w:rPr>
            <w:color w:val="2F859C"/>
            <w:spacing w:val="-13"/>
            <w:sz w:val="18"/>
            <w:u w:val="single" w:color="2F859C"/>
          </w:rPr>
          <w:t> </w:t>
        </w:r>
        <w:r>
          <w:rPr>
            <w:color w:val="2F859C"/>
            <w:sz w:val="18"/>
            <w:u w:val="single" w:color="2F859C"/>
          </w:rPr>
          <w:t>and</w:t>
        </w:r>
        <w:r>
          <w:rPr>
            <w:color w:val="2F859C"/>
            <w:spacing w:val="-14"/>
            <w:sz w:val="18"/>
            <w:u w:val="single" w:color="2F859C"/>
          </w:rPr>
          <w:t> </w:t>
        </w:r>
        <w:r>
          <w:rPr>
            <w:color w:val="2F859C"/>
            <w:sz w:val="18"/>
            <w:u w:val="single" w:color="2F859C"/>
          </w:rPr>
          <w:t>Responsibilities</w:t>
        </w:r>
        <w:r>
          <w:rPr>
            <w:color w:val="2F859C"/>
            <w:spacing w:val="-13"/>
            <w:sz w:val="18"/>
            <w:u w:val="single" w:color="2F859C"/>
          </w:rPr>
          <w:t> </w:t>
        </w:r>
        <w:r>
          <w:rPr>
            <w:color w:val="2F859C"/>
            <w:spacing w:val="-2"/>
            <w:sz w:val="18"/>
            <w:u w:val="single" w:color="2F859C"/>
          </w:rPr>
          <w:t>(MSRR)</w:t>
        </w:r>
      </w:hyperlink>
    </w:p>
    <w:p>
      <w:pPr>
        <w:pStyle w:val="BodyText"/>
        <w:spacing w:before="8"/>
        <w:rPr>
          <w:sz w:val="15"/>
        </w:rPr>
      </w:pPr>
    </w:p>
    <w:p>
      <w:pPr>
        <w:pStyle w:val="ListParagraph"/>
        <w:numPr>
          <w:ilvl w:val="0"/>
          <w:numId w:val="2"/>
        </w:numPr>
        <w:tabs>
          <w:tab w:pos="1599" w:val="left" w:leader="none"/>
        </w:tabs>
        <w:spacing w:line="240" w:lineRule="auto" w:before="0" w:after="0"/>
        <w:ind w:left="1599" w:right="0" w:hanging="359"/>
        <w:jc w:val="left"/>
        <w:rPr>
          <w:rFonts w:ascii="Arial" w:hAnsi="Arial"/>
          <w:color w:val="2F859C"/>
          <w:sz w:val="20"/>
        </w:rPr>
      </w:pPr>
      <w:hyperlink r:id="rId30">
        <w:r>
          <w:rPr>
            <w:color w:val="2F859C"/>
            <w:sz w:val="18"/>
            <w:u w:val="single" w:color="008183"/>
          </w:rPr>
          <w:t>MSU</w:t>
        </w:r>
        <w:r>
          <w:rPr>
            <w:color w:val="2F859C"/>
            <w:spacing w:val="-14"/>
            <w:sz w:val="18"/>
            <w:u w:val="single" w:color="008183"/>
          </w:rPr>
          <w:t> </w:t>
        </w:r>
        <w:r>
          <w:rPr>
            <w:color w:val="2F859C"/>
            <w:sz w:val="18"/>
            <w:u w:val="single" w:color="008183"/>
          </w:rPr>
          <w:t>Guidelines</w:t>
        </w:r>
        <w:r>
          <w:rPr>
            <w:color w:val="2F859C"/>
            <w:spacing w:val="-11"/>
            <w:sz w:val="18"/>
            <w:u w:val="single" w:color="008183"/>
          </w:rPr>
          <w:t> </w:t>
        </w:r>
        <w:r>
          <w:rPr>
            <w:color w:val="2F859C"/>
            <w:sz w:val="18"/>
            <w:u w:val="single" w:color="008183"/>
          </w:rPr>
          <w:t>for</w:t>
        </w:r>
        <w:r>
          <w:rPr>
            <w:color w:val="2F859C"/>
            <w:spacing w:val="-9"/>
            <w:sz w:val="18"/>
            <w:u w:val="single" w:color="008183"/>
          </w:rPr>
          <w:t> </w:t>
        </w:r>
        <w:r>
          <w:rPr>
            <w:color w:val="2F859C"/>
            <w:sz w:val="18"/>
            <w:u w:val="single" w:color="008183"/>
          </w:rPr>
          <w:t>Graduate</w:t>
        </w:r>
        <w:r>
          <w:rPr>
            <w:color w:val="2F859C"/>
            <w:spacing w:val="-11"/>
            <w:sz w:val="18"/>
            <w:u w:val="single" w:color="008183"/>
          </w:rPr>
          <w:t> </w:t>
        </w:r>
        <w:r>
          <w:rPr>
            <w:color w:val="2F859C"/>
            <w:sz w:val="18"/>
            <w:u w:val="single" w:color="008183"/>
          </w:rPr>
          <w:t>Student</w:t>
        </w:r>
        <w:r>
          <w:rPr>
            <w:color w:val="2F859C"/>
            <w:spacing w:val="-8"/>
            <w:sz w:val="18"/>
            <w:u w:val="single" w:color="008183"/>
          </w:rPr>
          <w:t> </w:t>
        </w:r>
        <w:r>
          <w:rPr>
            <w:color w:val="2F859C"/>
            <w:sz w:val="18"/>
            <w:u w:val="single" w:color="008183"/>
          </w:rPr>
          <w:t>Mentoring</w:t>
        </w:r>
        <w:r>
          <w:rPr>
            <w:color w:val="2F859C"/>
            <w:spacing w:val="-8"/>
            <w:sz w:val="18"/>
            <w:u w:val="single" w:color="008183"/>
          </w:rPr>
          <w:t> </w:t>
        </w:r>
        <w:r>
          <w:rPr>
            <w:color w:val="2F859C"/>
            <w:sz w:val="18"/>
            <w:u w:val="single" w:color="008183"/>
          </w:rPr>
          <w:t>and</w:t>
        </w:r>
        <w:r>
          <w:rPr>
            <w:color w:val="2F859C"/>
            <w:spacing w:val="-10"/>
            <w:sz w:val="18"/>
            <w:u w:val="single" w:color="008183"/>
          </w:rPr>
          <w:t> </w:t>
        </w:r>
        <w:r>
          <w:rPr>
            <w:color w:val="2F859C"/>
            <w:spacing w:val="-2"/>
            <w:sz w:val="18"/>
            <w:u w:val="single" w:color="008183"/>
          </w:rPr>
          <w:t>Advising</w:t>
        </w:r>
      </w:hyperlink>
    </w:p>
    <w:p>
      <w:pPr>
        <w:pStyle w:val="BodyText"/>
        <w:spacing w:before="8"/>
        <w:rPr>
          <w:sz w:val="15"/>
        </w:rPr>
      </w:pPr>
    </w:p>
    <w:p>
      <w:pPr>
        <w:pStyle w:val="ListParagraph"/>
        <w:numPr>
          <w:ilvl w:val="0"/>
          <w:numId w:val="2"/>
        </w:numPr>
        <w:tabs>
          <w:tab w:pos="1599" w:val="left" w:leader="none"/>
        </w:tabs>
        <w:spacing w:line="240" w:lineRule="auto" w:before="1" w:after="0"/>
        <w:ind w:left="1599" w:right="0" w:hanging="359"/>
        <w:jc w:val="left"/>
        <w:rPr>
          <w:rFonts w:ascii="Arial" w:hAnsi="Arial"/>
          <w:color w:val="2F859C"/>
          <w:sz w:val="20"/>
        </w:rPr>
      </w:pPr>
      <w:hyperlink r:id="rId31">
        <w:r>
          <w:rPr>
            <w:color w:val="2F859C"/>
            <w:sz w:val="18"/>
            <w:u w:val="single" w:color="008183"/>
          </w:rPr>
          <w:t>MSU-GEU</w:t>
        </w:r>
        <w:r>
          <w:rPr>
            <w:color w:val="2F859C"/>
            <w:spacing w:val="-13"/>
            <w:sz w:val="18"/>
            <w:u w:val="single" w:color="008183"/>
          </w:rPr>
          <w:t> </w:t>
        </w:r>
        <w:r>
          <w:rPr>
            <w:color w:val="2F859C"/>
            <w:spacing w:val="-2"/>
            <w:sz w:val="18"/>
            <w:u w:val="single" w:color="008183"/>
          </w:rPr>
          <w:t>Contract</w:t>
        </w:r>
      </w:hyperlink>
    </w:p>
    <w:p>
      <w:pPr>
        <w:pStyle w:val="ListParagraph"/>
        <w:numPr>
          <w:ilvl w:val="0"/>
          <w:numId w:val="2"/>
        </w:numPr>
        <w:tabs>
          <w:tab w:pos="1599" w:val="left" w:leader="none"/>
        </w:tabs>
        <w:spacing w:line="240" w:lineRule="auto" w:before="216" w:after="0"/>
        <w:ind w:left="1599" w:right="0" w:hanging="359"/>
        <w:jc w:val="left"/>
        <w:rPr>
          <w:rFonts w:ascii="Arial" w:hAnsi="Arial"/>
          <w:color w:val="2F859C"/>
          <w:sz w:val="20"/>
        </w:rPr>
      </w:pPr>
      <w:hyperlink r:id="rId32">
        <w:r>
          <w:rPr>
            <w:color w:val="2F859C"/>
            <w:sz w:val="18"/>
            <w:u w:val="single" w:color="008183"/>
          </w:rPr>
          <w:t>Policy</w:t>
        </w:r>
        <w:r>
          <w:rPr>
            <w:color w:val="2F859C"/>
            <w:spacing w:val="-10"/>
            <w:sz w:val="18"/>
            <w:u w:val="single" w:color="008183"/>
          </w:rPr>
          <w:t> </w:t>
        </w:r>
        <w:r>
          <w:rPr>
            <w:color w:val="2F859C"/>
            <w:sz w:val="18"/>
            <w:u w:val="single" w:color="008183"/>
          </w:rPr>
          <w:t>on</w:t>
        </w:r>
        <w:r>
          <w:rPr>
            <w:color w:val="2F859C"/>
            <w:spacing w:val="-9"/>
            <w:sz w:val="18"/>
            <w:u w:val="single" w:color="008183"/>
          </w:rPr>
          <w:t> </w:t>
        </w:r>
        <w:r>
          <w:rPr>
            <w:color w:val="2F859C"/>
            <w:sz w:val="18"/>
            <w:u w:val="single" w:color="008183"/>
          </w:rPr>
          <w:t>Relationship</w:t>
        </w:r>
        <w:r>
          <w:rPr>
            <w:color w:val="2F859C"/>
            <w:spacing w:val="-7"/>
            <w:sz w:val="18"/>
            <w:u w:val="single" w:color="008183"/>
          </w:rPr>
          <w:t> </w:t>
        </w:r>
        <w:r>
          <w:rPr>
            <w:color w:val="2F859C"/>
            <w:sz w:val="18"/>
            <w:u w:val="single" w:color="008183"/>
          </w:rPr>
          <w:t>Violence</w:t>
        </w:r>
        <w:r>
          <w:rPr>
            <w:color w:val="2F859C"/>
            <w:spacing w:val="-11"/>
            <w:sz w:val="18"/>
            <w:u w:val="single" w:color="008183"/>
          </w:rPr>
          <w:t> </w:t>
        </w:r>
        <w:r>
          <w:rPr>
            <w:color w:val="2F859C"/>
            <w:sz w:val="18"/>
            <w:u w:val="single" w:color="008183"/>
          </w:rPr>
          <w:t>and</w:t>
        </w:r>
        <w:r>
          <w:rPr>
            <w:color w:val="2F859C"/>
            <w:spacing w:val="-10"/>
            <w:sz w:val="18"/>
            <w:u w:val="single" w:color="008183"/>
          </w:rPr>
          <w:t> </w:t>
        </w:r>
        <w:r>
          <w:rPr>
            <w:color w:val="2F859C"/>
            <w:sz w:val="18"/>
            <w:u w:val="single" w:color="008183"/>
          </w:rPr>
          <w:t>Sexual</w:t>
        </w:r>
        <w:r>
          <w:rPr>
            <w:color w:val="2F859C"/>
            <w:spacing w:val="-10"/>
            <w:sz w:val="18"/>
            <w:u w:val="single" w:color="008183"/>
          </w:rPr>
          <w:t> </w:t>
        </w:r>
        <w:r>
          <w:rPr>
            <w:color w:val="2F859C"/>
            <w:spacing w:val="-2"/>
            <w:sz w:val="18"/>
            <w:u w:val="single" w:color="008183"/>
          </w:rPr>
          <w:t>Misconduct</w:t>
        </w:r>
      </w:hyperlink>
    </w:p>
    <w:p>
      <w:pPr>
        <w:spacing w:after="0" w:line="240" w:lineRule="auto"/>
        <w:jc w:val="left"/>
        <w:rPr>
          <w:rFonts w:ascii="Arial" w:hAnsi="Arial"/>
          <w:sz w:val="20"/>
        </w:rPr>
        <w:sectPr>
          <w:footerReference w:type="default" r:id="rId13"/>
          <w:pgSz w:w="12240" w:h="15840"/>
          <w:pgMar w:footer="1459" w:header="0" w:top="1380" w:bottom="1660" w:left="560" w:right="440"/>
        </w:sectPr>
      </w:pPr>
    </w:p>
    <w:p>
      <w:pPr>
        <w:pStyle w:val="Heading1"/>
        <w:tabs>
          <w:tab w:pos="10400" w:val="left" w:leader="none"/>
        </w:tabs>
        <w:spacing w:before="67"/>
        <w:ind w:left="880"/>
        <w:rPr>
          <w:u w:val="none"/>
        </w:rPr>
      </w:pPr>
      <w:bookmarkStart w:name="Welcome and Introduction" w:id="4"/>
      <w:bookmarkEnd w:id="4"/>
      <w:r>
        <w:rPr>
          <w:u w:val="none"/>
        </w:rPr>
      </w:r>
      <w:r>
        <w:rPr>
          <w:w w:val="90"/>
          <w:u w:val="single" w:color="00AE50"/>
        </w:rPr>
        <w:t>W</w:t>
      </w:r>
      <w:r>
        <w:rPr>
          <w:spacing w:val="-7"/>
          <w:u w:val="single" w:color="00AE50"/>
        </w:rPr>
        <w:t> </w:t>
      </w:r>
      <w:r>
        <w:rPr>
          <w:w w:val="90"/>
          <w:u w:val="single" w:color="00AE50"/>
        </w:rPr>
        <w:t>e</w:t>
      </w:r>
      <w:r>
        <w:rPr>
          <w:spacing w:val="-8"/>
          <w:w w:val="90"/>
          <w:u w:val="single" w:color="00AE50"/>
        </w:rPr>
        <w:t> </w:t>
      </w:r>
      <w:r>
        <w:rPr>
          <w:w w:val="90"/>
          <w:u w:val="single" w:color="00AE50"/>
        </w:rPr>
        <w:t>lc</w:t>
      </w:r>
      <w:r>
        <w:rPr>
          <w:spacing w:val="-18"/>
          <w:w w:val="90"/>
          <w:u w:val="single" w:color="00AE50"/>
        </w:rPr>
        <w:t> </w:t>
      </w:r>
      <w:r>
        <w:rPr>
          <w:spacing w:val="26"/>
          <w:w w:val="90"/>
          <w:u w:val="single" w:color="00AE50"/>
        </w:rPr>
        <w:t>om</w:t>
      </w:r>
      <w:r>
        <w:rPr>
          <w:spacing w:val="-8"/>
          <w:w w:val="90"/>
          <w:u w:val="single" w:color="00AE50"/>
        </w:rPr>
        <w:t> </w:t>
      </w:r>
      <w:r>
        <w:rPr>
          <w:w w:val="90"/>
          <w:u w:val="single" w:color="00AE50"/>
        </w:rPr>
        <w:t>e</w:t>
      </w:r>
      <w:r>
        <w:rPr>
          <w:spacing w:val="72"/>
          <w:u w:val="single" w:color="00AE50"/>
        </w:rPr>
        <w:t> </w:t>
      </w:r>
      <w:r>
        <w:rPr>
          <w:w w:val="90"/>
          <w:u w:val="single" w:color="00AE50"/>
        </w:rPr>
        <w:t>a</w:t>
      </w:r>
      <w:r>
        <w:rPr>
          <w:spacing w:val="-11"/>
          <w:w w:val="90"/>
          <w:u w:val="single" w:color="00AE50"/>
        </w:rPr>
        <w:t> </w:t>
      </w:r>
      <w:r>
        <w:rPr>
          <w:w w:val="90"/>
          <w:u w:val="single" w:color="00AE50"/>
        </w:rPr>
        <w:t>n</w:t>
      </w:r>
      <w:r>
        <w:rPr>
          <w:spacing w:val="-13"/>
          <w:w w:val="90"/>
          <w:u w:val="single" w:color="00AE50"/>
        </w:rPr>
        <w:t> </w:t>
      </w:r>
      <w:r>
        <w:rPr>
          <w:w w:val="90"/>
          <w:u w:val="single" w:color="00AE50"/>
        </w:rPr>
        <w:t>d</w:t>
      </w:r>
      <w:r>
        <w:rPr>
          <w:spacing w:val="74"/>
          <w:u w:val="single" w:color="00AE50"/>
        </w:rPr>
        <w:t> </w:t>
      </w:r>
      <w:r>
        <w:rPr>
          <w:spacing w:val="16"/>
          <w:w w:val="90"/>
          <w:u w:val="single" w:color="00AE50"/>
        </w:rPr>
        <w:t>Int</w:t>
      </w:r>
      <w:r>
        <w:rPr>
          <w:spacing w:val="-16"/>
          <w:w w:val="90"/>
          <w:u w:val="single" w:color="00AE50"/>
        </w:rPr>
        <w:t> </w:t>
      </w:r>
      <w:r>
        <w:rPr>
          <w:spacing w:val="14"/>
          <w:w w:val="90"/>
          <w:u w:val="single" w:color="00AE50"/>
        </w:rPr>
        <w:t>ro</w:t>
      </w:r>
      <w:r>
        <w:rPr>
          <w:spacing w:val="-9"/>
          <w:w w:val="90"/>
          <w:u w:val="single" w:color="00AE50"/>
        </w:rPr>
        <w:t> </w:t>
      </w:r>
      <w:r>
        <w:rPr>
          <w:w w:val="90"/>
          <w:u w:val="single" w:color="00AE50"/>
        </w:rPr>
        <w:t>d</w:t>
      </w:r>
      <w:r>
        <w:rPr>
          <w:spacing w:val="-8"/>
          <w:w w:val="90"/>
          <w:u w:val="single" w:color="00AE50"/>
        </w:rPr>
        <w:t> </w:t>
      </w:r>
      <w:r>
        <w:rPr>
          <w:spacing w:val="22"/>
          <w:w w:val="90"/>
          <w:u w:val="single" w:color="00AE50"/>
        </w:rPr>
        <w:t>uc</w:t>
      </w:r>
      <w:r>
        <w:rPr>
          <w:spacing w:val="-17"/>
          <w:w w:val="90"/>
          <w:u w:val="single" w:color="00AE50"/>
        </w:rPr>
        <w:t> </w:t>
      </w:r>
      <w:r>
        <w:rPr>
          <w:w w:val="90"/>
          <w:u w:val="single" w:color="00AE50"/>
        </w:rPr>
        <w:t>t</w:t>
      </w:r>
      <w:r>
        <w:rPr>
          <w:spacing w:val="-14"/>
          <w:w w:val="90"/>
          <w:u w:val="single" w:color="00AE50"/>
        </w:rPr>
        <w:t> </w:t>
      </w:r>
      <w:r>
        <w:rPr>
          <w:w w:val="90"/>
          <w:u w:val="single" w:color="00AE50"/>
        </w:rPr>
        <w:t>io</w:t>
      </w:r>
      <w:r>
        <w:rPr>
          <w:spacing w:val="-10"/>
          <w:w w:val="90"/>
          <w:u w:val="single" w:color="00AE50"/>
        </w:rPr>
        <w:t> n</w:t>
      </w:r>
      <w:r>
        <w:rPr>
          <w:u w:val="single" w:color="00AE50"/>
        </w:rPr>
        <w:tab/>
      </w:r>
    </w:p>
    <w:p>
      <w:pPr>
        <w:pStyle w:val="BodyText"/>
        <w:spacing w:before="6"/>
        <w:rPr>
          <w:rFonts w:ascii="Times New Roman"/>
          <w:sz w:val="16"/>
        </w:rPr>
      </w:pPr>
    </w:p>
    <w:p>
      <w:pPr>
        <w:pStyle w:val="BodyText"/>
        <w:spacing w:line="206" w:lineRule="auto" w:before="97"/>
        <w:ind w:left="880" w:right="1053"/>
      </w:pPr>
      <w:r>
        <w:rPr/>
        <w:t>The faculty of the School of Journalism welcomes you to our Master of Arts degree program. We</w:t>
      </w:r>
      <w:r>
        <w:rPr>
          <w:spacing w:val="-27"/>
        </w:rPr>
        <w:t> </w:t>
      </w:r>
      <w:r>
        <w:rPr/>
        <w:t>are</w:t>
      </w:r>
      <w:r>
        <w:rPr>
          <w:spacing w:val="-23"/>
        </w:rPr>
        <w:t> </w:t>
      </w:r>
      <w:r>
        <w:rPr/>
        <w:t>among</w:t>
      </w:r>
      <w:r>
        <w:rPr>
          <w:spacing w:val="-17"/>
        </w:rPr>
        <w:t> </w:t>
      </w:r>
      <w:r>
        <w:rPr/>
        <w:t>the</w:t>
      </w:r>
      <w:r>
        <w:rPr>
          <w:spacing w:val="-21"/>
        </w:rPr>
        <w:t> </w:t>
      </w:r>
      <w:r>
        <w:rPr/>
        <w:t>top</w:t>
      </w:r>
      <w:r>
        <w:rPr>
          <w:spacing w:val="-17"/>
        </w:rPr>
        <w:t> </w:t>
      </w:r>
      <w:r>
        <w:rPr/>
        <w:t>graduate</w:t>
      </w:r>
      <w:r>
        <w:rPr>
          <w:spacing w:val="-23"/>
        </w:rPr>
        <w:t> </w:t>
      </w:r>
      <w:r>
        <w:rPr/>
        <w:t>programs</w:t>
      </w:r>
      <w:r>
        <w:rPr>
          <w:spacing w:val="-20"/>
        </w:rPr>
        <w:t> </w:t>
      </w:r>
      <w:r>
        <w:rPr/>
        <w:t>in</w:t>
      </w:r>
      <w:r>
        <w:rPr>
          <w:spacing w:val="-17"/>
        </w:rPr>
        <w:t> </w:t>
      </w:r>
      <w:r>
        <w:rPr/>
        <w:t>the</w:t>
      </w:r>
      <w:r>
        <w:rPr>
          <w:spacing w:val="-21"/>
        </w:rPr>
        <w:t> </w:t>
      </w:r>
      <w:r>
        <w:rPr/>
        <w:t>nation.</w:t>
      </w:r>
      <w:r>
        <w:rPr>
          <w:spacing w:val="-20"/>
        </w:rPr>
        <w:t> </w:t>
      </w:r>
      <w:r>
        <w:rPr/>
        <w:t>Our</w:t>
      </w:r>
      <w:r>
        <w:rPr>
          <w:spacing w:val="-20"/>
        </w:rPr>
        <w:t> </w:t>
      </w:r>
      <w:r>
        <w:rPr/>
        <w:t>faculty</w:t>
      </w:r>
      <w:r>
        <w:rPr>
          <w:spacing w:val="-17"/>
        </w:rPr>
        <w:t> </w:t>
      </w:r>
      <w:r>
        <w:rPr/>
        <w:t>of</w:t>
      </w:r>
      <w:r>
        <w:rPr>
          <w:spacing w:val="-17"/>
        </w:rPr>
        <w:t> </w:t>
      </w:r>
      <w:r>
        <w:rPr/>
        <w:t>outstanding</w:t>
      </w:r>
      <w:r>
        <w:rPr>
          <w:spacing w:val="-15"/>
        </w:rPr>
        <w:t> </w:t>
      </w:r>
      <w:r>
        <w:rPr/>
        <w:t>professionals and</w:t>
      </w:r>
      <w:r>
        <w:rPr>
          <w:spacing w:val="-17"/>
        </w:rPr>
        <w:t> </w:t>
      </w:r>
      <w:r>
        <w:rPr/>
        <w:t>scholars</w:t>
      </w:r>
      <w:r>
        <w:rPr>
          <w:spacing w:val="-20"/>
        </w:rPr>
        <w:t> </w:t>
      </w:r>
      <w:r>
        <w:rPr/>
        <w:t>has</w:t>
      </w:r>
      <w:r>
        <w:rPr>
          <w:spacing w:val="-18"/>
        </w:rPr>
        <w:t> </w:t>
      </w:r>
      <w:r>
        <w:rPr/>
        <w:t>made</w:t>
      </w:r>
      <w:r>
        <w:rPr>
          <w:spacing w:val="-18"/>
        </w:rPr>
        <w:t> </w:t>
      </w:r>
      <w:r>
        <w:rPr/>
        <w:t>important</w:t>
      </w:r>
      <w:r>
        <w:rPr>
          <w:spacing w:val="-14"/>
        </w:rPr>
        <w:t> </w:t>
      </w:r>
      <w:r>
        <w:rPr/>
        <w:t>contributions</w:t>
      </w:r>
      <w:r>
        <w:rPr>
          <w:spacing w:val="-20"/>
        </w:rPr>
        <w:t> </w:t>
      </w:r>
      <w:r>
        <w:rPr/>
        <w:t>in</w:t>
      </w:r>
      <w:r>
        <w:rPr>
          <w:spacing w:val="-17"/>
        </w:rPr>
        <w:t> </w:t>
      </w:r>
      <w:r>
        <w:rPr/>
        <w:t>both</w:t>
      </w:r>
      <w:r>
        <w:rPr>
          <w:spacing w:val="-17"/>
        </w:rPr>
        <w:t> </w:t>
      </w:r>
      <w:r>
        <w:rPr/>
        <w:t>the</w:t>
      </w:r>
      <w:r>
        <w:rPr>
          <w:spacing w:val="-21"/>
        </w:rPr>
        <w:t> </w:t>
      </w:r>
      <w:r>
        <w:rPr/>
        <w:t>academic</w:t>
      </w:r>
      <w:r>
        <w:rPr>
          <w:spacing w:val="-20"/>
        </w:rPr>
        <w:t> </w:t>
      </w:r>
      <w:r>
        <w:rPr/>
        <w:t>and</w:t>
      </w:r>
      <w:r>
        <w:rPr>
          <w:spacing w:val="-13"/>
        </w:rPr>
        <w:t> </w:t>
      </w:r>
      <w:r>
        <w:rPr/>
        <w:t>media worlds. We are committed to making your graduate program successful.</w:t>
      </w:r>
    </w:p>
    <w:p>
      <w:pPr>
        <w:pStyle w:val="BodyText"/>
        <w:spacing w:before="1"/>
        <w:rPr>
          <w:sz w:val="17"/>
        </w:rPr>
      </w:pPr>
    </w:p>
    <w:p>
      <w:pPr>
        <w:pStyle w:val="BodyText"/>
        <w:spacing w:line="206" w:lineRule="auto"/>
        <w:ind w:left="880" w:right="1053" w:hanging="1"/>
      </w:pPr>
      <w:r>
        <w:rPr/>
        <w:t>A successful graduate program requires students who are both committed to excellence</w:t>
      </w:r>
      <w:r>
        <w:rPr>
          <w:spacing w:val="-14"/>
        </w:rPr>
        <w:t> </w:t>
      </w:r>
      <w:r>
        <w:rPr/>
        <w:t>in their</w:t>
      </w:r>
      <w:r>
        <w:rPr>
          <w:spacing w:val="-20"/>
        </w:rPr>
        <w:t> </w:t>
      </w:r>
      <w:r>
        <w:rPr/>
        <w:t>work</w:t>
      </w:r>
      <w:r>
        <w:rPr>
          <w:spacing w:val="-23"/>
        </w:rPr>
        <w:t> </w:t>
      </w:r>
      <w:r>
        <w:rPr/>
        <w:t>and</w:t>
      </w:r>
      <w:r>
        <w:rPr>
          <w:spacing w:val="-24"/>
        </w:rPr>
        <w:t> </w:t>
      </w:r>
      <w:r>
        <w:rPr/>
        <w:t>knowledgeable</w:t>
      </w:r>
      <w:r>
        <w:rPr>
          <w:spacing w:val="-25"/>
        </w:rPr>
        <w:t> </w:t>
      </w:r>
      <w:r>
        <w:rPr/>
        <w:t>about</w:t>
      </w:r>
      <w:r>
        <w:rPr>
          <w:spacing w:val="-25"/>
        </w:rPr>
        <w:t> </w:t>
      </w:r>
      <w:r>
        <w:rPr/>
        <w:t>the</w:t>
      </w:r>
      <w:r>
        <w:rPr>
          <w:spacing w:val="-28"/>
        </w:rPr>
        <w:t> </w:t>
      </w:r>
      <w:r>
        <w:rPr/>
        <w:t>requirements</w:t>
      </w:r>
      <w:r>
        <w:rPr>
          <w:spacing w:val="-25"/>
        </w:rPr>
        <w:t> </w:t>
      </w:r>
      <w:r>
        <w:rPr/>
        <w:t>for</w:t>
      </w:r>
      <w:r>
        <w:rPr>
          <w:spacing w:val="-25"/>
        </w:rPr>
        <w:t> </w:t>
      </w:r>
      <w:r>
        <w:rPr/>
        <w:t>the</w:t>
      </w:r>
      <w:r>
        <w:rPr>
          <w:spacing w:val="-28"/>
        </w:rPr>
        <w:t> </w:t>
      </w:r>
      <w:r>
        <w:rPr/>
        <w:t>degree.</w:t>
      </w:r>
      <w:r>
        <w:rPr>
          <w:spacing w:val="-24"/>
        </w:rPr>
        <w:t> </w:t>
      </w:r>
      <w:r>
        <w:rPr/>
        <w:t>This</w:t>
      </w:r>
      <w:r>
        <w:rPr>
          <w:spacing w:val="-15"/>
        </w:rPr>
        <w:t> </w:t>
      </w:r>
      <w:r>
        <w:rPr/>
        <w:t>handbook</w:t>
      </w:r>
      <w:r>
        <w:rPr>
          <w:spacing w:val="-15"/>
        </w:rPr>
        <w:t> </w:t>
      </w:r>
      <w:r>
        <w:rPr/>
        <w:t>is</w:t>
      </w:r>
      <w:r>
        <w:rPr>
          <w:spacing w:val="-15"/>
        </w:rPr>
        <w:t> </w:t>
      </w:r>
      <w:r>
        <w:rPr/>
        <w:t>meant</w:t>
      </w:r>
      <w:r>
        <w:rPr>
          <w:spacing w:val="-15"/>
        </w:rPr>
        <w:t> </w:t>
      </w:r>
      <w:r>
        <w:rPr/>
        <w:t>to help graduate students in the School of Journalism to know, understand and complete</w:t>
      </w:r>
      <w:r>
        <w:rPr>
          <w:spacing w:val="-3"/>
        </w:rPr>
        <w:t> </w:t>
      </w:r>
      <w:r>
        <w:rPr/>
        <w:t>the requirements of their master’s degree program.</w:t>
      </w:r>
    </w:p>
    <w:p>
      <w:pPr>
        <w:pStyle w:val="BodyText"/>
        <w:spacing w:before="2"/>
        <w:rPr>
          <w:sz w:val="17"/>
        </w:rPr>
      </w:pPr>
    </w:p>
    <w:p>
      <w:pPr>
        <w:pStyle w:val="BodyText"/>
        <w:spacing w:line="208" w:lineRule="auto"/>
        <w:ind w:left="880" w:right="1053" w:hanging="1"/>
      </w:pPr>
      <w:r>
        <w:rPr>
          <w:spacing w:val="-2"/>
        </w:rPr>
        <w:t>The</w:t>
      </w:r>
      <w:r>
        <w:rPr>
          <w:spacing w:val="-25"/>
        </w:rPr>
        <w:t> </w:t>
      </w:r>
      <w:r>
        <w:rPr>
          <w:spacing w:val="-2"/>
        </w:rPr>
        <w:t>information</w:t>
      </w:r>
      <w:r>
        <w:rPr>
          <w:spacing w:val="-13"/>
        </w:rPr>
        <w:t> </w:t>
      </w:r>
      <w:r>
        <w:rPr>
          <w:spacing w:val="-2"/>
        </w:rPr>
        <w:t>below</w:t>
      </w:r>
      <w:r>
        <w:rPr>
          <w:spacing w:val="-11"/>
        </w:rPr>
        <w:t> </w:t>
      </w:r>
      <w:r>
        <w:rPr>
          <w:spacing w:val="-2"/>
        </w:rPr>
        <w:t>complements</w:t>
      </w:r>
      <w:r>
        <w:rPr>
          <w:spacing w:val="-14"/>
        </w:rPr>
        <w:t> </w:t>
      </w:r>
      <w:r>
        <w:rPr>
          <w:spacing w:val="-2"/>
        </w:rPr>
        <w:t>university</w:t>
      </w:r>
      <w:r>
        <w:rPr>
          <w:spacing w:val="-15"/>
        </w:rPr>
        <w:t> </w:t>
      </w:r>
      <w:r>
        <w:rPr>
          <w:spacing w:val="-2"/>
        </w:rPr>
        <w:t>regulations.</w:t>
      </w:r>
      <w:r>
        <w:rPr>
          <w:spacing w:val="-14"/>
        </w:rPr>
        <w:t> </w:t>
      </w:r>
      <w:r>
        <w:rPr>
          <w:spacing w:val="-2"/>
        </w:rPr>
        <w:t>Students</w:t>
      </w:r>
      <w:r>
        <w:rPr>
          <w:spacing w:val="-17"/>
        </w:rPr>
        <w:t> </w:t>
      </w:r>
      <w:r>
        <w:rPr>
          <w:spacing w:val="-2"/>
        </w:rPr>
        <w:t>must</w:t>
      </w:r>
      <w:r>
        <w:rPr>
          <w:spacing w:val="-11"/>
        </w:rPr>
        <w:t> </w:t>
      </w:r>
      <w:r>
        <w:rPr>
          <w:spacing w:val="-2"/>
        </w:rPr>
        <w:t>meet</w:t>
      </w:r>
      <w:r>
        <w:rPr>
          <w:spacing w:val="-14"/>
        </w:rPr>
        <w:t> </w:t>
      </w:r>
      <w:r>
        <w:rPr>
          <w:spacing w:val="-2"/>
        </w:rPr>
        <w:t>all university</w:t>
      </w:r>
      <w:r>
        <w:rPr>
          <w:spacing w:val="-22"/>
        </w:rPr>
        <w:t> </w:t>
      </w:r>
      <w:r>
        <w:rPr>
          <w:spacing w:val="-2"/>
        </w:rPr>
        <w:t>as </w:t>
      </w:r>
      <w:r>
        <w:rPr/>
        <w:t>well</w:t>
      </w:r>
      <w:r>
        <w:rPr>
          <w:spacing w:val="-12"/>
        </w:rPr>
        <w:t> </w:t>
      </w:r>
      <w:r>
        <w:rPr/>
        <w:t>as</w:t>
      </w:r>
      <w:r>
        <w:rPr>
          <w:spacing w:val="-11"/>
        </w:rPr>
        <w:t> </w:t>
      </w:r>
      <w:r>
        <w:rPr/>
        <w:t>School</w:t>
      </w:r>
      <w:r>
        <w:rPr>
          <w:spacing w:val="-10"/>
        </w:rPr>
        <w:t> </w:t>
      </w:r>
      <w:r>
        <w:rPr/>
        <w:t>of</w:t>
      </w:r>
      <w:r>
        <w:rPr>
          <w:spacing w:val="-11"/>
        </w:rPr>
        <w:t> </w:t>
      </w:r>
      <w:r>
        <w:rPr/>
        <w:t>Journalism</w:t>
      </w:r>
      <w:r>
        <w:rPr>
          <w:spacing w:val="-11"/>
        </w:rPr>
        <w:t> </w:t>
      </w:r>
      <w:r>
        <w:rPr/>
        <w:t>requirements.</w:t>
      </w:r>
      <w:r>
        <w:rPr>
          <w:spacing w:val="-11"/>
        </w:rPr>
        <w:t> </w:t>
      </w:r>
      <w:r>
        <w:rPr/>
        <w:t>Students</w:t>
      </w:r>
      <w:r>
        <w:rPr>
          <w:spacing w:val="-14"/>
        </w:rPr>
        <w:t> </w:t>
      </w:r>
      <w:r>
        <w:rPr/>
        <w:t>should</w:t>
      </w:r>
      <w:r>
        <w:rPr>
          <w:spacing w:val="-13"/>
        </w:rPr>
        <w:t> </w:t>
      </w:r>
      <w:r>
        <w:rPr/>
        <w:t>also</w:t>
      </w:r>
      <w:r>
        <w:rPr>
          <w:spacing w:val="-17"/>
        </w:rPr>
        <w:t> </w:t>
      </w:r>
      <w:r>
        <w:rPr/>
        <w:t>consult</w:t>
      </w:r>
      <w:r>
        <w:rPr>
          <w:spacing w:val="-11"/>
        </w:rPr>
        <w:t> </w:t>
      </w:r>
      <w:r>
        <w:rPr/>
        <w:t>the following publications for guidance:</w:t>
      </w:r>
    </w:p>
    <w:p>
      <w:pPr>
        <w:pStyle w:val="ListParagraph"/>
        <w:numPr>
          <w:ilvl w:val="0"/>
          <w:numId w:val="3"/>
        </w:numPr>
        <w:tabs>
          <w:tab w:pos="1602" w:val="left" w:leader="none"/>
        </w:tabs>
        <w:spacing w:line="262" w:lineRule="exact" w:before="199" w:after="0"/>
        <w:ind w:left="1602" w:right="0" w:hanging="362"/>
        <w:jc w:val="left"/>
        <w:rPr>
          <w:sz w:val="20"/>
        </w:rPr>
      </w:pPr>
      <w:hyperlink r:id="rId21">
        <w:r>
          <w:rPr>
            <w:color w:val="008183"/>
            <w:spacing w:val="-2"/>
            <w:sz w:val="20"/>
            <w:u w:val="single" w:color="008183"/>
          </w:rPr>
          <w:t>Academic</w:t>
        </w:r>
        <w:r>
          <w:rPr>
            <w:color w:val="008183"/>
            <w:spacing w:val="-6"/>
            <w:sz w:val="20"/>
            <w:u w:val="single" w:color="008183"/>
          </w:rPr>
          <w:t> </w:t>
        </w:r>
        <w:r>
          <w:rPr>
            <w:color w:val="008183"/>
            <w:spacing w:val="-2"/>
            <w:sz w:val="20"/>
            <w:u w:val="single" w:color="008183"/>
          </w:rPr>
          <w:t>Programs</w:t>
        </w:r>
        <w:r>
          <w:rPr>
            <w:color w:val="008183"/>
            <w:spacing w:val="-3"/>
            <w:sz w:val="20"/>
            <w:u w:val="single" w:color="008183"/>
          </w:rPr>
          <w:t> </w:t>
        </w:r>
        <w:r>
          <w:rPr>
            <w:color w:val="008183"/>
            <w:spacing w:val="-2"/>
            <w:sz w:val="20"/>
            <w:u w:val="single" w:color="008183"/>
          </w:rPr>
          <w:t>Catalog</w:t>
        </w:r>
      </w:hyperlink>
    </w:p>
    <w:p>
      <w:pPr>
        <w:pStyle w:val="ListParagraph"/>
        <w:numPr>
          <w:ilvl w:val="0"/>
          <w:numId w:val="3"/>
        </w:numPr>
        <w:tabs>
          <w:tab w:pos="1600" w:val="left" w:leader="none"/>
        </w:tabs>
        <w:spacing w:line="256" w:lineRule="exact" w:before="0" w:after="0"/>
        <w:ind w:left="1600" w:right="0" w:hanging="360"/>
        <w:jc w:val="left"/>
        <w:rPr>
          <w:sz w:val="20"/>
        </w:rPr>
      </w:pPr>
      <w:hyperlink r:id="rId33">
        <w:r>
          <w:rPr>
            <w:color w:val="008183"/>
            <w:spacing w:val="-4"/>
            <w:sz w:val="20"/>
            <w:u w:val="single" w:color="008183"/>
          </w:rPr>
          <w:t>Graduate</w:t>
        </w:r>
        <w:r>
          <w:rPr>
            <w:color w:val="008183"/>
            <w:spacing w:val="-6"/>
            <w:sz w:val="20"/>
            <w:u w:val="single" w:color="008183"/>
          </w:rPr>
          <w:t> </w:t>
        </w:r>
        <w:r>
          <w:rPr>
            <w:color w:val="008183"/>
            <w:spacing w:val="-4"/>
            <w:sz w:val="20"/>
            <w:u w:val="single" w:color="008183"/>
          </w:rPr>
          <w:t>Students</w:t>
        </w:r>
        <w:r>
          <w:rPr>
            <w:color w:val="008183"/>
            <w:spacing w:val="-6"/>
            <w:sz w:val="20"/>
            <w:u w:val="single" w:color="008183"/>
          </w:rPr>
          <w:t> </w:t>
        </w:r>
        <w:r>
          <w:rPr>
            <w:color w:val="008183"/>
            <w:spacing w:val="-4"/>
            <w:sz w:val="20"/>
            <w:u w:val="single" w:color="008183"/>
          </w:rPr>
          <w:t>Rights</w:t>
        </w:r>
        <w:r>
          <w:rPr>
            <w:color w:val="008183"/>
            <w:spacing w:val="-5"/>
            <w:sz w:val="20"/>
            <w:u w:val="single" w:color="008183"/>
          </w:rPr>
          <w:t> </w:t>
        </w:r>
        <w:r>
          <w:rPr>
            <w:color w:val="008183"/>
            <w:spacing w:val="-4"/>
            <w:sz w:val="20"/>
            <w:u w:val="single" w:color="008183"/>
          </w:rPr>
          <w:t>and</w:t>
        </w:r>
        <w:r>
          <w:rPr>
            <w:color w:val="008183"/>
            <w:spacing w:val="-2"/>
            <w:sz w:val="20"/>
            <w:u w:val="single" w:color="008183"/>
          </w:rPr>
          <w:t> </w:t>
        </w:r>
        <w:r>
          <w:rPr>
            <w:color w:val="008183"/>
            <w:spacing w:val="-4"/>
            <w:sz w:val="20"/>
            <w:u w:val="single" w:color="008183"/>
          </w:rPr>
          <w:t>Responsibilities</w:t>
        </w:r>
      </w:hyperlink>
    </w:p>
    <w:p>
      <w:pPr>
        <w:pStyle w:val="ListParagraph"/>
        <w:numPr>
          <w:ilvl w:val="0"/>
          <w:numId w:val="3"/>
        </w:numPr>
        <w:tabs>
          <w:tab w:pos="1598" w:val="left" w:leader="none"/>
        </w:tabs>
        <w:spacing w:line="271" w:lineRule="exact" w:before="0" w:after="0"/>
        <w:ind w:left="1598" w:right="0" w:hanging="358"/>
        <w:jc w:val="left"/>
        <w:rPr>
          <w:sz w:val="20"/>
        </w:rPr>
      </w:pPr>
      <w:hyperlink r:id="rId31">
        <w:r>
          <w:rPr>
            <w:color w:val="008183"/>
            <w:spacing w:val="-2"/>
            <w:sz w:val="20"/>
            <w:u w:val="single" w:color="008183"/>
          </w:rPr>
          <w:t>MSU/Graduate</w:t>
        </w:r>
        <w:r>
          <w:rPr>
            <w:color w:val="008183"/>
            <w:spacing w:val="-9"/>
            <w:sz w:val="20"/>
            <w:u w:val="single" w:color="008183"/>
          </w:rPr>
          <w:t> </w:t>
        </w:r>
        <w:r>
          <w:rPr>
            <w:color w:val="008183"/>
            <w:spacing w:val="-2"/>
            <w:sz w:val="20"/>
            <w:u w:val="single" w:color="008183"/>
          </w:rPr>
          <w:t>Employees</w:t>
        </w:r>
        <w:r>
          <w:rPr>
            <w:color w:val="008183"/>
            <w:spacing w:val="-8"/>
            <w:sz w:val="20"/>
            <w:u w:val="single" w:color="008183"/>
          </w:rPr>
          <w:t> </w:t>
        </w:r>
        <w:r>
          <w:rPr>
            <w:color w:val="008183"/>
            <w:spacing w:val="-2"/>
            <w:sz w:val="20"/>
            <w:u w:val="single" w:color="008183"/>
          </w:rPr>
          <w:t>Union</w:t>
        </w:r>
        <w:r>
          <w:rPr>
            <w:color w:val="008183"/>
            <w:spacing w:val="-5"/>
            <w:sz w:val="20"/>
            <w:u w:val="single" w:color="008183"/>
          </w:rPr>
          <w:t> </w:t>
        </w:r>
        <w:r>
          <w:rPr>
            <w:color w:val="008183"/>
            <w:spacing w:val="-2"/>
            <w:sz w:val="20"/>
            <w:u w:val="single" w:color="008183"/>
          </w:rPr>
          <w:t>Contract</w:t>
        </w:r>
      </w:hyperlink>
    </w:p>
    <w:p>
      <w:pPr>
        <w:pStyle w:val="ListParagraph"/>
        <w:numPr>
          <w:ilvl w:val="0"/>
          <w:numId w:val="3"/>
        </w:numPr>
        <w:tabs>
          <w:tab w:pos="1599" w:val="left" w:leader="none"/>
        </w:tabs>
        <w:spacing w:line="278" w:lineRule="exact" w:before="0" w:after="0"/>
        <w:ind w:left="1599" w:right="0" w:hanging="359"/>
        <w:jc w:val="left"/>
        <w:rPr>
          <w:sz w:val="20"/>
        </w:rPr>
      </w:pPr>
      <w:hyperlink r:id="rId30">
        <w:r>
          <w:rPr>
            <w:color w:val="008183"/>
            <w:spacing w:val="-2"/>
            <w:sz w:val="20"/>
            <w:u w:val="single" w:color="008183"/>
          </w:rPr>
          <w:t>Guidelines</w:t>
        </w:r>
        <w:r>
          <w:rPr>
            <w:color w:val="008183"/>
            <w:spacing w:val="-6"/>
            <w:sz w:val="20"/>
            <w:u w:val="single" w:color="008183"/>
          </w:rPr>
          <w:t> </w:t>
        </w:r>
        <w:r>
          <w:rPr>
            <w:color w:val="008183"/>
            <w:spacing w:val="-2"/>
            <w:sz w:val="20"/>
            <w:u w:val="single" w:color="008183"/>
          </w:rPr>
          <w:t>for</w:t>
        </w:r>
        <w:r>
          <w:rPr>
            <w:color w:val="008183"/>
            <w:spacing w:val="-1"/>
            <w:sz w:val="20"/>
            <w:u w:val="single" w:color="008183"/>
          </w:rPr>
          <w:t> </w:t>
        </w:r>
        <w:r>
          <w:rPr>
            <w:color w:val="008183"/>
            <w:spacing w:val="-2"/>
            <w:sz w:val="20"/>
            <w:u w:val="single" w:color="008183"/>
          </w:rPr>
          <w:t>Graduate</w:t>
        </w:r>
        <w:r>
          <w:rPr>
            <w:color w:val="008183"/>
            <w:spacing w:val="-4"/>
            <w:sz w:val="20"/>
            <w:u w:val="single" w:color="008183"/>
          </w:rPr>
          <w:t> </w:t>
        </w:r>
        <w:r>
          <w:rPr>
            <w:color w:val="008183"/>
            <w:spacing w:val="-2"/>
            <w:sz w:val="20"/>
            <w:u w:val="single" w:color="008183"/>
          </w:rPr>
          <w:t>Student</w:t>
        </w:r>
        <w:r>
          <w:rPr>
            <w:color w:val="008183"/>
            <w:spacing w:val="-6"/>
            <w:sz w:val="20"/>
            <w:u w:val="single" w:color="008183"/>
          </w:rPr>
          <w:t> </w:t>
        </w:r>
        <w:r>
          <w:rPr>
            <w:color w:val="008183"/>
            <w:spacing w:val="-2"/>
            <w:sz w:val="20"/>
            <w:u w:val="single" w:color="008183"/>
          </w:rPr>
          <w:t>Advising</w:t>
        </w:r>
        <w:r>
          <w:rPr>
            <w:color w:val="008183"/>
            <w:spacing w:val="-5"/>
            <w:sz w:val="20"/>
            <w:u w:val="single" w:color="008183"/>
          </w:rPr>
          <w:t> </w:t>
        </w:r>
        <w:r>
          <w:rPr>
            <w:color w:val="008183"/>
            <w:spacing w:val="-2"/>
            <w:sz w:val="20"/>
            <w:u w:val="single" w:color="008183"/>
          </w:rPr>
          <w:t>and</w:t>
        </w:r>
        <w:r>
          <w:rPr>
            <w:color w:val="008183"/>
            <w:spacing w:val="-1"/>
            <w:sz w:val="20"/>
            <w:u w:val="single" w:color="008183"/>
          </w:rPr>
          <w:t> </w:t>
        </w:r>
        <w:r>
          <w:rPr>
            <w:color w:val="008183"/>
            <w:spacing w:val="-2"/>
            <w:sz w:val="20"/>
            <w:u w:val="single" w:color="008183"/>
          </w:rPr>
          <w:t>Mentoring Relationships</w:t>
        </w:r>
      </w:hyperlink>
    </w:p>
    <w:p>
      <w:pPr>
        <w:pStyle w:val="ListParagraph"/>
        <w:numPr>
          <w:ilvl w:val="0"/>
          <w:numId w:val="3"/>
        </w:numPr>
        <w:tabs>
          <w:tab w:pos="1598" w:val="left" w:leader="none"/>
        </w:tabs>
        <w:spacing w:line="240" w:lineRule="auto" w:before="20" w:after="0"/>
        <w:ind w:left="1598" w:right="0" w:hanging="358"/>
        <w:jc w:val="left"/>
        <w:rPr>
          <w:sz w:val="20"/>
        </w:rPr>
      </w:pPr>
      <w:hyperlink r:id="rId34">
        <w:r>
          <w:rPr>
            <w:color w:val="008183"/>
            <w:spacing w:val="-2"/>
            <w:sz w:val="20"/>
            <w:u w:val="single" w:color="008183"/>
          </w:rPr>
          <w:t>Research</w:t>
        </w:r>
        <w:r>
          <w:rPr>
            <w:color w:val="008183"/>
            <w:spacing w:val="-12"/>
            <w:sz w:val="20"/>
            <w:u w:val="single" w:color="008183"/>
          </w:rPr>
          <w:t> </w:t>
        </w:r>
        <w:r>
          <w:rPr>
            <w:color w:val="008183"/>
            <w:spacing w:val="-2"/>
            <w:sz w:val="20"/>
            <w:u w:val="single" w:color="008183"/>
          </w:rPr>
          <w:t>Integrity</w:t>
        </w:r>
      </w:hyperlink>
    </w:p>
    <w:p>
      <w:pPr>
        <w:pStyle w:val="BodyText"/>
        <w:spacing w:before="13"/>
        <w:rPr>
          <w:sz w:val="13"/>
        </w:rPr>
      </w:pPr>
    </w:p>
    <w:p>
      <w:pPr>
        <w:pStyle w:val="BodyText"/>
        <w:spacing w:line="206" w:lineRule="auto" w:before="97"/>
        <w:ind w:left="880" w:right="1053" w:hanging="1"/>
      </w:pPr>
      <w:r>
        <w:rPr>
          <w:spacing w:val="-2"/>
        </w:rPr>
        <w:t>Students</w:t>
      </w:r>
      <w:r>
        <w:rPr>
          <w:spacing w:val="-25"/>
        </w:rPr>
        <w:t> </w:t>
      </w:r>
      <w:r>
        <w:rPr>
          <w:spacing w:val="-2"/>
        </w:rPr>
        <w:t>are</w:t>
      </w:r>
      <w:r>
        <w:rPr>
          <w:spacing w:val="-27"/>
        </w:rPr>
        <w:t> </w:t>
      </w:r>
      <w:r>
        <w:rPr>
          <w:spacing w:val="-2"/>
        </w:rPr>
        <w:t>also</w:t>
      </w:r>
      <w:r>
        <w:rPr>
          <w:spacing w:val="-22"/>
        </w:rPr>
        <w:t> </w:t>
      </w:r>
      <w:r>
        <w:rPr>
          <w:spacing w:val="-2"/>
        </w:rPr>
        <w:t>encouraged</w:t>
      </w:r>
      <w:r>
        <w:rPr>
          <w:spacing w:val="-21"/>
        </w:rPr>
        <w:t> </w:t>
      </w:r>
      <w:r>
        <w:rPr>
          <w:spacing w:val="-2"/>
        </w:rPr>
        <w:t>to</w:t>
      </w:r>
      <w:r>
        <w:rPr>
          <w:spacing w:val="-20"/>
        </w:rPr>
        <w:t> </w:t>
      </w:r>
      <w:r>
        <w:rPr>
          <w:spacing w:val="-2"/>
        </w:rPr>
        <w:t>consult</w:t>
      </w:r>
      <w:r>
        <w:rPr>
          <w:spacing w:val="-22"/>
        </w:rPr>
        <w:t> </w:t>
      </w:r>
      <w:r>
        <w:rPr>
          <w:spacing w:val="-2"/>
        </w:rPr>
        <w:t>their</w:t>
      </w:r>
      <w:r>
        <w:rPr>
          <w:spacing w:val="-23"/>
        </w:rPr>
        <w:t> </w:t>
      </w:r>
      <w:r>
        <w:rPr>
          <w:spacing w:val="-2"/>
        </w:rPr>
        <w:t>assigned</w:t>
      </w:r>
      <w:r>
        <w:rPr>
          <w:spacing w:val="-21"/>
        </w:rPr>
        <w:t> </w:t>
      </w:r>
      <w:r>
        <w:rPr>
          <w:spacing w:val="-2"/>
        </w:rPr>
        <w:t>academic</w:t>
      </w:r>
      <w:r>
        <w:rPr>
          <w:spacing w:val="-22"/>
        </w:rPr>
        <w:t> </w:t>
      </w:r>
      <w:r>
        <w:rPr>
          <w:spacing w:val="-2"/>
        </w:rPr>
        <w:t>adviser</w:t>
      </w:r>
      <w:r>
        <w:rPr>
          <w:spacing w:val="-23"/>
        </w:rPr>
        <w:t> </w:t>
      </w:r>
      <w:r>
        <w:rPr>
          <w:spacing w:val="-2"/>
        </w:rPr>
        <w:t>and</w:t>
      </w:r>
      <w:r>
        <w:rPr>
          <w:spacing w:val="-21"/>
        </w:rPr>
        <w:t> </w:t>
      </w:r>
      <w:r>
        <w:rPr>
          <w:spacing w:val="-2"/>
        </w:rPr>
        <w:t>committee faculty </w:t>
      </w:r>
      <w:r>
        <w:rPr/>
        <w:t>members</w:t>
      </w:r>
      <w:r>
        <w:rPr>
          <w:spacing w:val="-15"/>
        </w:rPr>
        <w:t> </w:t>
      </w:r>
      <w:r>
        <w:rPr/>
        <w:t>for</w:t>
      </w:r>
      <w:r>
        <w:rPr>
          <w:spacing w:val="-15"/>
        </w:rPr>
        <w:t> </w:t>
      </w:r>
      <w:r>
        <w:rPr/>
        <w:t>advice</w:t>
      </w:r>
      <w:r>
        <w:rPr>
          <w:spacing w:val="-15"/>
        </w:rPr>
        <w:t> </w:t>
      </w:r>
      <w:r>
        <w:rPr/>
        <w:t>and</w:t>
      </w:r>
      <w:r>
        <w:rPr>
          <w:spacing w:val="-15"/>
        </w:rPr>
        <w:t> </w:t>
      </w:r>
      <w:r>
        <w:rPr/>
        <w:t>interpretation</w:t>
      </w:r>
      <w:r>
        <w:rPr>
          <w:spacing w:val="-15"/>
        </w:rPr>
        <w:t> </w:t>
      </w:r>
      <w:r>
        <w:rPr/>
        <w:t>of</w:t>
      </w:r>
      <w:r>
        <w:rPr>
          <w:spacing w:val="-15"/>
        </w:rPr>
        <w:t> </w:t>
      </w:r>
      <w:r>
        <w:rPr/>
        <w:t>the</w:t>
      </w:r>
      <w:r>
        <w:rPr>
          <w:spacing w:val="-15"/>
        </w:rPr>
        <w:t> </w:t>
      </w:r>
      <w:r>
        <w:rPr/>
        <w:t>requirements</w:t>
      </w:r>
      <w:r>
        <w:rPr>
          <w:spacing w:val="-15"/>
        </w:rPr>
        <w:t> </w:t>
      </w:r>
      <w:r>
        <w:rPr/>
        <w:t>and</w:t>
      </w:r>
      <w:r>
        <w:rPr>
          <w:spacing w:val="-15"/>
        </w:rPr>
        <w:t> </w:t>
      </w:r>
      <w:r>
        <w:rPr/>
        <w:t>information</w:t>
      </w:r>
      <w:r>
        <w:rPr>
          <w:spacing w:val="-15"/>
        </w:rPr>
        <w:t> </w:t>
      </w:r>
      <w:r>
        <w:rPr/>
        <w:t>in</w:t>
      </w:r>
      <w:r>
        <w:rPr>
          <w:spacing w:val="-15"/>
        </w:rPr>
        <w:t> </w:t>
      </w:r>
      <w:r>
        <w:rPr/>
        <w:t>this</w:t>
      </w:r>
      <w:r>
        <w:rPr>
          <w:spacing w:val="-14"/>
        </w:rPr>
        <w:t> </w:t>
      </w:r>
      <w:r>
        <w:rPr>
          <w:spacing w:val="-2"/>
        </w:rPr>
        <w:t>handbook.</w:t>
      </w:r>
    </w:p>
    <w:p>
      <w:pPr>
        <w:pStyle w:val="BodyText"/>
        <w:spacing w:before="12"/>
        <w:rPr>
          <w:sz w:val="15"/>
        </w:rPr>
      </w:pPr>
    </w:p>
    <w:p>
      <w:pPr>
        <w:pStyle w:val="BodyText"/>
        <w:spacing w:line="223" w:lineRule="auto"/>
        <w:ind w:left="879" w:right="1053"/>
      </w:pPr>
      <w:r>
        <w:rPr/>
        <w:t>Our graduate students come from all over the world and walks of life and enter the program, for different reasons as they envision different career objectives. Some are fresh from a bachelor’s</w:t>
      </w:r>
      <w:r>
        <w:rPr>
          <w:spacing w:val="-4"/>
        </w:rPr>
        <w:t> </w:t>
      </w:r>
      <w:r>
        <w:rPr/>
        <w:t>degree</w:t>
      </w:r>
      <w:r>
        <w:rPr>
          <w:spacing w:val="-5"/>
        </w:rPr>
        <w:t> </w:t>
      </w:r>
      <w:r>
        <w:rPr/>
        <w:t>in</w:t>
      </w:r>
      <w:r>
        <w:rPr>
          <w:spacing w:val="-3"/>
        </w:rPr>
        <w:t> </w:t>
      </w:r>
      <w:r>
        <w:rPr/>
        <w:t>journalism</w:t>
      </w:r>
      <w:r>
        <w:rPr>
          <w:spacing w:val="-6"/>
        </w:rPr>
        <w:t> </w:t>
      </w:r>
      <w:r>
        <w:rPr/>
        <w:t>while</w:t>
      </w:r>
      <w:r>
        <w:rPr>
          <w:spacing w:val="-9"/>
        </w:rPr>
        <w:t> </w:t>
      </w:r>
      <w:r>
        <w:rPr/>
        <w:t>others</w:t>
      </w:r>
      <w:r>
        <w:rPr>
          <w:spacing w:val="-9"/>
        </w:rPr>
        <w:t> </w:t>
      </w:r>
      <w:r>
        <w:rPr/>
        <w:t>have</w:t>
      </w:r>
      <w:r>
        <w:rPr>
          <w:spacing w:val="-7"/>
        </w:rPr>
        <w:t> </w:t>
      </w:r>
      <w:r>
        <w:rPr/>
        <w:t>degrees</w:t>
      </w:r>
      <w:r>
        <w:rPr>
          <w:spacing w:val="-9"/>
        </w:rPr>
        <w:t> </w:t>
      </w:r>
      <w:r>
        <w:rPr/>
        <w:t>outside</w:t>
      </w:r>
      <w:r>
        <w:rPr>
          <w:spacing w:val="-7"/>
        </w:rPr>
        <w:t> </w:t>
      </w:r>
      <w:r>
        <w:rPr/>
        <w:t>of</w:t>
      </w:r>
      <w:r>
        <w:rPr>
          <w:spacing w:val="-6"/>
        </w:rPr>
        <w:t> </w:t>
      </w:r>
      <w:r>
        <w:rPr/>
        <w:t>journalism.</w:t>
      </w:r>
      <w:r>
        <w:rPr>
          <w:spacing w:val="-8"/>
        </w:rPr>
        <w:t> </w:t>
      </w:r>
      <w:r>
        <w:rPr/>
        <w:t>Still</w:t>
      </w:r>
      <w:r>
        <w:rPr>
          <w:spacing w:val="-5"/>
        </w:rPr>
        <w:t> </w:t>
      </w:r>
      <w:r>
        <w:rPr/>
        <w:t>others</w:t>
      </w:r>
      <w:r>
        <w:rPr>
          <w:spacing w:val="-6"/>
        </w:rPr>
        <w:t> </w:t>
      </w:r>
      <w:r>
        <w:rPr/>
        <w:t>are returning journalism professionals who want to update and advance their skills, while others desire a transition into the journalism industry or to use their journalism skills in other industries. And some are looking to enter the academy as researchers and teachers.</w:t>
      </w:r>
    </w:p>
    <w:p>
      <w:pPr>
        <w:pStyle w:val="BodyText"/>
        <w:spacing w:before="4"/>
        <w:rPr>
          <w:sz w:val="22"/>
        </w:rPr>
      </w:pPr>
    </w:p>
    <w:p>
      <w:pPr>
        <w:pStyle w:val="Heading1"/>
        <w:numPr>
          <w:ilvl w:val="0"/>
          <w:numId w:val="4"/>
        </w:numPr>
        <w:tabs>
          <w:tab w:pos="1152" w:val="left" w:leader="none"/>
          <w:tab w:pos="10400" w:val="left" w:leader="none"/>
        </w:tabs>
        <w:spacing w:line="240" w:lineRule="auto" w:before="0" w:after="0"/>
        <w:ind w:left="1152" w:right="0" w:hanging="272"/>
        <w:jc w:val="left"/>
        <w:rPr>
          <w:u w:val="none"/>
        </w:rPr>
      </w:pPr>
      <w:bookmarkStart w:name="1. Program Overview" w:id="5"/>
      <w:bookmarkEnd w:id="5"/>
      <w:r>
        <w:rPr>
          <w:u w:val="none"/>
        </w:rPr>
      </w:r>
      <w:r>
        <w:rPr>
          <w:w w:val="90"/>
          <w:u w:val="single" w:color="00AE50"/>
        </w:rPr>
        <w:t>P</w:t>
      </w:r>
      <w:r>
        <w:rPr>
          <w:spacing w:val="-22"/>
          <w:w w:val="90"/>
          <w:u w:val="single" w:color="00AE50"/>
        </w:rPr>
        <w:t> </w:t>
      </w:r>
      <w:r>
        <w:rPr>
          <w:spacing w:val="16"/>
          <w:w w:val="90"/>
          <w:u w:val="single" w:color="00AE50"/>
        </w:rPr>
        <w:t>ro</w:t>
      </w:r>
      <w:r>
        <w:rPr>
          <w:spacing w:val="-6"/>
          <w:w w:val="90"/>
          <w:u w:val="single" w:color="00AE50"/>
        </w:rPr>
        <w:t> </w:t>
      </w:r>
      <w:r>
        <w:rPr>
          <w:w w:val="90"/>
          <w:u w:val="single" w:color="00AE50"/>
        </w:rPr>
        <w:t>g</w:t>
      </w:r>
      <w:r>
        <w:rPr>
          <w:spacing w:val="-4"/>
          <w:w w:val="90"/>
          <w:u w:val="single" w:color="00AE50"/>
        </w:rPr>
        <w:t> </w:t>
      </w:r>
      <w:r>
        <w:rPr>
          <w:spacing w:val="16"/>
          <w:w w:val="90"/>
          <w:u w:val="single" w:color="00AE50"/>
        </w:rPr>
        <w:t>ra</w:t>
      </w:r>
      <w:r>
        <w:rPr>
          <w:spacing w:val="-9"/>
          <w:w w:val="90"/>
          <w:u w:val="single" w:color="00AE50"/>
        </w:rPr>
        <w:t> </w:t>
      </w:r>
      <w:r>
        <w:rPr>
          <w:w w:val="90"/>
          <w:u w:val="single" w:color="00AE50"/>
        </w:rPr>
        <w:t>m</w:t>
      </w:r>
      <w:r>
        <w:rPr>
          <w:spacing w:val="79"/>
          <w:u w:val="single" w:color="00AE50"/>
        </w:rPr>
        <w:t> </w:t>
      </w:r>
      <w:r>
        <w:rPr>
          <w:w w:val="90"/>
          <w:u w:val="single" w:color="00AE50"/>
        </w:rPr>
        <w:t>O</w:t>
      </w:r>
      <w:r>
        <w:rPr>
          <w:spacing w:val="-23"/>
          <w:w w:val="90"/>
          <w:u w:val="single" w:color="00AE50"/>
        </w:rPr>
        <w:t> </w:t>
      </w:r>
      <w:r>
        <w:rPr>
          <w:w w:val="90"/>
          <w:u w:val="single" w:color="00AE50"/>
        </w:rPr>
        <w:t>v</w:t>
      </w:r>
      <w:r>
        <w:rPr>
          <w:spacing w:val="-19"/>
          <w:w w:val="90"/>
          <w:u w:val="single" w:color="00AE50"/>
        </w:rPr>
        <w:t> </w:t>
      </w:r>
      <w:r>
        <w:rPr>
          <w:w w:val="90"/>
          <w:u w:val="single" w:color="00AE50"/>
        </w:rPr>
        <w:t>e</w:t>
      </w:r>
      <w:r>
        <w:rPr>
          <w:spacing w:val="-9"/>
          <w:w w:val="90"/>
          <w:u w:val="single" w:color="00AE50"/>
        </w:rPr>
        <w:t> </w:t>
      </w:r>
      <w:r>
        <w:rPr>
          <w:spacing w:val="14"/>
          <w:w w:val="90"/>
          <w:u w:val="single" w:color="00AE50"/>
        </w:rPr>
        <w:t>rv</w:t>
      </w:r>
      <w:r>
        <w:rPr>
          <w:spacing w:val="-22"/>
          <w:w w:val="90"/>
          <w:u w:val="single" w:color="00AE50"/>
        </w:rPr>
        <w:t> </w:t>
      </w:r>
      <w:r>
        <w:rPr>
          <w:w w:val="90"/>
          <w:u w:val="single" w:color="00AE50"/>
        </w:rPr>
        <w:t>ie</w:t>
      </w:r>
      <w:r>
        <w:rPr>
          <w:spacing w:val="-9"/>
          <w:w w:val="90"/>
          <w:u w:val="single" w:color="00AE50"/>
        </w:rPr>
        <w:t> </w:t>
      </w:r>
      <w:r>
        <w:rPr>
          <w:spacing w:val="-10"/>
          <w:w w:val="90"/>
          <w:u w:val="single" w:color="00AE50"/>
        </w:rPr>
        <w:t>w</w:t>
      </w:r>
      <w:r>
        <w:rPr>
          <w:u w:val="single" w:color="00AE50"/>
        </w:rPr>
        <w:tab/>
      </w:r>
    </w:p>
    <w:p>
      <w:pPr>
        <w:pStyle w:val="ListParagraph"/>
        <w:numPr>
          <w:ilvl w:val="1"/>
          <w:numId w:val="4"/>
        </w:numPr>
        <w:tabs>
          <w:tab w:pos="1597" w:val="left" w:leader="none"/>
        </w:tabs>
        <w:spacing w:line="260" w:lineRule="exact" w:before="207" w:after="0"/>
        <w:ind w:left="1597" w:right="0" w:hanging="360"/>
        <w:jc w:val="left"/>
        <w:rPr>
          <w:rFonts w:ascii="Gotham-Medium"/>
          <w:color w:val="2F859C"/>
          <w:sz w:val="20"/>
        </w:rPr>
      </w:pPr>
      <w:bookmarkStart w:name="_bookmark1" w:id="6"/>
      <w:bookmarkEnd w:id="6"/>
      <w:r>
        <w:rPr/>
      </w:r>
      <w:r>
        <w:rPr>
          <w:rFonts w:ascii="Gotham-Medium"/>
          <w:color w:val="2F859C"/>
          <w:spacing w:val="-2"/>
          <w:sz w:val="20"/>
        </w:rPr>
        <w:t>Program</w:t>
      </w:r>
      <w:r>
        <w:rPr>
          <w:rFonts w:ascii="Gotham-Medium"/>
          <w:color w:val="2F859C"/>
          <w:spacing w:val="-6"/>
          <w:sz w:val="20"/>
        </w:rPr>
        <w:t> </w:t>
      </w:r>
      <w:r>
        <w:rPr>
          <w:rFonts w:ascii="Gotham-Medium"/>
          <w:color w:val="2F859C"/>
          <w:spacing w:val="-2"/>
          <w:sz w:val="20"/>
        </w:rPr>
        <w:t>Goals</w:t>
      </w:r>
    </w:p>
    <w:p>
      <w:pPr>
        <w:pStyle w:val="BodyText"/>
        <w:spacing w:line="206" w:lineRule="auto" w:before="12"/>
        <w:ind w:left="1599" w:right="1074"/>
      </w:pPr>
      <w:r>
        <w:rPr/>
        <w:t>The master’s degree program is designed to serve students who want scholarly training for an academic career and those students who want applied professional training</w:t>
      </w:r>
      <w:r>
        <w:rPr>
          <w:spacing w:val="-13"/>
        </w:rPr>
        <w:t> </w:t>
      </w:r>
      <w:r>
        <w:rPr/>
        <w:t>for</w:t>
      </w:r>
      <w:r>
        <w:rPr>
          <w:spacing w:val="-12"/>
        </w:rPr>
        <w:t> </w:t>
      </w:r>
      <w:r>
        <w:rPr/>
        <w:t>communications-related</w:t>
      </w:r>
      <w:r>
        <w:rPr>
          <w:spacing w:val="-9"/>
        </w:rPr>
        <w:t> </w:t>
      </w:r>
      <w:r>
        <w:rPr/>
        <w:t>employment.</w:t>
      </w:r>
      <w:r>
        <w:rPr>
          <w:spacing w:val="-14"/>
        </w:rPr>
        <w:t> </w:t>
      </w:r>
      <w:r>
        <w:rPr/>
        <w:t>The</w:t>
      </w:r>
      <w:r>
        <w:rPr>
          <w:spacing w:val="-15"/>
        </w:rPr>
        <w:t> </w:t>
      </w:r>
      <w:r>
        <w:rPr/>
        <w:t>program,</w:t>
      </w:r>
      <w:r>
        <w:rPr>
          <w:spacing w:val="-10"/>
        </w:rPr>
        <w:t> </w:t>
      </w:r>
      <w:r>
        <w:rPr/>
        <w:t>therefore,</w:t>
      </w:r>
      <w:r>
        <w:rPr>
          <w:spacing w:val="-12"/>
        </w:rPr>
        <w:t> </w:t>
      </w:r>
      <w:r>
        <w:rPr/>
        <w:t>provides academic courses that stress both scholarly research and professional journalistic- related competency skills courses.</w:t>
      </w:r>
    </w:p>
    <w:p>
      <w:pPr>
        <w:pStyle w:val="ListParagraph"/>
        <w:numPr>
          <w:ilvl w:val="1"/>
          <w:numId w:val="4"/>
        </w:numPr>
        <w:tabs>
          <w:tab w:pos="1598" w:val="left" w:leader="none"/>
        </w:tabs>
        <w:spacing w:line="260" w:lineRule="exact" w:before="204" w:after="0"/>
        <w:ind w:left="1598" w:right="0" w:hanging="358"/>
        <w:jc w:val="left"/>
        <w:rPr>
          <w:rFonts w:ascii="Gotham-Medium" w:hAnsi="Gotham-Medium"/>
          <w:color w:val="008183"/>
          <w:sz w:val="20"/>
        </w:rPr>
      </w:pPr>
      <w:r>
        <w:rPr>
          <w:rFonts w:ascii="Gotham-Medium" w:hAnsi="Gotham-Medium"/>
          <w:color w:val="008183"/>
          <w:sz w:val="20"/>
        </w:rPr>
        <w:t>Role</w:t>
      </w:r>
      <w:r>
        <w:rPr>
          <w:rFonts w:ascii="Gotham-Medium" w:hAnsi="Gotham-Medium"/>
          <w:color w:val="008183"/>
          <w:spacing w:val="-15"/>
          <w:sz w:val="20"/>
        </w:rPr>
        <w:t> </w:t>
      </w:r>
      <w:r>
        <w:rPr>
          <w:rFonts w:ascii="Gotham-Medium" w:hAnsi="Gotham-Medium"/>
          <w:color w:val="008183"/>
          <w:sz w:val="20"/>
        </w:rPr>
        <w:t>of</w:t>
      </w:r>
      <w:r>
        <w:rPr>
          <w:rFonts w:ascii="Gotham-Medium" w:hAnsi="Gotham-Medium"/>
          <w:color w:val="008183"/>
          <w:spacing w:val="-15"/>
          <w:sz w:val="20"/>
        </w:rPr>
        <w:t> </w:t>
      </w:r>
      <w:r>
        <w:rPr>
          <w:rFonts w:ascii="Gotham-Medium" w:hAnsi="Gotham-Medium"/>
          <w:color w:val="008183"/>
          <w:sz w:val="20"/>
        </w:rPr>
        <w:t>Graduate</w:t>
      </w:r>
      <w:r>
        <w:rPr>
          <w:rFonts w:ascii="Gotham-Medium" w:hAnsi="Gotham-Medium"/>
          <w:color w:val="008183"/>
          <w:spacing w:val="-15"/>
          <w:sz w:val="20"/>
        </w:rPr>
        <w:t> </w:t>
      </w:r>
      <w:r>
        <w:rPr>
          <w:rFonts w:ascii="Gotham-Medium" w:hAnsi="Gotham-Medium"/>
          <w:color w:val="008183"/>
          <w:sz w:val="20"/>
        </w:rPr>
        <w:t>Studies</w:t>
      </w:r>
      <w:r>
        <w:rPr>
          <w:rFonts w:ascii="Gotham-Medium" w:hAnsi="Gotham-Medium"/>
          <w:color w:val="008183"/>
          <w:spacing w:val="-15"/>
          <w:sz w:val="20"/>
        </w:rPr>
        <w:t> </w:t>
      </w:r>
      <w:r>
        <w:rPr>
          <w:rFonts w:ascii="Gotham-Medium" w:hAnsi="Gotham-Medium"/>
          <w:color w:val="008183"/>
          <w:sz w:val="20"/>
        </w:rPr>
        <w:t>Director</w:t>
      </w:r>
      <w:r>
        <w:rPr>
          <w:rFonts w:ascii="Gotham-Medium" w:hAnsi="Gotham-Medium"/>
          <w:color w:val="008183"/>
          <w:spacing w:val="-15"/>
          <w:sz w:val="20"/>
        </w:rPr>
        <w:t> </w:t>
      </w:r>
      <w:r>
        <w:rPr>
          <w:rFonts w:ascii="Gotham-Medium" w:hAnsi="Gotham-Medium"/>
          <w:color w:val="008183"/>
          <w:sz w:val="20"/>
        </w:rPr>
        <w:t>and</w:t>
      </w:r>
      <w:r>
        <w:rPr>
          <w:rFonts w:ascii="Gotham-Medium" w:hAnsi="Gotham-Medium"/>
          <w:color w:val="008183"/>
          <w:spacing w:val="-15"/>
          <w:sz w:val="20"/>
        </w:rPr>
        <w:t> </w:t>
      </w:r>
      <w:r>
        <w:rPr>
          <w:rFonts w:ascii="Gotham-Medium" w:hAnsi="Gotham-Medium"/>
          <w:color w:val="008183"/>
          <w:sz w:val="20"/>
        </w:rPr>
        <w:t>Master’s</w:t>
      </w:r>
      <w:r>
        <w:rPr>
          <w:rFonts w:ascii="Gotham-Medium" w:hAnsi="Gotham-Medium"/>
          <w:color w:val="008183"/>
          <w:spacing w:val="-11"/>
          <w:sz w:val="20"/>
        </w:rPr>
        <w:t> </w:t>
      </w:r>
      <w:r>
        <w:rPr>
          <w:rFonts w:ascii="Gotham-Medium" w:hAnsi="Gotham-Medium"/>
          <w:color w:val="008183"/>
          <w:sz w:val="20"/>
        </w:rPr>
        <w:t>Graduate</w:t>
      </w:r>
      <w:r>
        <w:rPr>
          <w:rFonts w:ascii="Gotham-Medium" w:hAnsi="Gotham-Medium"/>
          <w:color w:val="008183"/>
          <w:spacing w:val="-15"/>
          <w:sz w:val="20"/>
        </w:rPr>
        <w:t> </w:t>
      </w:r>
      <w:r>
        <w:rPr>
          <w:rFonts w:ascii="Gotham-Medium" w:hAnsi="Gotham-Medium"/>
          <w:color w:val="008183"/>
          <w:spacing w:val="-2"/>
          <w:sz w:val="20"/>
        </w:rPr>
        <w:t>Committee</w:t>
      </w:r>
    </w:p>
    <w:p>
      <w:pPr>
        <w:pStyle w:val="BodyText"/>
        <w:spacing w:line="206" w:lineRule="auto" w:before="12"/>
        <w:ind w:left="1599" w:right="1053"/>
      </w:pPr>
      <w:r>
        <w:rPr/>
        <w:t>The School of Journalism Graduate Studies Director and Graduate Studies Committee administer the master’s degree program of the School of Journalism; together they recommend</w:t>
      </w:r>
      <w:r>
        <w:rPr>
          <w:spacing w:val="-5"/>
        </w:rPr>
        <w:t> </w:t>
      </w:r>
      <w:r>
        <w:rPr/>
        <w:t>graduate</w:t>
      </w:r>
      <w:r>
        <w:rPr>
          <w:spacing w:val="-10"/>
        </w:rPr>
        <w:t> </w:t>
      </w:r>
      <w:r>
        <w:rPr/>
        <w:t>program</w:t>
      </w:r>
      <w:r>
        <w:rPr>
          <w:spacing w:val="-6"/>
        </w:rPr>
        <w:t> </w:t>
      </w:r>
      <w:r>
        <w:rPr/>
        <w:t>policy</w:t>
      </w:r>
      <w:r>
        <w:rPr>
          <w:spacing w:val="-5"/>
        </w:rPr>
        <w:t> </w:t>
      </w:r>
      <w:r>
        <w:rPr/>
        <w:t>and</w:t>
      </w:r>
      <w:r>
        <w:rPr>
          <w:spacing w:val="-3"/>
        </w:rPr>
        <w:t> </w:t>
      </w:r>
      <w:r>
        <w:rPr/>
        <w:t>curriculum</w:t>
      </w:r>
      <w:r>
        <w:rPr>
          <w:spacing w:val="-6"/>
        </w:rPr>
        <w:t> </w:t>
      </w:r>
      <w:r>
        <w:rPr/>
        <w:t>to</w:t>
      </w:r>
      <w:r>
        <w:rPr>
          <w:spacing w:val="-9"/>
        </w:rPr>
        <w:t> </w:t>
      </w:r>
      <w:r>
        <w:rPr/>
        <w:t>the</w:t>
      </w:r>
      <w:r>
        <w:rPr>
          <w:spacing w:val="-10"/>
        </w:rPr>
        <w:t> </w:t>
      </w:r>
      <w:r>
        <w:rPr/>
        <w:t>faculty.</w:t>
      </w:r>
      <w:r>
        <w:rPr>
          <w:spacing w:val="-9"/>
        </w:rPr>
        <w:t> </w:t>
      </w:r>
      <w:r>
        <w:rPr/>
        <w:t>The</w:t>
      </w:r>
      <w:r>
        <w:rPr>
          <w:spacing w:val="-5"/>
        </w:rPr>
        <w:t> </w:t>
      </w:r>
      <w:r>
        <w:rPr/>
        <w:t>Director</w:t>
      </w:r>
      <w:r>
        <w:rPr>
          <w:spacing w:val="-9"/>
        </w:rPr>
        <w:t> </w:t>
      </w:r>
      <w:r>
        <w:rPr/>
        <w:t>of</w:t>
      </w:r>
      <w:r>
        <w:rPr>
          <w:spacing w:val="-6"/>
        </w:rPr>
        <w:t> </w:t>
      </w:r>
      <w:r>
        <w:rPr/>
        <w:t>the School of Journalism designates the Graduate Director who oversees the day-to-day operation of the program. The Graduate Studies Director and Committee select students for</w:t>
      </w:r>
      <w:r>
        <w:rPr>
          <w:spacing w:val="-14"/>
        </w:rPr>
        <w:t> </w:t>
      </w:r>
      <w:r>
        <w:rPr/>
        <w:t>admission</w:t>
      </w:r>
      <w:r>
        <w:rPr>
          <w:spacing w:val="-10"/>
        </w:rPr>
        <w:t> </w:t>
      </w:r>
      <w:r>
        <w:rPr/>
        <w:t>into</w:t>
      </w:r>
      <w:r>
        <w:rPr>
          <w:spacing w:val="-14"/>
        </w:rPr>
        <w:t> </w:t>
      </w:r>
      <w:r>
        <w:rPr/>
        <w:t>the</w:t>
      </w:r>
      <w:r>
        <w:rPr>
          <w:spacing w:val="-15"/>
        </w:rPr>
        <w:t> </w:t>
      </w:r>
      <w:r>
        <w:rPr/>
        <w:t>program</w:t>
      </w:r>
      <w:r>
        <w:rPr>
          <w:spacing w:val="-8"/>
        </w:rPr>
        <w:t> </w:t>
      </w:r>
      <w:r>
        <w:rPr/>
        <w:t>and</w:t>
      </w:r>
      <w:r>
        <w:rPr>
          <w:spacing w:val="-10"/>
        </w:rPr>
        <w:t> </w:t>
      </w:r>
      <w:r>
        <w:rPr/>
        <w:t>select</w:t>
      </w:r>
      <w:r>
        <w:rPr>
          <w:spacing w:val="-14"/>
        </w:rPr>
        <w:t> </w:t>
      </w:r>
      <w:r>
        <w:rPr/>
        <w:t>faculty</w:t>
      </w:r>
      <w:r>
        <w:rPr>
          <w:spacing w:val="-4"/>
        </w:rPr>
        <w:t> </w:t>
      </w:r>
      <w:r>
        <w:rPr/>
        <w:t>advisers</w:t>
      </w:r>
      <w:r>
        <w:rPr>
          <w:spacing w:val="-11"/>
        </w:rPr>
        <w:t> </w:t>
      </w:r>
      <w:r>
        <w:rPr/>
        <w:t>for students</w:t>
      </w:r>
      <w:r>
        <w:rPr>
          <w:spacing w:val="-15"/>
        </w:rPr>
        <w:t> </w:t>
      </w:r>
      <w:r>
        <w:rPr/>
        <w:t>based on their interests.</w:t>
      </w:r>
    </w:p>
    <w:p>
      <w:pPr>
        <w:spacing w:after="0" w:line="206" w:lineRule="auto"/>
        <w:sectPr>
          <w:pgSz w:w="12240" w:h="15840"/>
          <w:pgMar w:header="0" w:footer="1459" w:top="1380" w:bottom="1640" w:left="560" w:right="440"/>
        </w:sectPr>
      </w:pPr>
    </w:p>
    <w:p>
      <w:pPr>
        <w:pStyle w:val="BodyText"/>
        <w:spacing w:line="206" w:lineRule="auto" w:before="71"/>
        <w:ind w:left="1599" w:right="1053"/>
      </w:pPr>
      <w:r>
        <w:rPr/>
        <w:t>Each</w:t>
      </w:r>
      <w:r>
        <w:rPr>
          <w:spacing w:val="-15"/>
        </w:rPr>
        <w:t> </w:t>
      </w:r>
      <w:r>
        <w:rPr/>
        <w:t>academic</w:t>
      </w:r>
      <w:r>
        <w:rPr>
          <w:spacing w:val="-15"/>
        </w:rPr>
        <w:t> </w:t>
      </w:r>
      <w:r>
        <w:rPr/>
        <w:t>year</w:t>
      </w:r>
      <w:r>
        <w:rPr>
          <w:spacing w:val="-14"/>
        </w:rPr>
        <w:t> </w:t>
      </w:r>
      <w:r>
        <w:rPr/>
        <w:t>in</w:t>
      </w:r>
      <w:r>
        <w:rPr>
          <w:spacing w:val="-11"/>
        </w:rPr>
        <w:t> </w:t>
      </w:r>
      <w:r>
        <w:rPr/>
        <w:t>April</w:t>
      </w:r>
      <w:r>
        <w:rPr>
          <w:spacing w:val="-15"/>
        </w:rPr>
        <w:t> </w:t>
      </w:r>
      <w:r>
        <w:rPr/>
        <w:t>or</w:t>
      </w:r>
      <w:r>
        <w:rPr>
          <w:spacing w:val="-15"/>
        </w:rPr>
        <w:t> </w:t>
      </w:r>
      <w:r>
        <w:rPr/>
        <w:t>early</w:t>
      </w:r>
      <w:r>
        <w:rPr>
          <w:spacing w:val="-15"/>
        </w:rPr>
        <w:t> </w:t>
      </w:r>
      <w:r>
        <w:rPr/>
        <w:t>May,</w:t>
      </w:r>
      <w:r>
        <w:rPr>
          <w:spacing w:val="-14"/>
        </w:rPr>
        <w:t> </w:t>
      </w:r>
      <w:r>
        <w:rPr/>
        <w:t>students</w:t>
      </w:r>
      <w:r>
        <w:rPr>
          <w:spacing w:val="-12"/>
        </w:rPr>
        <w:t> </w:t>
      </w:r>
      <w:r>
        <w:rPr/>
        <w:t>must</w:t>
      </w:r>
      <w:r>
        <w:rPr>
          <w:spacing w:val="-10"/>
        </w:rPr>
        <w:t> </w:t>
      </w:r>
      <w:r>
        <w:rPr/>
        <w:t>meet</w:t>
      </w:r>
      <w:r>
        <w:rPr>
          <w:spacing w:val="-10"/>
        </w:rPr>
        <w:t> </w:t>
      </w:r>
      <w:r>
        <w:rPr/>
        <w:t>with</w:t>
      </w:r>
      <w:r>
        <w:rPr>
          <w:spacing w:val="-11"/>
        </w:rPr>
        <w:t> </w:t>
      </w:r>
      <w:r>
        <w:rPr/>
        <w:t>their</w:t>
      </w:r>
      <w:r>
        <w:rPr>
          <w:spacing w:val="-14"/>
        </w:rPr>
        <w:t> </w:t>
      </w:r>
      <w:r>
        <w:rPr/>
        <w:t>adviser</w:t>
      </w:r>
      <w:r>
        <w:rPr>
          <w:spacing w:val="-14"/>
        </w:rPr>
        <w:t> </w:t>
      </w:r>
      <w:r>
        <w:rPr/>
        <w:t>to discuss their progress in the program.</w:t>
      </w:r>
    </w:p>
    <w:p>
      <w:pPr>
        <w:pStyle w:val="BodyText"/>
        <w:spacing w:before="1"/>
        <w:rPr>
          <w:sz w:val="17"/>
        </w:rPr>
      </w:pPr>
    </w:p>
    <w:p>
      <w:pPr>
        <w:pStyle w:val="BodyText"/>
        <w:spacing w:line="206" w:lineRule="auto"/>
        <w:ind w:left="1599" w:right="1828"/>
      </w:pPr>
      <w:r>
        <w:rPr/>
        <w:t>After</w:t>
      </w:r>
      <w:r>
        <w:rPr>
          <w:spacing w:val="-4"/>
        </w:rPr>
        <w:t> </w:t>
      </w:r>
      <w:r>
        <w:rPr/>
        <w:t>both</w:t>
      </w:r>
      <w:r>
        <w:rPr>
          <w:spacing w:val="-2"/>
        </w:rPr>
        <w:t> </w:t>
      </w:r>
      <w:r>
        <w:rPr/>
        <w:t>student</w:t>
      </w:r>
      <w:r>
        <w:rPr>
          <w:spacing w:val="-4"/>
        </w:rPr>
        <w:t> </w:t>
      </w:r>
      <w:r>
        <w:rPr/>
        <w:t>and</w:t>
      </w:r>
      <w:r>
        <w:rPr>
          <w:spacing w:val="-4"/>
        </w:rPr>
        <w:t> </w:t>
      </w:r>
      <w:r>
        <w:rPr/>
        <w:t>adviser</w:t>
      </w:r>
      <w:r>
        <w:rPr>
          <w:spacing w:val="-4"/>
        </w:rPr>
        <w:t> </w:t>
      </w:r>
      <w:r>
        <w:rPr/>
        <w:t>complete</w:t>
      </w:r>
      <w:r>
        <w:rPr>
          <w:spacing w:val="-3"/>
        </w:rPr>
        <w:t> </w:t>
      </w:r>
      <w:r>
        <w:rPr/>
        <w:t>the</w:t>
      </w:r>
      <w:r>
        <w:rPr>
          <w:spacing w:val="-5"/>
        </w:rPr>
        <w:t> </w:t>
      </w:r>
      <w:r>
        <w:rPr/>
        <w:t>Annual</w:t>
      </w:r>
      <w:r>
        <w:rPr>
          <w:spacing w:val="-4"/>
        </w:rPr>
        <w:t> </w:t>
      </w:r>
      <w:r>
        <w:rPr/>
        <w:t>Progress</w:t>
      </w:r>
      <w:r>
        <w:rPr>
          <w:spacing w:val="-4"/>
        </w:rPr>
        <w:t> </w:t>
      </w:r>
      <w:r>
        <w:rPr/>
        <w:t>Report,</w:t>
      </w:r>
      <w:r>
        <w:rPr>
          <w:spacing w:val="-4"/>
        </w:rPr>
        <w:t> </w:t>
      </w:r>
      <w:r>
        <w:rPr/>
        <w:t>both</w:t>
      </w:r>
      <w:r>
        <w:rPr>
          <w:spacing w:val="-4"/>
        </w:rPr>
        <w:t> </w:t>
      </w:r>
      <w:r>
        <w:rPr/>
        <w:t>will sign the form and give it to Nicole Bond.</w:t>
      </w:r>
    </w:p>
    <w:p>
      <w:pPr>
        <w:pStyle w:val="ListParagraph"/>
        <w:numPr>
          <w:ilvl w:val="1"/>
          <w:numId w:val="4"/>
        </w:numPr>
        <w:tabs>
          <w:tab w:pos="1599" w:val="left" w:leader="none"/>
        </w:tabs>
        <w:spacing w:line="288" w:lineRule="exact" w:before="202" w:after="0"/>
        <w:ind w:left="1599" w:right="0" w:hanging="359"/>
        <w:jc w:val="left"/>
        <w:rPr>
          <w:rFonts w:ascii="Gotham-Medium"/>
          <w:color w:val="008183"/>
          <w:sz w:val="22"/>
        </w:rPr>
      </w:pPr>
      <w:r>
        <w:rPr>
          <w:rFonts w:ascii="Gotham-Medium"/>
          <w:color w:val="008183"/>
          <w:sz w:val="22"/>
        </w:rPr>
        <w:t>Role</w:t>
      </w:r>
      <w:r>
        <w:rPr>
          <w:rFonts w:ascii="Gotham-Medium"/>
          <w:color w:val="008183"/>
          <w:spacing w:val="-8"/>
          <w:sz w:val="22"/>
        </w:rPr>
        <w:t> </w:t>
      </w:r>
      <w:r>
        <w:rPr>
          <w:rFonts w:ascii="Gotham-Medium"/>
          <w:color w:val="008183"/>
          <w:sz w:val="22"/>
        </w:rPr>
        <w:t>of</w:t>
      </w:r>
      <w:r>
        <w:rPr>
          <w:rFonts w:ascii="Gotham-Medium"/>
          <w:color w:val="008183"/>
          <w:spacing w:val="-8"/>
          <w:sz w:val="22"/>
        </w:rPr>
        <w:t> </w:t>
      </w:r>
      <w:r>
        <w:rPr>
          <w:rFonts w:ascii="Gotham-Medium"/>
          <w:color w:val="008183"/>
          <w:sz w:val="22"/>
        </w:rPr>
        <w:t>Graduate</w:t>
      </w:r>
      <w:r>
        <w:rPr>
          <w:rFonts w:ascii="Gotham-Medium"/>
          <w:color w:val="008183"/>
          <w:spacing w:val="-12"/>
          <w:sz w:val="22"/>
        </w:rPr>
        <w:t> </w:t>
      </w:r>
      <w:r>
        <w:rPr>
          <w:rFonts w:ascii="Gotham-Medium"/>
          <w:color w:val="008183"/>
          <w:sz w:val="22"/>
        </w:rPr>
        <w:t>Studies</w:t>
      </w:r>
      <w:r>
        <w:rPr>
          <w:rFonts w:ascii="Gotham-Medium"/>
          <w:color w:val="008183"/>
          <w:spacing w:val="-11"/>
          <w:sz w:val="22"/>
        </w:rPr>
        <w:t> </w:t>
      </w:r>
      <w:r>
        <w:rPr>
          <w:rFonts w:ascii="Gotham-Medium"/>
          <w:color w:val="008183"/>
          <w:spacing w:val="-2"/>
          <w:sz w:val="22"/>
        </w:rPr>
        <w:t>Adviser</w:t>
      </w:r>
    </w:p>
    <w:p>
      <w:pPr>
        <w:pStyle w:val="BodyText"/>
        <w:spacing w:line="206" w:lineRule="auto" w:before="12"/>
        <w:ind w:left="1598" w:right="1074" w:firstLine="1"/>
      </w:pPr>
      <w:r>
        <w:rPr/>
        <w:t>Please meet each semester with your adviser to discuss your career objectives, determine</w:t>
      </w:r>
      <w:r>
        <w:rPr>
          <w:spacing w:val="-7"/>
        </w:rPr>
        <w:t> </w:t>
      </w:r>
      <w:r>
        <w:rPr/>
        <w:t>courses</w:t>
      </w:r>
      <w:r>
        <w:rPr>
          <w:spacing w:val="-6"/>
        </w:rPr>
        <w:t> </w:t>
      </w:r>
      <w:r>
        <w:rPr/>
        <w:t>and</w:t>
      </w:r>
      <w:r>
        <w:rPr>
          <w:spacing w:val="-6"/>
        </w:rPr>
        <w:t> </w:t>
      </w:r>
      <w:r>
        <w:rPr/>
        <w:t>review</w:t>
      </w:r>
      <w:r>
        <w:rPr>
          <w:spacing w:val="-7"/>
        </w:rPr>
        <w:t> </w:t>
      </w:r>
      <w:r>
        <w:rPr/>
        <w:t>your</w:t>
      </w:r>
      <w:r>
        <w:rPr>
          <w:spacing w:val="-6"/>
        </w:rPr>
        <w:t> </w:t>
      </w:r>
      <w:r>
        <w:rPr/>
        <w:t>progress</w:t>
      </w:r>
      <w:r>
        <w:rPr>
          <w:spacing w:val="-7"/>
        </w:rPr>
        <w:t> </w:t>
      </w:r>
      <w:r>
        <w:rPr/>
        <w:t>in</w:t>
      </w:r>
      <w:r>
        <w:rPr>
          <w:spacing w:val="-6"/>
        </w:rPr>
        <w:t> </w:t>
      </w:r>
      <w:r>
        <w:rPr/>
        <w:t>the</w:t>
      </w:r>
      <w:r>
        <w:rPr>
          <w:spacing w:val="-10"/>
        </w:rPr>
        <w:t> </w:t>
      </w:r>
      <w:r>
        <w:rPr/>
        <w:t>program.</w:t>
      </w:r>
      <w:r>
        <w:rPr>
          <w:spacing w:val="-2"/>
        </w:rPr>
        <w:t> </w:t>
      </w:r>
      <w:r>
        <w:rPr/>
        <w:t>Please</w:t>
      </w:r>
      <w:r>
        <w:rPr>
          <w:spacing w:val="-7"/>
        </w:rPr>
        <w:t> </w:t>
      </w:r>
      <w:r>
        <w:rPr/>
        <w:t>don’t</w:t>
      </w:r>
      <w:r>
        <w:rPr>
          <w:spacing w:val="-5"/>
        </w:rPr>
        <w:t> </w:t>
      </w:r>
      <w:r>
        <w:rPr/>
        <w:t>hesitate</w:t>
      </w:r>
      <w:r>
        <w:rPr>
          <w:spacing w:val="-6"/>
        </w:rPr>
        <w:t> </w:t>
      </w:r>
      <w:r>
        <w:rPr/>
        <w:t>to ask</w:t>
      </w:r>
      <w:r>
        <w:rPr>
          <w:spacing w:val="-8"/>
        </w:rPr>
        <w:t> </w:t>
      </w:r>
      <w:r>
        <w:rPr/>
        <w:t>your</w:t>
      </w:r>
      <w:r>
        <w:rPr>
          <w:spacing w:val="-8"/>
        </w:rPr>
        <w:t> </w:t>
      </w:r>
      <w:r>
        <w:rPr/>
        <w:t>adviser</w:t>
      </w:r>
      <w:r>
        <w:rPr>
          <w:spacing w:val="-1"/>
        </w:rPr>
        <w:t> </w:t>
      </w:r>
      <w:r>
        <w:rPr/>
        <w:t>or</w:t>
      </w:r>
      <w:r>
        <w:rPr>
          <w:spacing w:val="-8"/>
        </w:rPr>
        <w:t> </w:t>
      </w:r>
      <w:r>
        <w:rPr/>
        <w:t>any</w:t>
      </w:r>
      <w:r>
        <w:rPr>
          <w:spacing w:val="-4"/>
        </w:rPr>
        <w:t> </w:t>
      </w:r>
      <w:r>
        <w:rPr/>
        <w:t>faculty</w:t>
      </w:r>
      <w:r>
        <w:rPr>
          <w:spacing w:val="-4"/>
        </w:rPr>
        <w:t> </w:t>
      </w:r>
      <w:r>
        <w:rPr/>
        <w:t>member</w:t>
      </w:r>
      <w:r>
        <w:rPr>
          <w:spacing w:val="-8"/>
        </w:rPr>
        <w:t> </w:t>
      </w:r>
      <w:r>
        <w:rPr/>
        <w:t>for</w:t>
      </w:r>
      <w:r>
        <w:rPr>
          <w:spacing w:val="-8"/>
        </w:rPr>
        <w:t> </w:t>
      </w:r>
      <w:r>
        <w:rPr/>
        <w:t>advice</w:t>
      </w:r>
      <w:r>
        <w:rPr>
          <w:spacing w:val="-8"/>
        </w:rPr>
        <w:t> </w:t>
      </w:r>
      <w:r>
        <w:rPr/>
        <w:t>or</w:t>
      </w:r>
      <w:r>
        <w:rPr>
          <w:spacing w:val="-6"/>
        </w:rPr>
        <w:t> </w:t>
      </w:r>
      <w:r>
        <w:rPr/>
        <w:t>apprise</w:t>
      </w:r>
      <w:r>
        <w:rPr>
          <w:spacing w:val="-6"/>
        </w:rPr>
        <w:t> </w:t>
      </w:r>
      <w:r>
        <w:rPr/>
        <w:t>them</w:t>
      </w:r>
      <w:r>
        <w:rPr>
          <w:spacing w:val="-5"/>
        </w:rPr>
        <w:t> </w:t>
      </w:r>
      <w:r>
        <w:rPr/>
        <w:t>of</w:t>
      </w:r>
      <w:r>
        <w:rPr>
          <w:spacing w:val="-5"/>
        </w:rPr>
        <w:t> </w:t>
      </w:r>
      <w:r>
        <w:rPr/>
        <w:t>any</w:t>
      </w:r>
      <w:r>
        <w:rPr>
          <w:spacing w:val="-2"/>
        </w:rPr>
        <w:t> </w:t>
      </w:r>
      <w:r>
        <w:rPr/>
        <w:t>challenges you encounter.</w:t>
      </w:r>
    </w:p>
    <w:p>
      <w:pPr>
        <w:pStyle w:val="BodyText"/>
        <w:spacing w:before="13"/>
        <w:rPr>
          <w:sz w:val="16"/>
        </w:rPr>
      </w:pPr>
    </w:p>
    <w:p>
      <w:pPr>
        <w:pStyle w:val="BodyText"/>
        <w:spacing w:line="206" w:lineRule="auto"/>
        <w:ind w:left="1599" w:right="1074"/>
      </w:pPr>
      <w:r>
        <w:rPr/>
        <w:t>Your program plan should be discussed with and approved by your adviser and the Director of the Grad Program within the first semester. Please design your entire program plan by determining when you will take which courses. Planning helps students take advantage of courses that are not offered every semester. Search for MSU graduate courses </w:t>
      </w:r>
      <w:hyperlink r:id="rId35">
        <w:r>
          <w:rPr>
            <w:color w:val="0000FF"/>
            <w:u w:val="single" w:color="0000FF"/>
          </w:rPr>
          <w:t>here</w:t>
        </w:r>
        <w:r>
          <w:rPr/>
          <w:t>.</w:t>
        </w:r>
      </w:hyperlink>
      <w:r>
        <w:rPr/>
        <w:t> College courses are available in Journalism (JRN), Advertising+PR</w:t>
      </w:r>
      <w:r>
        <w:rPr>
          <w:spacing w:val="-6"/>
        </w:rPr>
        <w:t> </w:t>
      </w:r>
      <w:r>
        <w:rPr/>
        <w:t>(ADPR),</w:t>
      </w:r>
      <w:r>
        <w:rPr>
          <w:spacing w:val="-3"/>
        </w:rPr>
        <w:t> </w:t>
      </w:r>
      <w:r>
        <w:rPr/>
        <w:t>Media</w:t>
      </w:r>
      <w:r>
        <w:rPr>
          <w:spacing w:val="-5"/>
        </w:rPr>
        <w:t> </w:t>
      </w:r>
      <w:r>
        <w:rPr/>
        <w:t>&amp;</w:t>
      </w:r>
      <w:r>
        <w:rPr>
          <w:spacing w:val="-5"/>
        </w:rPr>
        <w:t> </w:t>
      </w:r>
      <w:r>
        <w:rPr/>
        <w:t>Information</w:t>
      </w:r>
      <w:r>
        <w:rPr>
          <w:spacing w:val="-5"/>
        </w:rPr>
        <w:t> </w:t>
      </w:r>
      <w:r>
        <w:rPr/>
        <w:t>(MI),</w:t>
      </w:r>
      <w:r>
        <w:rPr>
          <w:spacing w:val="-6"/>
        </w:rPr>
        <w:t> </w:t>
      </w:r>
      <w:r>
        <w:rPr/>
        <w:t>Communication</w:t>
      </w:r>
      <w:r>
        <w:rPr>
          <w:spacing w:val="-5"/>
        </w:rPr>
        <w:t> </w:t>
      </w:r>
      <w:r>
        <w:rPr/>
        <w:t>(COM)</w:t>
      </w:r>
      <w:r>
        <w:rPr>
          <w:spacing w:val="-5"/>
        </w:rPr>
        <w:t> </w:t>
      </w:r>
      <w:r>
        <w:rPr/>
        <w:t>and</w:t>
      </w:r>
      <w:r>
        <w:rPr>
          <w:spacing w:val="-5"/>
        </w:rPr>
        <w:t> </w:t>
      </w:r>
      <w:r>
        <w:rPr/>
        <w:t>College of Communication of Arts and Sciences (CAS). You are also welcomed to take electives outside of Journalism and the College if they make sense to your program.</w:t>
      </w:r>
    </w:p>
    <w:p>
      <w:pPr>
        <w:pStyle w:val="BodyText"/>
        <w:spacing w:before="9"/>
        <w:rPr>
          <w:sz w:val="16"/>
        </w:rPr>
      </w:pPr>
    </w:p>
    <w:p>
      <w:pPr>
        <w:pStyle w:val="BodyText"/>
        <w:spacing w:line="206" w:lineRule="auto" w:before="1"/>
        <w:ind w:left="1599" w:right="1053"/>
      </w:pPr>
      <w:r>
        <w:rPr/>
        <w:t>BA-MA Dual/Linked students should submit their dual form when they accept their admission</w:t>
      </w:r>
      <w:r>
        <w:rPr>
          <w:spacing w:val="-8"/>
        </w:rPr>
        <w:t> </w:t>
      </w:r>
      <w:r>
        <w:rPr/>
        <w:t>letter.</w:t>
      </w:r>
      <w:r>
        <w:rPr>
          <w:spacing w:val="-8"/>
        </w:rPr>
        <w:t> </w:t>
      </w:r>
      <w:r>
        <w:rPr/>
        <w:t>This</w:t>
      </w:r>
      <w:r>
        <w:rPr>
          <w:spacing w:val="-9"/>
        </w:rPr>
        <w:t> </w:t>
      </w:r>
      <w:r>
        <w:rPr/>
        <w:t>notes</w:t>
      </w:r>
      <w:r>
        <w:rPr>
          <w:spacing w:val="-7"/>
        </w:rPr>
        <w:t> </w:t>
      </w:r>
      <w:r>
        <w:rPr/>
        <w:t>the</w:t>
      </w:r>
      <w:r>
        <w:rPr>
          <w:spacing w:val="-10"/>
        </w:rPr>
        <w:t> </w:t>
      </w:r>
      <w:r>
        <w:rPr/>
        <w:t>courses</w:t>
      </w:r>
      <w:r>
        <w:rPr>
          <w:spacing w:val="-9"/>
        </w:rPr>
        <w:t> </w:t>
      </w:r>
      <w:r>
        <w:rPr/>
        <w:t>you</w:t>
      </w:r>
      <w:r>
        <w:rPr>
          <w:spacing w:val="-4"/>
        </w:rPr>
        <w:t> </w:t>
      </w:r>
      <w:r>
        <w:rPr/>
        <w:t>want</w:t>
      </w:r>
      <w:r>
        <w:rPr>
          <w:spacing w:val="-7"/>
        </w:rPr>
        <w:t> </w:t>
      </w:r>
      <w:r>
        <w:rPr/>
        <w:t>to</w:t>
      </w:r>
      <w:r>
        <w:rPr>
          <w:spacing w:val="-9"/>
        </w:rPr>
        <w:t> </w:t>
      </w:r>
      <w:r>
        <w:rPr/>
        <w:t>transfer,</w:t>
      </w:r>
      <w:r>
        <w:rPr>
          <w:spacing w:val="-5"/>
        </w:rPr>
        <w:t> </w:t>
      </w:r>
      <w:r>
        <w:rPr/>
        <w:t>which</w:t>
      </w:r>
      <w:r>
        <w:rPr>
          <w:spacing w:val="-6"/>
        </w:rPr>
        <w:t> </w:t>
      </w:r>
      <w:r>
        <w:rPr/>
        <w:t>also</w:t>
      </w:r>
      <w:r>
        <w:rPr>
          <w:spacing w:val="-7"/>
        </w:rPr>
        <w:t> </w:t>
      </w:r>
      <w:r>
        <w:rPr/>
        <w:t>determines</w:t>
      </w:r>
      <w:r>
        <w:rPr>
          <w:spacing w:val="-7"/>
        </w:rPr>
        <w:t> </w:t>
      </w:r>
      <w:r>
        <w:rPr/>
        <w:t>the formal start of your status as a graduate student.</w:t>
      </w:r>
    </w:p>
    <w:p>
      <w:pPr>
        <w:pStyle w:val="BodyText"/>
        <w:spacing w:before="13"/>
        <w:rPr>
          <w:sz w:val="16"/>
        </w:rPr>
      </w:pPr>
    </w:p>
    <w:p>
      <w:pPr>
        <w:pStyle w:val="BodyText"/>
        <w:spacing w:line="206" w:lineRule="auto"/>
        <w:ind w:left="1599" w:right="1074"/>
      </w:pPr>
      <w:r>
        <w:rPr/>
        <w:t>The Graduate Committee matches each accepted student with a temporary adviser who consults with students as they work toward their degree. Students may, at any time</w:t>
      </w:r>
      <w:r>
        <w:rPr>
          <w:spacing w:val="-9"/>
        </w:rPr>
        <w:t> </w:t>
      </w:r>
      <w:r>
        <w:rPr/>
        <w:t>in</w:t>
      </w:r>
      <w:r>
        <w:rPr>
          <w:spacing w:val="-6"/>
        </w:rPr>
        <w:t> </w:t>
      </w:r>
      <w:r>
        <w:rPr/>
        <w:t>their</w:t>
      </w:r>
      <w:r>
        <w:rPr>
          <w:spacing w:val="-9"/>
        </w:rPr>
        <w:t> </w:t>
      </w:r>
      <w:r>
        <w:rPr/>
        <w:t>program,</w:t>
      </w:r>
      <w:r>
        <w:rPr>
          <w:spacing w:val="-4"/>
        </w:rPr>
        <w:t> </w:t>
      </w:r>
      <w:r>
        <w:rPr/>
        <w:t>request</w:t>
      </w:r>
      <w:r>
        <w:rPr>
          <w:spacing w:val="-9"/>
        </w:rPr>
        <w:t> </w:t>
      </w:r>
      <w:r>
        <w:rPr/>
        <w:t>to</w:t>
      </w:r>
      <w:r>
        <w:rPr>
          <w:spacing w:val="-4"/>
        </w:rPr>
        <w:t> </w:t>
      </w:r>
      <w:r>
        <w:rPr/>
        <w:t>change</w:t>
      </w:r>
      <w:r>
        <w:rPr>
          <w:spacing w:val="-5"/>
        </w:rPr>
        <w:t> </w:t>
      </w:r>
      <w:r>
        <w:rPr/>
        <w:t>their</w:t>
      </w:r>
      <w:r>
        <w:rPr>
          <w:spacing w:val="-9"/>
        </w:rPr>
        <w:t> </w:t>
      </w:r>
      <w:r>
        <w:rPr/>
        <w:t>academic</w:t>
      </w:r>
      <w:r>
        <w:rPr>
          <w:spacing w:val="-9"/>
        </w:rPr>
        <w:t> </w:t>
      </w:r>
      <w:r>
        <w:rPr/>
        <w:t>adviser.</w:t>
      </w:r>
      <w:r>
        <w:rPr>
          <w:spacing w:val="-9"/>
        </w:rPr>
        <w:t> </w:t>
      </w:r>
      <w:r>
        <w:rPr/>
        <w:t>If</w:t>
      </w:r>
      <w:r>
        <w:rPr>
          <w:spacing w:val="-6"/>
        </w:rPr>
        <w:t> </w:t>
      </w:r>
      <w:r>
        <w:rPr/>
        <w:t>you</w:t>
      </w:r>
      <w:r>
        <w:rPr>
          <w:spacing w:val="-1"/>
        </w:rPr>
        <w:t> </w:t>
      </w:r>
      <w:r>
        <w:rPr/>
        <w:t>want</w:t>
      </w:r>
      <w:r>
        <w:rPr>
          <w:spacing w:val="-9"/>
        </w:rPr>
        <w:t> </w:t>
      </w:r>
      <w:r>
        <w:rPr/>
        <w:t>a</w:t>
      </w:r>
      <w:r>
        <w:rPr>
          <w:spacing w:val="-5"/>
        </w:rPr>
        <w:t> </w:t>
      </w:r>
      <w:r>
        <w:rPr/>
        <w:t>change, but do not have a specific adviser in mind, then you are welcome to ask the Director for help.</w:t>
      </w:r>
      <w:r>
        <w:rPr>
          <w:spacing w:val="40"/>
        </w:rPr>
        <w:t> </w:t>
      </w:r>
      <w:r>
        <w:rPr/>
        <w:t>Please update your GradPlan and apprise Nicole Bond of the change.</w:t>
      </w:r>
    </w:p>
    <w:p>
      <w:pPr>
        <w:pStyle w:val="ListParagraph"/>
        <w:numPr>
          <w:ilvl w:val="1"/>
          <w:numId w:val="4"/>
        </w:numPr>
        <w:tabs>
          <w:tab w:pos="1598" w:val="left" w:leader="none"/>
        </w:tabs>
        <w:spacing w:line="288" w:lineRule="exact" w:before="212" w:after="0"/>
        <w:ind w:left="1598" w:right="0" w:hanging="361"/>
        <w:jc w:val="left"/>
        <w:rPr>
          <w:rFonts w:ascii="Gotham-Medium"/>
          <w:color w:val="008183"/>
          <w:sz w:val="22"/>
        </w:rPr>
      </w:pPr>
      <w:r>
        <w:rPr>
          <w:rFonts w:ascii="Gotham-Medium"/>
          <w:color w:val="008183"/>
          <w:sz w:val="22"/>
        </w:rPr>
        <w:t>Course</w:t>
      </w:r>
      <w:r>
        <w:rPr>
          <w:rFonts w:ascii="Gotham-Medium"/>
          <w:color w:val="008183"/>
          <w:spacing w:val="-9"/>
          <w:sz w:val="22"/>
        </w:rPr>
        <w:t> </w:t>
      </w:r>
      <w:r>
        <w:rPr>
          <w:rFonts w:ascii="Gotham-Medium"/>
          <w:color w:val="008183"/>
          <w:sz w:val="22"/>
        </w:rPr>
        <w:t>Core</w:t>
      </w:r>
      <w:r>
        <w:rPr>
          <w:rFonts w:ascii="Gotham-Medium"/>
          <w:color w:val="008183"/>
          <w:spacing w:val="-9"/>
          <w:sz w:val="22"/>
        </w:rPr>
        <w:t> </w:t>
      </w:r>
      <w:r>
        <w:rPr>
          <w:rFonts w:ascii="Gotham-Medium"/>
          <w:color w:val="008183"/>
          <w:spacing w:val="-2"/>
          <w:sz w:val="22"/>
        </w:rPr>
        <w:t>Requirements</w:t>
      </w:r>
    </w:p>
    <w:p>
      <w:pPr>
        <w:pStyle w:val="BodyText"/>
        <w:spacing w:line="206" w:lineRule="auto" w:before="12"/>
        <w:ind w:left="1599" w:right="1074" w:firstLine="1"/>
      </w:pPr>
      <w:r>
        <w:rPr/>
        <w:t>Four</w:t>
      </w:r>
      <w:r>
        <w:rPr>
          <w:spacing w:val="-2"/>
        </w:rPr>
        <w:t> </w:t>
      </w:r>
      <w:r>
        <w:rPr/>
        <w:t>core</w:t>
      </w:r>
      <w:r>
        <w:rPr>
          <w:spacing w:val="-5"/>
        </w:rPr>
        <w:t> </w:t>
      </w:r>
      <w:r>
        <w:rPr/>
        <w:t>courses</w:t>
      </w:r>
      <w:r>
        <w:rPr>
          <w:spacing w:val="-6"/>
        </w:rPr>
        <w:t> </w:t>
      </w:r>
      <w:r>
        <w:rPr/>
        <w:t>(JRN 802,</w:t>
      </w:r>
      <w:r>
        <w:rPr>
          <w:spacing w:val="-6"/>
        </w:rPr>
        <w:t> </w:t>
      </w:r>
      <w:r>
        <w:rPr/>
        <w:t>JRN</w:t>
      </w:r>
      <w:r>
        <w:rPr>
          <w:spacing w:val="-5"/>
        </w:rPr>
        <w:t> </w:t>
      </w:r>
      <w:r>
        <w:rPr/>
        <w:t>804,</w:t>
      </w:r>
      <w:r>
        <w:rPr>
          <w:spacing w:val="-6"/>
        </w:rPr>
        <w:t> </w:t>
      </w:r>
      <w:r>
        <w:rPr/>
        <w:t>JRN</w:t>
      </w:r>
      <w:r>
        <w:rPr>
          <w:spacing w:val="-5"/>
        </w:rPr>
        <w:t> </w:t>
      </w:r>
      <w:r>
        <w:rPr/>
        <w:t>805,</w:t>
      </w:r>
      <w:r>
        <w:rPr>
          <w:spacing w:val="-1"/>
        </w:rPr>
        <w:t> </w:t>
      </w:r>
      <w:r>
        <w:rPr/>
        <w:t>and</w:t>
      </w:r>
      <w:r>
        <w:rPr>
          <w:spacing w:val="-5"/>
        </w:rPr>
        <w:t> </w:t>
      </w:r>
      <w:r>
        <w:rPr/>
        <w:t>JRN</w:t>
      </w:r>
      <w:r>
        <w:rPr>
          <w:spacing w:val="-5"/>
        </w:rPr>
        <w:t> </w:t>
      </w:r>
      <w:r>
        <w:rPr/>
        <w:t>806)</w:t>
      </w:r>
      <w:r>
        <w:rPr>
          <w:spacing w:val="-5"/>
        </w:rPr>
        <w:t> </w:t>
      </w:r>
      <w:r>
        <w:rPr/>
        <w:t>are</w:t>
      </w:r>
      <w:r>
        <w:rPr>
          <w:spacing w:val="-7"/>
        </w:rPr>
        <w:t> </w:t>
      </w:r>
      <w:r>
        <w:rPr/>
        <w:t>required</w:t>
      </w:r>
      <w:r>
        <w:rPr>
          <w:spacing w:val="-5"/>
        </w:rPr>
        <w:t> </w:t>
      </w:r>
      <w:r>
        <w:rPr/>
        <w:t>for</w:t>
      </w:r>
      <w:r>
        <w:rPr>
          <w:spacing w:val="-6"/>
        </w:rPr>
        <w:t> </w:t>
      </w:r>
      <w:r>
        <w:rPr/>
        <w:t>ALL students, with additional courses required for either the Plan A (thesis) and Plan B (professional</w:t>
      </w:r>
      <w:r>
        <w:rPr>
          <w:spacing w:val="-6"/>
        </w:rPr>
        <w:t> </w:t>
      </w:r>
      <w:r>
        <w:rPr/>
        <w:t>project).</w:t>
      </w:r>
      <w:r>
        <w:rPr>
          <w:spacing w:val="-9"/>
        </w:rPr>
        <w:t> </w:t>
      </w:r>
      <w:r>
        <w:rPr/>
        <w:t>The</w:t>
      </w:r>
      <w:r>
        <w:rPr>
          <w:spacing w:val="-10"/>
        </w:rPr>
        <w:t> </w:t>
      </w:r>
      <w:r>
        <w:rPr/>
        <w:t>core</w:t>
      </w:r>
      <w:r>
        <w:rPr>
          <w:spacing w:val="-9"/>
        </w:rPr>
        <w:t> </w:t>
      </w:r>
      <w:r>
        <w:rPr/>
        <w:t>courses</w:t>
      </w:r>
      <w:r>
        <w:rPr>
          <w:spacing w:val="-7"/>
        </w:rPr>
        <w:t> </w:t>
      </w:r>
      <w:r>
        <w:rPr/>
        <w:t>are</w:t>
      </w:r>
      <w:r>
        <w:rPr>
          <w:spacing w:val="-8"/>
        </w:rPr>
        <w:t> </w:t>
      </w:r>
      <w:r>
        <w:rPr/>
        <w:t>meant</w:t>
      </w:r>
      <w:r>
        <w:rPr>
          <w:spacing w:val="-9"/>
        </w:rPr>
        <w:t> </w:t>
      </w:r>
      <w:r>
        <w:rPr/>
        <w:t>to</w:t>
      </w:r>
      <w:r>
        <w:rPr>
          <w:spacing w:val="-7"/>
        </w:rPr>
        <w:t> </w:t>
      </w:r>
      <w:r>
        <w:rPr/>
        <w:t>help</w:t>
      </w:r>
      <w:r>
        <w:rPr>
          <w:spacing w:val="-6"/>
        </w:rPr>
        <w:t> </w:t>
      </w:r>
      <w:r>
        <w:rPr/>
        <w:t>students</w:t>
      </w:r>
      <w:r>
        <w:rPr>
          <w:spacing w:val="-8"/>
        </w:rPr>
        <w:t> </w:t>
      </w:r>
      <w:r>
        <w:rPr/>
        <w:t>develop</w:t>
      </w:r>
      <w:r>
        <w:rPr>
          <w:spacing w:val="-6"/>
        </w:rPr>
        <w:t> </w:t>
      </w:r>
      <w:r>
        <w:rPr/>
        <w:t>a</w:t>
      </w:r>
      <w:r>
        <w:rPr>
          <w:spacing w:val="-6"/>
        </w:rPr>
        <w:t> </w:t>
      </w:r>
      <w:r>
        <w:rPr/>
        <w:t>broad and theoretical understanding of the process and effects of mass media in local to global communities.</w:t>
      </w:r>
    </w:p>
    <w:p>
      <w:pPr>
        <w:pStyle w:val="ListParagraph"/>
        <w:numPr>
          <w:ilvl w:val="1"/>
          <w:numId w:val="4"/>
        </w:numPr>
        <w:tabs>
          <w:tab w:pos="1598" w:val="left" w:leader="none"/>
        </w:tabs>
        <w:spacing w:line="288" w:lineRule="exact" w:before="200" w:after="0"/>
        <w:ind w:left="1598" w:right="0" w:hanging="358"/>
        <w:jc w:val="left"/>
        <w:rPr>
          <w:rFonts w:ascii="Gotham-Medium"/>
          <w:color w:val="008183"/>
          <w:sz w:val="22"/>
        </w:rPr>
      </w:pPr>
      <w:r>
        <w:rPr>
          <w:rFonts w:ascii="Gotham-Medium"/>
          <w:color w:val="008183"/>
          <w:sz w:val="22"/>
        </w:rPr>
        <w:t>Overall</w:t>
      </w:r>
      <w:r>
        <w:rPr>
          <w:rFonts w:ascii="Gotham-Medium"/>
          <w:color w:val="008183"/>
          <w:spacing w:val="-11"/>
          <w:sz w:val="22"/>
        </w:rPr>
        <w:t> </w:t>
      </w:r>
      <w:r>
        <w:rPr>
          <w:rFonts w:ascii="Gotham-Medium"/>
          <w:color w:val="008183"/>
          <w:sz w:val="22"/>
        </w:rPr>
        <w:t>Degree</w:t>
      </w:r>
      <w:r>
        <w:rPr>
          <w:rFonts w:ascii="Gotham-Medium"/>
          <w:color w:val="008183"/>
          <w:spacing w:val="-8"/>
          <w:sz w:val="22"/>
        </w:rPr>
        <w:t> </w:t>
      </w:r>
      <w:r>
        <w:rPr>
          <w:rFonts w:ascii="Gotham-Medium"/>
          <w:color w:val="008183"/>
          <w:spacing w:val="-2"/>
          <w:sz w:val="22"/>
        </w:rPr>
        <w:t>Requirements</w:t>
      </w:r>
    </w:p>
    <w:p>
      <w:pPr>
        <w:pStyle w:val="BodyText"/>
        <w:spacing w:line="206" w:lineRule="auto" w:before="12"/>
        <w:ind w:left="1599" w:right="1053"/>
      </w:pPr>
      <w:r>
        <w:rPr/>
        <mc:AlternateContent>
          <mc:Choice Requires="wps">
            <w:drawing>
              <wp:anchor distT="0" distB="0" distL="0" distR="0" allowOverlap="1" layoutInCell="1" locked="0" behindDoc="1" simplePos="0" relativeHeight="487039488">
                <wp:simplePos x="0" y="0"/>
                <wp:positionH relativeFrom="page">
                  <wp:posOffset>4337050</wp:posOffset>
                </wp:positionH>
                <wp:positionV relativeFrom="paragraph">
                  <wp:posOffset>413601</wp:posOffset>
                </wp:positionV>
                <wp:extent cx="29209" cy="762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9209" cy="7620"/>
                        </a:xfrm>
                        <a:custGeom>
                          <a:avLst/>
                          <a:gdLst/>
                          <a:ahLst/>
                          <a:cxnLst/>
                          <a:rect l="l" t="t" r="r" b="b"/>
                          <a:pathLst>
                            <a:path w="29209" h="7620">
                              <a:moveTo>
                                <a:pt x="29210" y="0"/>
                              </a:moveTo>
                              <a:lnTo>
                                <a:pt x="0" y="0"/>
                              </a:lnTo>
                              <a:lnTo>
                                <a:pt x="0" y="7620"/>
                              </a:lnTo>
                              <a:lnTo>
                                <a:pt x="29210" y="7620"/>
                              </a:lnTo>
                              <a:lnTo>
                                <a:pt x="29210"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rect style="position:absolute;margin-left:341.5pt;margin-top:32.567009pt;width:2.3pt;height:.6pt;mso-position-horizontal-relative:page;mso-position-vertical-relative:paragraph;z-index:-16276992" id="docshape17" filled="true" fillcolor="#d13438" stroked="false">
                <v:fill type="solid"/>
                <w10:wrap type="none"/>
              </v:rect>
            </w:pict>
          </mc:Fallback>
        </mc:AlternateContent>
      </w:r>
      <w:r>
        <w:rPr/>
        <w:t>The</w:t>
      </w:r>
      <w:r>
        <w:rPr>
          <w:spacing w:val="-6"/>
        </w:rPr>
        <w:t> </w:t>
      </w:r>
      <w:r>
        <w:rPr/>
        <w:t>program</w:t>
      </w:r>
      <w:r>
        <w:rPr>
          <w:spacing w:val="-4"/>
        </w:rPr>
        <w:t> </w:t>
      </w:r>
      <w:r>
        <w:rPr/>
        <w:t>requires</w:t>
      </w:r>
      <w:r>
        <w:rPr>
          <w:spacing w:val="-3"/>
        </w:rPr>
        <w:t> </w:t>
      </w:r>
      <w:r>
        <w:rPr/>
        <w:t>students</w:t>
      </w:r>
      <w:r>
        <w:rPr>
          <w:spacing w:val="-5"/>
        </w:rPr>
        <w:t> </w:t>
      </w:r>
      <w:r>
        <w:rPr/>
        <w:t>earn</w:t>
      </w:r>
      <w:r>
        <w:rPr>
          <w:spacing w:val="-4"/>
        </w:rPr>
        <w:t> </w:t>
      </w:r>
      <w:r>
        <w:rPr/>
        <w:t>31</w:t>
      </w:r>
      <w:r>
        <w:rPr>
          <w:spacing w:val="-4"/>
        </w:rPr>
        <w:t> </w:t>
      </w:r>
      <w:r>
        <w:rPr/>
        <w:t>credits</w:t>
      </w:r>
      <w:r>
        <w:rPr>
          <w:spacing w:val="-5"/>
        </w:rPr>
        <w:t> </w:t>
      </w:r>
      <w:r>
        <w:rPr/>
        <w:t>in</w:t>
      </w:r>
      <w:r>
        <w:rPr>
          <w:spacing w:val="-2"/>
        </w:rPr>
        <w:t> </w:t>
      </w:r>
      <w:r>
        <w:rPr/>
        <w:t>400-,</w:t>
      </w:r>
      <w:r>
        <w:rPr>
          <w:spacing w:val="-5"/>
        </w:rPr>
        <w:t> </w:t>
      </w:r>
      <w:r>
        <w:rPr/>
        <w:t>800-</w:t>
      </w:r>
      <w:r>
        <w:rPr>
          <w:spacing w:val="-4"/>
        </w:rPr>
        <w:t> </w:t>
      </w:r>
      <w:r>
        <w:rPr/>
        <w:t>and</w:t>
      </w:r>
      <w:r>
        <w:rPr>
          <w:spacing w:val="-4"/>
        </w:rPr>
        <w:t> </w:t>
      </w:r>
      <w:r>
        <w:rPr/>
        <w:t>900-level</w:t>
      </w:r>
      <w:r>
        <w:rPr>
          <w:spacing w:val="-4"/>
        </w:rPr>
        <w:t> </w:t>
      </w:r>
      <w:r>
        <w:rPr/>
        <w:t>courses. Eighteen of the</w:t>
      </w:r>
      <w:r>
        <w:rPr>
          <w:spacing w:val="-1"/>
        </w:rPr>
        <w:t> </w:t>
      </w:r>
      <w:r>
        <w:rPr/>
        <w:t>31 credits must be</w:t>
      </w:r>
      <w:r>
        <w:rPr>
          <w:spacing w:val="-1"/>
        </w:rPr>
        <w:t> </w:t>
      </w:r>
      <w:r>
        <w:rPr/>
        <w:t>at the</w:t>
      </w:r>
      <w:r>
        <w:rPr>
          <w:spacing w:val="-1"/>
        </w:rPr>
        <w:t> </w:t>
      </w:r>
      <w:r>
        <w:rPr/>
        <w:t>800 or 900 level in courses offered in the School of Journalism. Students are limited to 12 credits of 400- level courses. </w:t>
      </w:r>
      <w:r>
        <w:rPr>
          <w:sz w:val="19"/>
        </w:rPr>
        <w:t>(This includes transfer courses.) </w:t>
      </w:r>
      <w:r>
        <w:rPr/>
        <w:t>The requirements are outlined in Table 1, below.</w:t>
      </w:r>
    </w:p>
    <w:p>
      <w:pPr>
        <w:spacing w:after="0" w:line="206" w:lineRule="auto"/>
        <w:sectPr>
          <w:pgSz w:w="12240" w:h="15840"/>
          <w:pgMar w:header="0" w:footer="1459" w:top="1260" w:bottom="1640" w:left="560" w:right="440"/>
        </w:sectPr>
      </w:pPr>
    </w:p>
    <w:p>
      <w:pPr>
        <w:pStyle w:val="BodyText"/>
        <w:spacing w:before="46"/>
        <w:ind w:left="2978" w:right="3033"/>
        <w:jc w:val="center"/>
        <w:rPr>
          <w:rFonts w:ascii="Gotham-Medium"/>
        </w:rPr>
      </w:pPr>
      <w:bookmarkStart w:name="_bookmark2" w:id="7"/>
      <w:bookmarkEnd w:id="7"/>
      <w:r>
        <w:rPr/>
      </w:r>
      <w:r>
        <w:rPr>
          <w:rFonts w:ascii="Gotham-Medium"/>
        </w:rPr>
        <w:t>Table</w:t>
      </w:r>
      <w:r>
        <w:rPr>
          <w:rFonts w:ascii="Gotham-Medium"/>
          <w:spacing w:val="29"/>
        </w:rPr>
        <w:t> </w:t>
      </w:r>
      <w:r>
        <w:rPr>
          <w:rFonts w:ascii="Gotham-Medium"/>
          <w:spacing w:val="-10"/>
        </w:rPr>
        <w:t>1</w:t>
      </w:r>
    </w:p>
    <w:p>
      <w:pPr>
        <w:pStyle w:val="BodyText"/>
        <w:spacing w:before="1"/>
        <w:rPr>
          <w:rFonts w:ascii="Gotham-Medium"/>
        </w:rPr>
      </w:pPr>
    </w:p>
    <w:p>
      <w:pPr>
        <w:spacing w:before="0"/>
        <w:ind w:left="2981" w:right="3033" w:firstLine="0"/>
        <w:jc w:val="center"/>
        <w:rPr>
          <w:sz w:val="19"/>
        </w:rPr>
      </w:pPr>
      <w:r>
        <w:rPr>
          <w:spacing w:val="-4"/>
          <w:sz w:val="19"/>
        </w:rPr>
        <w:t>Requirements</w:t>
      </w:r>
      <w:r>
        <w:rPr>
          <w:spacing w:val="-5"/>
          <w:sz w:val="19"/>
        </w:rPr>
        <w:t> </w:t>
      </w:r>
      <w:r>
        <w:rPr>
          <w:spacing w:val="-4"/>
          <w:sz w:val="19"/>
        </w:rPr>
        <w:t>for the Master of</w:t>
      </w:r>
      <w:r>
        <w:rPr>
          <w:spacing w:val="-5"/>
          <w:sz w:val="19"/>
        </w:rPr>
        <w:t> </w:t>
      </w:r>
      <w:r>
        <w:rPr>
          <w:spacing w:val="-4"/>
          <w:sz w:val="19"/>
        </w:rPr>
        <w:t>Arts</w:t>
      </w:r>
      <w:r>
        <w:rPr>
          <w:sz w:val="19"/>
        </w:rPr>
        <w:t> </w:t>
      </w:r>
      <w:r>
        <w:rPr>
          <w:spacing w:val="-4"/>
          <w:sz w:val="19"/>
        </w:rPr>
        <w:t>Degree in Journalism</w:t>
      </w:r>
    </w:p>
    <w:p>
      <w:pPr>
        <w:pStyle w:val="BodyText"/>
        <w:spacing w:before="5"/>
        <w:rPr>
          <w:sz w:val="14"/>
        </w:rPr>
      </w:pPr>
    </w:p>
    <w:p>
      <w:pPr>
        <w:spacing w:line="218" w:lineRule="auto" w:before="0"/>
        <w:ind w:left="778" w:right="1074" w:hanging="3"/>
        <w:jc w:val="left"/>
        <w:rPr>
          <w:sz w:val="18"/>
        </w:rPr>
      </w:pPr>
      <w:r>
        <w:rPr>
          <w:spacing w:val="-2"/>
          <w:sz w:val="18"/>
        </w:rPr>
        <w:t>A</w:t>
      </w:r>
      <w:r>
        <w:rPr>
          <w:spacing w:val="-22"/>
          <w:sz w:val="18"/>
        </w:rPr>
        <w:t> </w:t>
      </w:r>
      <w:r>
        <w:rPr>
          <w:spacing w:val="-2"/>
          <w:sz w:val="18"/>
        </w:rPr>
        <w:t>minimum</w:t>
      </w:r>
      <w:r>
        <w:rPr>
          <w:spacing w:val="-19"/>
          <w:sz w:val="18"/>
        </w:rPr>
        <w:t> </w:t>
      </w:r>
      <w:r>
        <w:rPr>
          <w:spacing w:val="-2"/>
          <w:sz w:val="18"/>
        </w:rPr>
        <w:t>of</w:t>
      </w:r>
      <w:r>
        <w:rPr>
          <w:spacing w:val="-19"/>
          <w:sz w:val="18"/>
        </w:rPr>
        <w:t> </w:t>
      </w:r>
      <w:r>
        <w:rPr>
          <w:spacing w:val="-2"/>
          <w:sz w:val="18"/>
        </w:rPr>
        <w:t>31</w:t>
      </w:r>
      <w:r>
        <w:rPr>
          <w:spacing w:val="-19"/>
          <w:sz w:val="18"/>
        </w:rPr>
        <w:t> </w:t>
      </w:r>
      <w:r>
        <w:rPr>
          <w:spacing w:val="-2"/>
          <w:sz w:val="18"/>
        </w:rPr>
        <w:t>credits</w:t>
      </w:r>
      <w:r>
        <w:rPr>
          <w:spacing w:val="-22"/>
          <w:sz w:val="18"/>
        </w:rPr>
        <w:t> </w:t>
      </w:r>
      <w:r>
        <w:rPr>
          <w:spacing w:val="-2"/>
          <w:sz w:val="18"/>
        </w:rPr>
        <w:t>is</w:t>
      </w:r>
      <w:r>
        <w:rPr>
          <w:spacing w:val="-22"/>
          <w:sz w:val="18"/>
        </w:rPr>
        <w:t> </w:t>
      </w:r>
      <w:r>
        <w:rPr>
          <w:spacing w:val="-2"/>
          <w:sz w:val="18"/>
        </w:rPr>
        <w:t>required</w:t>
      </w:r>
      <w:r>
        <w:rPr>
          <w:spacing w:val="-17"/>
          <w:sz w:val="18"/>
        </w:rPr>
        <w:t> </w:t>
      </w:r>
      <w:r>
        <w:rPr>
          <w:spacing w:val="-2"/>
          <w:sz w:val="18"/>
        </w:rPr>
        <w:t>for</w:t>
      </w:r>
      <w:r>
        <w:rPr>
          <w:spacing w:val="-21"/>
          <w:sz w:val="18"/>
        </w:rPr>
        <w:t> </w:t>
      </w:r>
      <w:r>
        <w:rPr>
          <w:spacing w:val="-2"/>
          <w:sz w:val="18"/>
        </w:rPr>
        <w:t>the</w:t>
      </w:r>
      <w:r>
        <w:rPr>
          <w:spacing w:val="-20"/>
          <w:sz w:val="18"/>
        </w:rPr>
        <w:t> </w:t>
      </w:r>
      <w:r>
        <w:rPr>
          <w:spacing w:val="-2"/>
          <w:sz w:val="18"/>
        </w:rPr>
        <w:t>master’s</w:t>
      </w:r>
      <w:r>
        <w:rPr>
          <w:spacing w:val="-22"/>
          <w:sz w:val="18"/>
        </w:rPr>
        <w:t> </w:t>
      </w:r>
      <w:r>
        <w:rPr>
          <w:spacing w:val="-2"/>
          <w:sz w:val="18"/>
        </w:rPr>
        <w:t>degree</w:t>
      </w:r>
      <w:r>
        <w:rPr>
          <w:spacing w:val="-20"/>
          <w:sz w:val="18"/>
        </w:rPr>
        <w:t> </w:t>
      </w:r>
      <w:r>
        <w:rPr>
          <w:spacing w:val="-2"/>
          <w:sz w:val="18"/>
        </w:rPr>
        <w:t>in</w:t>
      </w:r>
      <w:r>
        <w:rPr>
          <w:spacing w:val="-21"/>
          <w:sz w:val="18"/>
        </w:rPr>
        <w:t> </w:t>
      </w:r>
      <w:r>
        <w:rPr>
          <w:spacing w:val="-2"/>
          <w:sz w:val="18"/>
        </w:rPr>
        <w:t>journalism</w:t>
      </w:r>
      <w:r>
        <w:rPr>
          <w:spacing w:val="-22"/>
          <w:sz w:val="18"/>
        </w:rPr>
        <w:t> </w:t>
      </w:r>
      <w:r>
        <w:rPr>
          <w:spacing w:val="-2"/>
          <w:sz w:val="18"/>
        </w:rPr>
        <w:t>in</w:t>
      </w:r>
      <w:r>
        <w:rPr>
          <w:spacing w:val="-16"/>
          <w:sz w:val="18"/>
        </w:rPr>
        <w:t> </w:t>
      </w:r>
      <w:r>
        <w:rPr>
          <w:spacing w:val="-2"/>
          <w:sz w:val="18"/>
        </w:rPr>
        <w:t>Plan</w:t>
      </w:r>
      <w:r>
        <w:rPr>
          <w:spacing w:val="-21"/>
          <w:sz w:val="18"/>
        </w:rPr>
        <w:t> </w:t>
      </w:r>
      <w:r>
        <w:rPr>
          <w:spacing w:val="-2"/>
          <w:sz w:val="18"/>
        </w:rPr>
        <w:t>A</w:t>
      </w:r>
      <w:r>
        <w:rPr>
          <w:spacing w:val="-19"/>
          <w:sz w:val="18"/>
        </w:rPr>
        <w:t> </w:t>
      </w:r>
      <w:r>
        <w:rPr>
          <w:spacing w:val="-2"/>
          <w:sz w:val="18"/>
        </w:rPr>
        <w:t>(thesis)</w:t>
      </w:r>
      <w:r>
        <w:rPr>
          <w:spacing w:val="-38"/>
          <w:sz w:val="18"/>
        </w:rPr>
        <w:t> </w:t>
      </w:r>
      <w:r>
        <w:rPr>
          <w:spacing w:val="-2"/>
          <w:sz w:val="18"/>
        </w:rPr>
        <w:t>or</w:t>
      </w:r>
      <w:r>
        <w:rPr>
          <w:spacing w:val="-38"/>
          <w:sz w:val="18"/>
        </w:rPr>
        <w:t> </w:t>
      </w:r>
      <w:r>
        <w:rPr>
          <w:spacing w:val="-2"/>
          <w:sz w:val="18"/>
        </w:rPr>
        <w:t>Plan</w:t>
      </w:r>
      <w:r>
        <w:rPr>
          <w:spacing w:val="-14"/>
          <w:sz w:val="18"/>
        </w:rPr>
        <w:t> </w:t>
      </w:r>
      <w:r>
        <w:rPr>
          <w:spacing w:val="-2"/>
          <w:sz w:val="18"/>
        </w:rPr>
        <w:t>B </w:t>
      </w:r>
      <w:r>
        <w:rPr>
          <w:sz w:val="18"/>
        </w:rPr>
        <w:t>(professional project).</w:t>
      </w:r>
    </w:p>
    <w:p>
      <w:pPr>
        <w:pStyle w:val="BodyText"/>
        <w:spacing w:before="8"/>
        <w:rPr>
          <w:sz w:val="14"/>
        </w:rPr>
      </w:pPr>
    </w:p>
    <w:p>
      <w:pPr>
        <w:spacing w:line="242" w:lineRule="exact" w:before="1"/>
        <w:ind w:left="1504" w:right="0" w:firstLine="0"/>
        <w:jc w:val="left"/>
        <w:rPr>
          <w:sz w:val="18"/>
        </w:rPr>
      </w:pPr>
      <w:r>
        <w:rPr>
          <w:color w:val="2F859C"/>
          <w:sz w:val="18"/>
        </w:rPr>
        <w:t>Plan</w:t>
      </w:r>
      <w:r>
        <w:rPr>
          <w:color w:val="2F859C"/>
          <w:spacing w:val="11"/>
          <w:sz w:val="18"/>
        </w:rPr>
        <w:t> </w:t>
      </w:r>
      <w:r>
        <w:rPr>
          <w:color w:val="2F859C"/>
          <w:sz w:val="18"/>
        </w:rPr>
        <w:t>A</w:t>
      </w:r>
      <w:r>
        <w:rPr>
          <w:color w:val="2F859C"/>
          <w:spacing w:val="12"/>
          <w:sz w:val="18"/>
        </w:rPr>
        <w:t> </w:t>
      </w:r>
      <w:r>
        <w:rPr>
          <w:color w:val="2F859C"/>
          <w:sz w:val="18"/>
        </w:rPr>
        <w:t>Required</w:t>
      </w:r>
      <w:r>
        <w:rPr>
          <w:color w:val="2F859C"/>
          <w:spacing w:val="10"/>
          <w:sz w:val="18"/>
        </w:rPr>
        <w:t> </w:t>
      </w:r>
      <w:r>
        <w:rPr>
          <w:color w:val="2F859C"/>
          <w:spacing w:val="-2"/>
          <w:sz w:val="18"/>
        </w:rPr>
        <w:t>Courses</w:t>
      </w:r>
    </w:p>
    <w:p>
      <w:pPr>
        <w:tabs>
          <w:tab w:pos="3040" w:val="left" w:leader="none"/>
        </w:tabs>
        <w:spacing w:line="236" w:lineRule="exact" w:before="0"/>
        <w:ind w:left="1504" w:right="0" w:firstLine="0"/>
        <w:jc w:val="left"/>
        <w:rPr>
          <w:sz w:val="18"/>
        </w:rPr>
      </w:pPr>
      <w:r>
        <w:rPr>
          <w:sz w:val="18"/>
        </w:rPr>
        <w:t>1 </w:t>
      </w:r>
      <w:r>
        <w:rPr>
          <w:spacing w:val="-2"/>
          <w:sz w:val="18"/>
        </w:rPr>
        <w:t>credit</w:t>
      </w:r>
      <w:r>
        <w:rPr>
          <w:sz w:val="18"/>
        </w:rPr>
        <w:tab/>
        <w:t>JRN</w:t>
      </w:r>
      <w:r>
        <w:rPr>
          <w:spacing w:val="-12"/>
          <w:sz w:val="18"/>
        </w:rPr>
        <w:t> </w:t>
      </w:r>
      <w:r>
        <w:rPr>
          <w:sz w:val="18"/>
        </w:rPr>
        <w:t>802</w:t>
      </w:r>
      <w:r>
        <w:rPr>
          <w:spacing w:val="-9"/>
          <w:sz w:val="18"/>
        </w:rPr>
        <w:t> </w:t>
      </w:r>
      <w:r>
        <w:rPr>
          <w:sz w:val="18"/>
        </w:rPr>
        <w:t>Journalism</w:t>
      </w:r>
      <w:r>
        <w:rPr>
          <w:spacing w:val="-7"/>
          <w:sz w:val="18"/>
        </w:rPr>
        <w:t> </w:t>
      </w:r>
      <w:r>
        <w:rPr>
          <w:spacing w:val="-2"/>
          <w:sz w:val="18"/>
        </w:rPr>
        <w:t>ProSeminar</w:t>
      </w:r>
    </w:p>
    <w:p>
      <w:pPr>
        <w:tabs>
          <w:tab w:pos="3039" w:val="left" w:leader="none"/>
        </w:tabs>
        <w:spacing w:line="211" w:lineRule="auto" w:before="19"/>
        <w:ind w:left="1503" w:right="3293" w:firstLine="0"/>
        <w:jc w:val="left"/>
        <w:rPr>
          <w:sz w:val="18"/>
        </w:rPr>
      </w:pPr>
      <w:r>
        <w:rPr>
          <w:sz w:val="18"/>
        </w:rPr>
        <w:t>3 credits</w:t>
        <w:tab/>
      </w:r>
      <w:r>
        <w:rPr>
          <w:spacing w:val="-2"/>
          <w:sz w:val="18"/>
        </w:rPr>
        <w:t>JRN</w:t>
      </w:r>
      <w:r>
        <w:rPr>
          <w:spacing w:val="-9"/>
          <w:sz w:val="18"/>
        </w:rPr>
        <w:t> </w:t>
      </w:r>
      <w:r>
        <w:rPr>
          <w:spacing w:val="-2"/>
          <w:sz w:val="18"/>
        </w:rPr>
        <w:t>803</w:t>
      </w:r>
      <w:r>
        <w:rPr>
          <w:spacing w:val="-7"/>
          <w:sz w:val="18"/>
        </w:rPr>
        <w:t> </w:t>
      </w:r>
      <w:r>
        <w:rPr>
          <w:spacing w:val="-2"/>
          <w:sz w:val="18"/>
        </w:rPr>
        <w:t>Introduction</w:t>
      </w:r>
      <w:r>
        <w:rPr>
          <w:spacing w:val="-8"/>
          <w:sz w:val="18"/>
        </w:rPr>
        <w:t> </w:t>
      </w:r>
      <w:r>
        <w:rPr>
          <w:spacing w:val="-2"/>
          <w:sz w:val="18"/>
        </w:rPr>
        <w:t>to</w:t>
      </w:r>
      <w:r>
        <w:rPr>
          <w:spacing w:val="-8"/>
          <w:sz w:val="18"/>
        </w:rPr>
        <w:t> </w:t>
      </w:r>
      <w:r>
        <w:rPr>
          <w:spacing w:val="-2"/>
          <w:sz w:val="18"/>
        </w:rPr>
        <w:t>Quantitative</w:t>
      </w:r>
      <w:r>
        <w:rPr>
          <w:spacing w:val="-8"/>
          <w:sz w:val="18"/>
        </w:rPr>
        <w:t> </w:t>
      </w:r>
      <w:r>
        <w:rPr>
          <w:spacing w:val="-2"/>
          <w:sz w:val="18"/>
        </w:rPr>
        <w:t>Research</w:t>
      </w:r>
      <w:r>
        <w:rPr>
          <w:spacing w:val="-8"/>
          <w:sz w:val="18"/>
        </w:rPr>
        <w:t> </w:t>
      </w:r>
      <w:r>
        <w:rPr>
          <w:spacing w:val="-2"/>
          <w:sz w:val="18"/>
        </w:rPr>
        <w:t>Methods </w:t>
      </w:r>
      <w:r>
        <w:rPr>
          <w:sz w:val="18"/>
        </w:rPr>
        <w:t>3 credits</w:t>
        <w:tab/>
        <w:t>JRN 804 Journalism Studies Seminar</w:t>
      </w:r>
    </w:p>
    <w:p>
      <w:pPr>
        <w:tabs>
          <w:tab w:pos="3039" w:val="left" w:leader="none"/>
        </w:tabs>
        <w:spacing w:line="205" w:lineRule="exact" w:before="0"/>
        <w:ind w:left="1503" w:right="0" w:firstLine="0"/>
        <w:jc w:val="left"/>
        <w:rPr>
          <w:sz w:val="18"/>
        </w:rPr>
      </w:pPr>
      <w:r>
        <w:rPr>
          <w:sz w:val="18"/>
        </w:rPr>
        <w:t>3</w:t>
      </w:r>
      <w:r>
        <w:rPr>
          <w:spacing w:val="-3"/>
          <w:sz w:val="18"/>
        </w:rPr>
        <w:t> </w:t>
      </w:r>
      <w:r>
        <w:rPr>
          <w:spacing w:val="-2"/>
          <w:sz w:val="18"/>
        </w:rPr>
        <w:t>credits</w:t>
      </w:r>
      <w:r>
        <w:rPr>
          <w:sz w:val="18"/>
        </w:rPr>
        <w:tab/>
        <w:t>JRN</w:t>
      </w:r>
      <w:r>
        <w:rPr>
          <w:spacing w:val="-12"/>
          <w:sz w:val="18"/>
        </w:rPr>
        <w:t> </w:t>
      </w:r>
      <w:r>
        <w:rPr>
          <w:sz w:val="18"/>
        </w:rPr>
        <w:t>805</w:t>
      </w:r>
      <w:r>
        <w:rPr>
          <w:spacing w:val="-9"/>
          <w:sz w:val="18"/>
        </w:rPr>
        <w:t> </w:t>
      </w:r>
      <w:r>
        <w:rPr>
          <w:sz w:val="18"/>
        </w:rPr>
        <w:t>Disruptions</w:t>
      </w:r>
      <w:r>
        <w:rPr>
          <w:spacing w:val="-10"/>
          <w:sz w:val="18"/>
        </w:rPr>
        <w:t> </w:t>
      </w:r>
      <w:r>
        <w:rPr>
          <w:sz w:val="18"/>
        </w:rPr>
        <w:t>in</w:t>
      </w:r>
      <w:r>
        <w:rPr>
          <w:spacing w:val="-10"/>
          <w:sz w:val="18"/>
        </w:rPr>
        <w:t> </w:t>
      </w:r>
      <w:r>
        <w:rPr>
          <w:sz w:val="18"/>
        </w:rPr>
        <w:t>Journalism</w:t>
      </w:r>
      <w:r>
        <w:rPr>
          <w:spacing w:val="-9"/>
          <w:sz w:val="18"/>
        </w:rPr>
        <w:t> </w:t>
      </w:r>
      <w:r>
        <w:rPr>
          <w:spacing w:val="-2"/>
          <w:sz w:val="18"/>
        </w:rPr>
        <w:t>Seminar</w:t>
      </w:r>
    </w:p>
    <w:p>
      <w:pPr>
        <w:tabs>
          <w:tab w:pos="3039" w:val="left" w:leader="none"/>
        </w:tabs>
        <w:spacing w:line="208" w:lineRule="auto" w:before="9"/>
        <w:ind w:left="1504" w:right="4142" w:hanging="1"/>
        <w:jc w:val="left"/>
        <w:rPr>
          <w:sz w:val="18"/>
        </w:rPr>
      </w:pPr>
      <w:r>
        <w:rPr>
          <w:sz w:val="18"/>
        </w:rPr>
        <w:t>3 credits</w:t>
        <w:tab/>
        <w:t>JRN</w:t>
      </w:r>
      <w:r>
        <w:rPr>
          <w:spacing w:val="-14"/>
          <w:sz w:val="18"/>
        </w:rPr>
        <w:t> </w:t>
      </w:r>
      <w:r>
        <w:rPr>
          <w:sz w:val="18"/>
        </w:rPr>
        <w:t>806</w:t>
      </w:r>
      <w:r>
        <w:rPr>
          <w:spacing w:val="-13"/>
          <w:sz w:val="18"/>
        </w:rPr>
        <w:t> </w:t>
      </w:r>
      <w:r>
        <w:rPr>
          <w:sz w:val="18"/>
        </w:rPr>
        <w:t>Current</w:t>
      </w:r>
      <w:r>
        <w:rPr>
          <w:spacing w:val="-12"/>
          <w:sz w:val="18"/>
        </w:rPr>
        <w:t> </w:t>
      </w:r>
      <w:r>
        <w:rPr>
          <w:sz w:val="18"/>
        </w:rPr>
        <w:t>Issues</w:t>
      </w:r>
      <w:r>
        <w:rPr>
          <w:spacing w:val="-14"/>
          <w:sz w:val="18"/>
        </w:rPr>
        <w:t> </w:t>
      </w:r>
      <w:r>
        <w:rPr>
          <w:sz w:val="18"/>
        </w:rPr>
        <w:t>in</w:t>
      </w:r>
      <w:r>
        <w:rPr>
          <w:spacing w:val="-13"/>
          <w:sz w:val="18"/>
        </w:rPr>
        <w:t> </w:t>
      </w:r>
      <w:r>
        <w:rPr>
          <w:sz w:val="18"/>
        </w:rPr>
        <w:t>Journalism</w:t>
      </w:r>
      <w:r>
        <w:rPr>
          <w:spacing w:val="-14"/>
          <w:sz w:val="18"/>
        </w:rPr>
        <w:t> </w:t>
      </w:r>
      <w:r>
        <w:rPr>
          <w:sz w:val="18"/>
        </w:rPr>
        <w:t>Seminar 3 credits</w:t>
        <w:tab/>
      </w:r>
      <w:r>
        <w:rPr>
          <w:spacing w:val="-54"/>
          <w:sz w:val="18"/>
        </w:rPr>
        <w:t> </w:t>
      </w:r>
      <w:r>
        <w:rPr>
          <w:sz w:val="18"/>
        </w:rPr>
        <w:t>JRN 816 Applied Research Methods in JRN*</w:t>
      </w:r>
    </w:p>
    <w:p>
      <w:pPr>
        <w:tabs>
          <w:tab w:pos="3040" w:val="left" w:leader="none"/>
        </w:tabs>
        <w:spacing w:line="213" w:lineRule="exact" w:before="0"/>
        <w:ind w:left="1504" w:right="0" w:firstLine="0"/>
        <w:jc w:val="left"/>
        <w:rPr>
          <w:sz w:val="18"/>
        </w:rPr>
      </w:pPr>
      <w:r>
        <w:rPr>
          <w:sz w:val="18"/>
        </w:rPr>
        <w:t>6 </w:t>
      </w:r>
      <w:r>
        <w:rPr>
          <w:spacing w:val="-2"/>
          <w:sz w:val="18"/>
        </w:rPr>
        <w:t>credits</w:t>
      </w:r>
      <w:r>
        <w:rPr>
          <w:sz w:val="18"/>
        </w:rPr>
        <w:tab/>
        <w:t>JRN</w:t>
      </w:r>
      <w:r>
        <w:rPr>
          <w:spacing w:val="-3"/>
          <w:sz w:val="18"/>
        </w:rPr>
        <w:t> </w:t>
      </w:r>
      <w:r>
        <w:rPr>
          <w:sz w:val="18"/>
        </w:rPr>
        <w:t>899</w:t>
      </w:r>
      <w:r>
        <w:rPr>
          <w:spacing w:val="-3"/>
          <w:sz w:val="18"/>
        </w:rPr>
        <w:t> </w:t>
      </w:r>
      <w:r>
        <w:rPr>
          <w:sz w:val="18"/>
        </w:rPr>
        <w:t>(thesis)-2</w:t>
      </w:r>
      <w:r>
        <w:rPr>
          <w:spacing w:val="-2"/>
          <w:sz w:val="18"/>
        </w:rPr>
        <w:t> semesters</w:t>
      </w:r>
    </w:p>
    <w:p>
      <w:pPr>
        <w:tabs>
          <w:tab w:pos="3040" w:val="left" w:leader="none"/>
        </w:tabs>
        <w:spacing w:line="242" w:lineRule="exact" w:before="0"/>
        <w:ind w:left="1504" w:right="0" w:firstLine="0"/>
        <w:jc w:val="left"/>
        <w:rPr>
          <w:sz w:val="18"/>
        </w:rPr>
      </w:pPr>
      <w:r>
        <w:rPr>
          <w:sz w:val="18"/>
        </w:rPr>
        <w:t>9</w:t>
      </w:r>
      <w:r>
        <w:rPr>
          <w:spacing w:val="-4"/>
          <w:sz w:val="18"/>
        </w:rPr>
        <w:t> </w:t>
      </w:r>
      <w:r>
        <w:rPr>
          <w:spacing w:val="-2"/>
          <w:sz w:val="18"/>
        </w:rPr>
        <w:t>credits</w:t>
      </w:r>
      <w:r>
        <w:rPr>
          <w:sz w:val="18"/>
        </w:rPr>
        <w:tab/>
      </w:r>
      <w:r>
        <w:rPr>
          <w:spacing w:val="-2"/>
          <w:sz w:val="18"/>
        </w:rPr>
        <w:t>Electives</w:t>
      </w:r>
    </w:p>
    <w:p>
      <w:pPr>
        <w:spacing w:before="81"/>
        <w:ind w:left="1504" w:right="0" w:firstLine="0"/>
        <w:jc w:val="left"/>
        <w:rPr>
          <w:sz w:val="18"/>
        </w:rPr>
      </w:pPr>
      <w:r>
        <w:rPr>
          <w:sz w:val="18"/>
        </w:rPr>
        <w:t>31</w:t>
      </w:r>
      <w:r>
        <w:rPr>
          <w:spacing w:val="-1"/>
          <w:sz w:val="18"/>
        </w:rPr>
        <w:t> </w:t>
      </w:r>
      <w:r>
        <w:rPr>
          <w:sz w:val="18"/>
        </w:rPr>
        <w:t>total</w:t>
      </w:r>
      <w:r>
        <w:rPr>
          <w:spacing w:val="-1"/>
          <w:sz w:val="18"/>
        </w:rPr>
        <w:t> </w:t>
      </w:r>
      <w:r>
        <w:rPr>
          <w:spacing w:val="-2"/>
          <w:sz w:val="18"/>
        </w:rPr>
        <w:t>credits</w:t>
      </w:r>
    </w:p>
    <w:p>
      <w:pPr>
        <w:pStyle w:val="BodyText"/>
        <w:spacing w:before="1"/>
        <w:rPr>
          <w:sz w:val="21"/>
        </w:rPr>
      </w:pPr>
    </w:p>
    <w:p>
      <w:pPr>
        <w:spacing w:line="234" w:lineRule="exact" w:before="1"/>
        <w:ind w:left="1504" w:right="0" w:firstLine="0"/>
        <w:jc w:val="left"/>
        <w:rPr>
          <w:sz w:val="18"/>
        </w:rPr>
      </w:pPr>
      <w:r>
        <w:rPr>
          <w:color w:val="2F859C"/>
          <w:sz w:val="18"/>
        </w:rPr>
        <w:t>Plan</w:t>
      </w:r>
      <w:r>
        <w:rPr>
          <w:color w:val="2F859C"/>
          <w:spacing w:val="11"/>
          <w:sz w:val="18"/>
        </w:rPr>
        <w:t> </w:t>
      </w:r>
      <w:r>
        <w:rPr>
          <w:color w:val="2F859C"/>
          <w:sz w:val="18"/>
        </w:rPr>
        <w:t>B</w:t>
      </w:r>
      <w:r>
        <w:rPr>
          <w:color w:val="2F859C"/>
          <w:spacing w:val="12"/>
          <w:sz w:val="18"/>
        </w:rPr>
        <w:t> </w:t>
      </w:r>
      <w:r>
        <w:rPr>
          <w:color w:val="2F859C"/>
          <w:sz w:val="18"/>
        </w:rPr>
        <w:t>Required</w:t>
      </w:r>
      <w:r>
        <w:rPr>
          <w:color w:val="2F859C"/>
          <w:spacing w:val="10"/>
          <w:sz w:val="18"/>
        </w:rPr>
        <w:t> </w:t>
      </w:r>
      <w:r>
        <w:rPr>
          <w:color w:val="2F859C"/>
          <w:spacing w:val="-2"/>
          <w:sz w:val="18"/>
        </w:rPr>
        <w:t>Courses</w:t>
      </w:r>
    </w:p>
    <w:p>
      <w:pPr>
        <w:spacing w:line="206" w:lineRule="auto" w:before="11"/>
        <w:ind w:left="1504" w:right="5669" w:firstLine="0"/>
        <w:jc w:val="left"/>
        <w:rPr>
          <w:sz w:val="18"/>
        </w:rPr>
      </w:pPr>
      <w:r>
        <w:rPr>
          <w:sz w:val="18"/>
        </w:rPr>
        <w:t>3</w:t>
      </w:r>
      <w:r>
        <w:rPr>
          <w:spacing w:val="-14"/>
          <w:sz w:val="18"/>
        </w:rPr>
        <w:t> </w:t>
      </w:r>
      <w:r>
        <w:rPr>
          <w:sz w:val="18"/>
        </w:rPr>
        <w:t>credits</w:t>
      </w:r>
      <w:r>
        <w:rPr>
          <w:spacing w:val="-13"/>
          <w:sz w:val="18"/>
        </w:rPr>
        <w:t> </w:t>
      </w:r>
      <w:r>
        <w:rPr>
          <w:sz w:val="18"/>
        </w:rPr>
        <w:t>JRN</w:t>
      </w:r>
      <w:r>
        <w:rPr>
          <w:spacing w:val="-14"/>
          <w:sz w:val="18"/>
        </w:rPr>
        <w:t> </w:t>
      </w:r>
      <w:r>
        <w:rPr>
          <w:sz w:val="18"/>
        </w:rPr>
        <w:t>800</w:t>
      </w:r>
      <w:r>
        <w:rPr>
          <w:spacing w:val="-13"/>
          <w:sz w:val="18"/>
        </w:rPr>
        <w:t> </w:t>
      </w:r>
      <w:r>
        <w:rPr>
          <w:sz w:val="18"/>
        </w:rPr>
        <w:t>Multiple</w:t>
      </w:r>
      <w:r>
        <w:rPr>
          <w:spacing w:val="-14"/>
          <w:sz w:val="18"/>
        </w:rPr>
        <w:t> </w:t>
      </w:r>
      <w:r>
        <w:rPr>
          <w:sz w:val="18"/>
        </w:rPr>
        <w:t>Media</w:t>
      </w:r>
      <w:r>
        <w:rPr>
          <w:spacing w:val="-13"/>
          <w:sz w:val="18"/>
        </w:rPr>
        <w:t> </w:t>
      </w:r>
      <w:r>
        <w:rPr>
          <w:sz w:val="18"/>
        </w:rPr>
        <w:t>Reporting</w:t>
      </w:r>
      <w:r>
        <w:rPr>
          <w:spacing w:val="-14"/>
          <w:sz w:val="18"/>
        </w:rPr>
        <w:t> </w:t>
      </w:r>
      <w:r>
        <w:rPr>
          <w:sz w:val="18"/>
        </w:rPr>
        <w:t>I* 3</w:t>
      </w:r>
      <w:r>
        <w:rPr>
          <w:spacing w:val="-14"/>
          <w:sz w:val="18"/>
        </w:rPr>
        <w:t> </w:t>
      </w:r>
      <w:r>
        <w:rPr>
          <w:sz w:val="18"/>
        </w:rPr>
        <w:t>credits</w:t>
      </w:r>
      <w:r>
        <w:rPr>
          <w:spacing w:val="-7"/>
          <w:sz w:val="18"/>
        </w:rPr>
        <w:t> </w:t>
      </w:r>
      <w:r>
        <w:rPr>
          <w:sz w:val="18"/>
        </w:rPr>
        <w:t>JRN</w:t>
      </w:r>
      <w:r>
        <w:rPr>
          <w:spacing w:val="-14"/>
          <w:sz w:val="18"/>
        </w:rPr>
        <w:t> </w:t>
      </w:r>
      <w:r>
        <w:rPr>
          <w:sz w:val="18"/>
        </w:rPr>
        <w:t>801</w:t>
      </w:r>
      <w:r>
        <w:rPr>
          <w:spacing w:val="-13"/>
          <w:sz w:val="18"/>
        </w:rPr>
        <w:t> </w:t>
      </w:r>
      <w:r>
        <w:rPr>
          <w:sz w:val="18"/>
        </w:rPr>
        <w:t>Multiple</w:t>
      </w:r>
      <w:r>
        <w:rPr>
          <w:spacing w:val="-14"/>
          <w:sz w:val="18"/>
        </w:rPr>
        <w:t> </w:t>
      </w:r>
      <w:r>
        <w:rPr>
          <w:sz w:val="18"/>
        </w:rPr>
        <w:t>Media</w:t>
      </w:r>
      <w:r>
        <w:rPr>
          <w:spacing w:val="-13"/>
          <w:sz w:val="18"/>
        </w:rPr>
        <w:t> </w:t>
      </w:r>
      <w:r>
        <w:rPr>
          <w:sz w:val="18"/>
        </w:rPr>
        <w:t>Reporting</w:t>
      </w:r>
      <w:r>
        <w:rPr>
          <w:spacing w:val="-13"/>
          <w:sz w:val="18"/>
        </w:rPr>
        <w:t> </w:t>
      </w:r>
      <w:r>
        <w:rPr>
          <w:spacing w:val="-5"/>
          <w:sz w:val="18"/>
        </w:rPr>
        <w:t>II*</w:t>
      </w:r>
    </w:p>
    <w:p>
      <w:pPr>
        <w:tabs>
          <w:tab w:pos="3040" w:val="left" w:leader="none"/>
        </w:tabs>
        <w:spacing w:line="222" w:lineRule="exact" w:before="0"/>
        <w:ind w:left="1504" w:right="0" w:firstLine="0"/>
        <w:jc w:val="left"/>
        <w:rPr>
          <w:sz w:val="18"/>
        </w:rPr>
      </w:pPr>
      <w:r>
        <w:rPr>
          <w:sz w:val="18"/>
        </w:rPr>
        <w:t>1 </w:t>
      </w:r>
      <w:r>
        <w:rPr>
          <w:spacing w:val="-2"/>
          <w:sz w:val="18"/>
        </w:rPr>
        <w:t>credit</w:t>
      </w:r>
      <w:r>
        <w:rPr>
          <w:sz w:val="18"/>
        </w:rPr>
        <w:tab/>
        <w:t>JRN</w:t>
      </w:r>
      <w:r>
        <w:rPr>
          <w:spacing w:val="-12"/>
          <w:sz w:val="18"/>
        </w:rPr>
        <w:t> </w:t>
      </w:r>
      <w:r>
        <w:rPr>
          <w:sz w:val="18"/>
        </w:rPr>
        <w:t>802</w:t>
      </w:r>
      <w:r>
        <w:rPr>
          <w:spacing w:val="-9"/>
          <w:sz w:val="18"/>
        </w:rPr>
        <w:t> </w:t>
      </w:r>
      <w:r>
        <w:rPr>
          <w:sz w:val="18"/>
        </w:rPr>
        <w:t>Journalism</w:t>
      </w:r>
      <w:r>
        <w:rPr>
          <w:spacing w:val="-7"/>
          <w:sz w:val="18"/>
        </w:rPr>
        <w:t> </w:t>
      </w:r>
      <w:r>
        <w:rPr>
          <w:spacing w:val="-2"/>
          <w:sz w:val="18"/>
        </w:rPr>
        <w:t>ProSeminar</w:t>
      </w:r>
    </w:p>
    <w:p>
      <w:pPr>
        <w:tabs>
          <w:tab w:pos="3039" w:val="left" w:leader="none"/>
        </w:tabs>
        <w:spacing w:line="220" w:lineRule="exact" w:before="0"/>
        <w:ind w:left="1504" w:right="0" w:firstLine="0"/>
        <w:jc w:val="left"/>
        <w:rPr>
          <w:sz w:val="18"/>
        </w:rPr>
      </w:pPr>
      <w:r>
        <w:rPr>
          <w:sz w:val="18"/>
        </w:rPr>
        <w:t>3</w:t>
      </w:r>
      <w:r>
        <w:rPr>
          <w:spacing w:val="-3"/>
          <w:sz w:val="18"/>
        </w:rPr>
        <w:t> </w:t>
      </w:r>
      <w:r>
        <w:rPr>
          <w:spacing w:val="-2"/>
          <w:sz w:val="18"/>
        </w:rPr>
        <w:t>credits</w:t>
      </w:r>
      <w:r>
        <w:rPr>
          <w:sz w:val="18"/>
        </w:rPr>
        <w:tab/>
        <w:t>JRN</w:t>
      </w:r>
      <w:r>
        <w:rPr>
          <w:spacing w:val="-10"/>
          <w:sz w:val="18"/>
        </w:rPr>
        <w:t> </w:t>
      </w:r>
      <w:r>
        <w:rPr>
          <w:sz w:val="18"/>
        </w:rPr>
        <w:t>804</w:t>
      </w:r>
      <w:r>
        <w:rPr>
          <w:spacing w:val="-11"/>
          <w:sz w:val="18"/>
        </w:rPr>
        <w:t> </w:t>
      </w:r>
      <w:r>
        <w:rPr>
          <w:sz w:val="18"/>
        </w:rPr>
        <w:t>Journalism</w:t>
      </w:r>
      <w:r>
        <w:rPr>
          <w:spacing w:val="-9"/>
          <w:sz w:val="18"/>
        </w:rPr>
        <w:t> </w:t>
      </w:r>
      <w:r>
        <w:rPr>
          <w:sz w:val="18"/>
        </w:rPr>
        <w:t>Studies</w:t>
      </w:r>
      <w:r>
        <w:rPr>
          <w:spacing w:val="-11"/>
          <w:sz w:val="18"/>
        </w:rPr>
        <w:t> </w:t>
      </w:r>
      <w:r>
        <w:rPr>
          <w:spacing w:val="-2"/>
          <w:sz w:val="18"/>
        </w:rPr>
        <w:t>Seminar</w:t>
      </w:r>
    </w:p>
    <w:p>
      <w:pPr>
        <w:tabs>
          <w:tab w:pos="3039" w:val="left" w:leader="none"/>
        </w:tabs>
        <w:spacing w:line="217" w:lineRule="exact" w:before="0"/>
        <w:ind w:left="1503" w:right="0" w:firstLine="0"/>
        <w:jc w:val="left"/>
        <w:rPr>
          <w:sz w:val="18"/>
        </w:rPr>
      </w:pPr>
      <w:r>
        <w:rPr>
          <w:sz w:val="18"/>
        </w:rPr>
        <w:t>3</w:t>
      </w:r>
      <w:r>
        <w:rPr>
          <w:spacing w:val="-3"/>
          <w:sz w:val="18"/>
        </w:rPr>
        <w:t> </w:t>
      </w:r>
      <w:r>
        <w:rPr>
          <w:spacing w:val="-2"/>
          <w:sz w:val="18"/>
        </w:rPr>
        <w:t>credits</w:t>
      </w:r>
      <w:r>
        <w:rPr>
          <w:sz w:val="18"/>
        </w:rPr>
        <w:tab/>
        <w:t>JRN</w:t>
      </w:r>
      <w:r>
        <w:rPr>
          <w:spacing w:val="-12"/>
          <w:sz w:val="18"/>
        </w:rPr>
        <w:t> </w:t>
      </w:r>
      <w:r>
        <w:rPr>
          <w:sz w:val="18"/>
        </w:rPr>
        <w:t>805</w:t>
      </w:r>
      <w:r>
        <w:rPr>
          <w:spacing w:val="-9"/>
          <w:sz w:val="18"/>
        </w:rPr>
        <w:t> </w:t>
      </w:r>
      <w:r>
        <w:rPr>
          <w:sz w:val="18"/>
        </w:rPr>
        <w:t>Disruptions</w:t>
      </w:r>
      <w:r>
        <w:rPr>
          <w:spacing w:val="-10"/>
          <w:sz w:val="18"/>
        </w:rPr>
        <w:t> </w:t>
      </w:r>
      <w:r>
        <w:rPr>
          <w:sz w:val="18"/>
        </w:rPr>
        <w:t>in</w:t>
      </w:r>
      <w:r>
        <w:rPr>
          <w:spacing w:val="-10"/>
          <w:sz w:val="18"/>
        </w:rPr>
        <w:t> </w:t>
      </w:r>
      <w:r>
        <w:rPr>
          <w:sz w:val="18"/>
        </w:rPr>
        <w:t>Journalism</w:t>
      </w:r>
      <w:r>
        <w:rPr>
          <w:spacing w:val="-9"/>
          <w:sz w:val="18"/>
        </w:rPr>
        <w:t> </w:t>
      </w:r>
      <w:r>
        <w:rPr>
          <w:spacing w:val="-2"/>
          <w:sz w:val="18"/>
        </w:rPr>
        <w:t>Seminar</w:t>
      </w:r>
    </w:p>
    <w:p>
      <w:pPr>
        <w:tabs>
          <w:tab w:pos="3039" w:val="left" w:leader="none"/>
        </w:tabs>
        <w:spacing w:line="208" w:lineRule="auto" w:before="9"/>
        <w:ind w:left="1504" w:right="4142" w:hanging="1"/>
        <w:jc w:val="left"/>
        <w:rPr>
          <w:sz w:val="18"/>
        </w:rPr>
      </w:pPr>
      <w:r>
        <w:rPr>
          <w:sz w:val="18"/>
        </w:rPr>
        <w:t>3 credits</w:t>
        <w:tab/>
        <w:t>JRN</w:t>
      </w:r>
      <w:r>
        <w:rPr>
          <w:spacing w:val="-14"/>
          <w:sz w:val="18"/>
        </w:rPr>
        <w:t> </w:t>
      </w:r>
      <w:r>
        <w:rPr>
          <w:sz w:val="18"/>
        </w:rPr>
        <w:t>806</w:t>
      </w:r>
      <w:r>
        <w:rPr>
          <w:spacing w:val="-13"/>
          <w:sz w:val="18"/>
        </w:rPr>
        <w:t> </w:t>
      </w:r>
      <w:r>
        <w:rPr>
          <w:sz w:val="18"/>
        </w:rPr>
        <w:t>Current</w:t>
      </w:r>
      <w:r>
        <w:rPr>
          <w:spacing w:val="-12"/>
          <w:sz w:val="18"/>
        </w:rPr>
        <w:t> </w:t>
      </w:r>
      <w:r>
        <w:rPr>
          <w:sz w:val="18"/>
        </w:rPr>
        <w:t>Issues</w:t>
      </w:r>
      <w:r>
        <w:rPr>
          <w:spacing w:val="-14"/>
          <w:sz w:val="18"/>
        </w:rPr>
        <w:t> </w:t>
      </w:r>
      <w:r>
        <w:rPr>
          <w:sz w:val="18"/>
        </w:rPr>
        <w:t>in</w:t>
      </w:r>
      <w:r>
        <w:rPr>
          <w:spacing w:val="-13"/>
          <w:sz w:val="18"/>
        </w:rPr>
        <w:t> </w:t>
      </w:r>
      <w:r>
        <w:rPr>
          <w:sz w:val="18"/>
        </w:rPr>
        <w:t>Journalism</w:t>
      </w:r>
      <w:r>
        <w:rPr>
          <w:spacing w:val="-14"/>
          <w:sz w:val="18"/>
        </w:rPr>
        <w:t> </w:t>
      </w:r>
      <w:r>
        <w:rPr>
          <w:sz w:val="18"/>
        </w:rPr>
        <w:t>Seminar 6 credits</w:t>
        <w:tab/>
      </w:r>
      <w:r>
        <w:rPr>
          <w:spacing w:val="-54"/>
          <w:sz w:val="18"/>
        </w:rPr>
        <w:t> </w:t>
      </w:r>
      <w:r>
        <w:rPr>
          <w:sz w:val="18"/>
        </w:rPr>
        <w:t>JRN 896 (project)-2 semesters</w:t>
      </w:r>
    </w:p>
    <w:p>
      <w:pPr>
        <w:tabs>
          <w:tab w:pos="3040" w:val="left" w:leader="none"/>
        </w:tabs>
        <w:spacing w:line="240" w:lineRule="exact" w:before="0"/>
        <w:ind w:left="1504" w:right="0" w:firstLine="0"/>
        <w:jc w:val="left"/>
        <w:rPr>
          <w:sz w:val="18"/>
        </w:rPr>
      </w:pPr>
      <w:r>
        <w:rPr>
          <w:sz w:val="18"/>
        </w:rPr>
        <w:t>9</w:t>
      </w:r>
      <w:r>
        <w:rPr>
          <w:spacing w:val="-4"/>
          <w:sz w:val="18"/>
        </w:rPr>
        <w:t> </w:t>
      </w:r>
      <w:r>
        <w:rPr>
          <w:spacing w:val="-2"/>
          <w:sz w:val="18"/>
        </w:rPr>
        <w:t>credits</w:t>
      </w:r>
      <w:r>
        <w:rPr>
          <w:sz w:val="18"/>
        </w:rPr>
        <w:tab/>
      </w:r>
      <w:r>
        <w:rPr>
          <w:spacing w:val="-2"/>
          <w:sz w:val="18"/>
        </w:rPr>
        <w:t>Electives</w:t>
      </w:r>
    </w:p>
    <w:p>
      <w:pPr>
        <w:spacing w:before="81"/>
        <w:ind w:left="1504" w:right="0" w:firstLine="0"/>
        <w:jc w:val="left"/>
        <w:rPr>
          <w:sz w:val="18"/>
        </w:rPr>
      </w:pPr>
      <w:r>
        <w:rPr>
          <w:sz w:val="18"/>
        </w:rPr>
        <w:t>31</w:t>
      </w:r>
      <w:r>
        <w:rPr>
          <w:spacing w:val="-1"/>
          <w:sz w:val="18"/>
        </w:rPr>
        <w:t> </w:t>
      </w:r>
      <w:r>
        <w:rPr>
          <w:sz w:val="18"/>
        </w:rPr>
        <w:t>total</w:t>
      </w:r>
      <w:r>
        <w:rPr>
          <w:spacing w:val="-1"/>
          <w:sz w:val="18"/>
        </w:rPr>
        <w:t> </w:t>
      </w:r>
      <w:r>
        <w:rPr>
          <w:spacing w:val="-2"/>
          <w:sz w:val="18"/>
        </w:rPr>
        <w:t>credits</w:t>
      </w:r>
    </w:p>
    <w:p>
      <w:pPr>
        <w:spacing w:line="258" w:lineRule="exact" w:before="0"/>
        <w:ind w:left="2976" w:right="3033" w:firstLine="0"/>
        <w:jc w:val="center"/>
        <w:rPr>
          <w:sz w:val="19"/>
        </w:rPr>
      </w:pPr>
      <w:r>
        <w:rPr>
          <w:spacing w:val="2"/>
          <w:w w:val="90"/>
          <w:sz w:val="19"/>
        </w:rPr>
        <w:t>Optional</w:t>
      </w:r>
      <w:r>
        <w:rPr>
          <w:spacing w:val="34"/>
          <w:sz w:val="19"/>
        </w:rPr>
        <w:t> </w:t>
      </w:r>
      <w:r>
        <w:rPr>
          <w:spacing w:val="2"/>
          <w:w w:val="90"/>
          <w:sz w:val="19"/>
        </w:rPr>
        <w:t>Transcriptable</w:t>
      </w:r>
      <w:r>
        <w:rPr>
          <w:spacing w:val="34"/>
          <w:sz w:val="19"/>
        </w:rPr>
        <w:t> </w:t>
      </w:r>
      <w:r>
        <w:rPr>
          <w:spacing w:val="-2"/>
          <w:w w:val="90"/>
          <w:sz w:val="19"/>
        </w:rPr>
        <w:t>Concentrations</w:t>
      </w:r>
    </w:p>
    <w:p>
      <w:pPr>
        <w:spacing w:line="230" w:lineRule="auto" w:before="193"/>
        <w:ind w:left="880" w:right="529" w:hanging="1"/>
        <w:jc w:val="both"/>
        <w:rPr>
          <w:sz w:val="18"/>
        </w:rPr>
      </w:pPr>
      <w:r>
        <w:rPr>
          <w:sz w:val="18"/>
        </w:rPr>
        <w:t>The elective</w:t>
      </w:r>
      <w:r>
        <w:rPr>
          <w:spacing w:val="-1"/>
          <w:sz w:val="18"/>
        </w:rPr>
        <w:t> </w:t>
      </w:r>
      <w:r>
        <w:rPr>
          <w:sz w:val="18"/>
        </w:rPr>
        <w:t>credits for</w:t>
      </w:r>
      <w:r>
        <w:rPr>
          <w:spacing w:val="-2"/>
          <w:sz w:val="18"/>
        </w:rPr>
        <w:t> </w:t>
      </w:r>
      <w:r>
        <w:rPr>
          <w:sz w:val="18"/>
        </w:rPr>
        <w:t>both Plan A and Plan B students may include a</w:t>
      </w:r>
      <w:r>
        <w:rPr>
          <w:spacing w:val="-2"/>
          <w:sz w:val="18"/>
        </w:rPr>
        <w:t> </w:t>
      </w:r>
      <w:r>
        <w:rPr>
          <w:sz w:val="18"/>
        </w:rPr>
        <w:t>9-credit</w:t>
      </w:r>
      <w:r>
        <w:rPr>
          <w:spacing w:val="-2"/>
          <w:sz w:val="18"/>
        </w:rPr>
        <w:t> </w:t>
      </w:r>
      <w:r>
        <w:rPr>
          <w:sz w:val="18"/>
        </w:rPr>
        <w:t>transcriptable concentration</w:t>
      </w:r>
      <w:r>
        <w:rPr>
          <w:spacing w:val="-6"/>
          <w:sz w:val="18"/>
        </w:rPr>
        <w:t> </w:t>
      </w:r>
      <w:r>
        <w:rPr>
          <w:sz w:val="18"/>
        </w:rPr>
        <w:t>in Environmental,</w:t>
      </w:r>
      <w:r>
        <w:rPr>
          <w:spacing w:val="-8"/>
          <w:sz w:val="18"/>
        </w:rPr>
        <w:t> </w:t>
      </w:r>
      <w:r>
        <w:rPr>
          <w:sz w:val="18"/>
        </w:rPr>
        <w:t>Science</w:t>
      </w:r>
      <w:r>
        <w:rPr>
          <w:spacing w:val="-9"/>
          <w:sz w:val="18"/>
        </w:rPr>
        <w:t> </w:t>
      </w:r>
      <w:r>
        <w:rPr>
          <w:sz w:val="18"/>
        </w:rPr>
        <w:t>and</w:t>
      </w:r>
      <w:r>
        <w:rPr>
          <w:spacing w:val="-8"/>
          <w:sz w:val="18"/>
        </w:rPr>
        <w:t> </w:t>
      </w:r>
      <w:r>
        <w:rPr>
          <w:sz w:val="18"/>
        </w:rPr>
        <w:t>Health</w:t>
      </w:r>
      <w:r>
        <w:rPr>
          <w:spacing w:val="-7"/>
          <w:sz w:val="18"/>
        </w:rPr>
        <w:t> </w:t>
      </w:r>
      <w:r>
        <w:rPr>
          <w:sz w:val="18"/>
        </w:rPr>
        <w:t>Journalism</w:t>
      </w:r>
      <w:r>
        <w:rPr>
          <w:spacing w:val="-8"/>
          <w:sz w:val="18"/>
        </w:rPr>
        <w:t> </w:t>
      </w:r>
      <w:r>
        <w:rPr>
          <w:sz w:val="18"/>
        </w:rPr>
        <w:t>or</w:t>
      </w:r>
      <w:r>
        <w:rPr>
          <w:spacing w:val="-9"/>
          <w:sz w:val="18"/>
        </w:rPr>
        <w:t> </w:t>
      </w:r>
      <w:r>
        <w:rPr>
          <w:sz w:val="18"/>
        </w:rPr>
        <w:t>International</w:t>
      </w:r>
      <w:r>
        <w:rPr>
          <w:spacing w:val="-6"/>
          <w:sz w:val="18"/>
        </w:rPr>
        <w:t> </w:t>
      </w:r>
      <w:r>
        <w:rPr>
          <w:sz w:val="18"/>
        </w:rPr>
        <w:t>Journalism.</w:t>
      </w:r>
      <w:r>
        <w:rPr>
          <w:spacing w:val="-5"/>
          <w:sz w:val="18"/>
        </w:rPr>
        <w:t> </w:t>
      </w:r>
      <w:r>
        <w:rPr>
          <w:sz w:val="18"/>
        </w:rPr>
        <w:t>Please</w:t>
      </w:r>
      <w:r>
        <w:rPr>
          <w:spacing w:val="-2"/>
          <w:sz w:val="18"/>
        </w:rPr>
        <w:t> </w:t>
      </w:r>
      <w:r>
        <w:rPr>
          <w:sz w:val="18"/>
        </w:rPr>
        <w:t>notify</w:t>
      </w:r>
      <w:r>
        <w:rPr>
          <w:spacing w:val="-2"/>
          <w:sz w:val="18"/>
        </w:rPr>
        <w:t> </w:t>
      </w:r>
      <w:r>
        <w:rPr>
          <w:sz w:val="18"/>
        </w:rPr>
        <w:t>Nicole</w:t>
      </w:r>
      <w:r>
        <w:rPr>
          <w:spacing w:val="-4"/>
          <w:sz w:val="18"/>
        </w:rPr>
        <w:t> </w:t>
      </w:r>
      <w:r>
        <w:rPr>
          <w:sz w:val="18"/>
        </w:rPr>
        <w:t>Bond</w:t>
      </w:r>
      <w:r>
        <w:rPr>
          <w:spacing w:val="-3"/>
          <w:sz w:val="18"/>
        </w:rPr>
        <w:t> </w:t>
      </w:r>
      <w:r>
        <w:rPr>
          <w:sz w:val="18"/>
        </w:rPr>
        <w:t>to</w:t>
      </w:r>
      <w:r>
        <w:rPr>
          <w:spacing w:val="-2"/>
          <w:sz w:val="18"/>
        </w:rPr>
        <w:t> </w:t>
      </w:r>
      <w:r>
        <w:rPr>
          <w:sz w:val="18"/>
        </w:rPr>
        <w:t>add</w:t>
      </w:r>
      <w:r>
        <w:rPr>
          <w:spacing w:val="-3"/>
          <w:sz w:val="18"/>
        </w:rPr>
        <w:t> </w:t>
      </w:r>
      <w:r>
        <w:rPr>
          <w:sz w:val="18"/>
        </w:rPr>
        <w:t>the concentration to your transcript.</w:t>
      </w:r>
    </w:p>
    <w:p>
      <w:pPr>
        <w:pStyle w:val="BodyText"/>
        <w:spacing w:before="13"/>
        <w:rPr>
          <w:sz w:val="14"/>
        </w:rPr>
      </w:pPr>
    </w:p>
    <w:p>
      <w:pPr>
        <w:spacing w:line="235" w:lineRule="exact" w:before="0"/>
        <w:ind w:left="1504" w:right="0" w:firstLine="0"/>
        <w:jc w:val="left"/>
        <w:rPr>
          <w:sz w:val="18"/>
        </w:rPr>
      </w:pPr>
      <w:r>
        <w:rPr>
          <w:color w:val="2F859C"/>
          <w:sz w:val="18"/>
        </w:rPr>
        <w:t>International</w:t>
      </w:r>
      <w:r>
        <w:rPr>
          <w:color w:val="2F859C"/>
          <w:spacing w:val="20"/>
          <w:sz w:val="18"/>
        </w:rPr>
        <w:t> </w:t>
      </w:r>
      <w:r>
        <w:rPr>
          <w:color w:val="2F859C"/>
          <w:sz w:val="18"/>
        </w:rPr>
        <w:t>Journalism</w:t>
      </w:r>
      <w:r>
        <w:rPr>
          <w:color w:val="2F859C"/>
          <w:spacing w:val="23"/>
          <w:sz w:val="18"/>
        </w:rPr>
        <w:t> </w:t>
      </w:r>
      <w:r>
        <w:rPr>
          <w:color w:val="2F859C"/>
          <w:sz w:val="18"/>
        </w:rPr>
        <w:t>–</w:t>
      </w:r>
      <w:r>
        <w:rPr>
          <w:color w:val="2F859C"/>
          <w:spacing w:val="20"/>
          <w:sz w:val="18"/>
        </w:rPr>
        <w:t> </w:t>
      </w:r>
      <w:r>
        <w:rPr>
          <w:color w:val="2F859C"/>
          <w:sz w:val="18"/>
        </w:rPr>
        <w:t>9</w:t>
      </w:r>
      <w:r>
        <w:rPr>
          <w:color w:val="2F859C"/>
          <w:spacing w:val="23"/>
          <w:sz w:val="18"/>
        </w:rPr>
        <w:t> </w:t>
      </w:r>
      <w:r>
        <w:rPr>
          <w:color w:val="2F859C"/>
          <w:spacing w:val="-2"/>
          <w:sz w:val="18"/>
        </w:rPr>
        <w:t>credits</w:t>
      </w:r>
    </w:p>
    <w:p>
      <w:pPr>
        <w:tabs>
          <w:tab w:pos="3040" w:val="left" w:leader="none"/>
        </w:tabs>
        <w:spacing w:line="208" w:lineRule="auto" w:before="10"/>
        <w:ind w:left="1504" w:right="3253" w:hanging="1"/>
        <w:jc w:val="left"/>
        <w:rPr>
          <w:sz w:val="18"/>
        </w:rPr>
      </w:pPr>
      <w:r>
        <w:rPr>
          <w:sz w:val="18"/>
        </w:rPr>
        <w:t>3 credits</w:t>
        <w:tab/>
        <w:t>JRN</w:t>
      </w:r>
      <w:r>
        <w:rPr>
          <w:spacing w:val="-14"/>
          <w:sz w:val="18"/>
        </w:rPr>
        <w:t> </w:t>
      </w:r>
      <w:r>
        <w:rPr>
          <w:sz w:val="18"/>
        </w:rPr>
        <w:t>465,</w:t>
      </w:r>
      <w:r>
        <w:rPr>
          <w:spacing w:val="-13"/>
          <w:sz w:val="18"/>
        </w:rPr>
        <w:t> </w:t>
      </w:r>
      <w:r>
        <w:rPr>
          <w:sz w:val="18"/>
        </w:rPr>
        <w:t>Comparative</w:t>
      </w:r>
      <w:r>
        <w:rPr>
          <w:spacing w:val="-14"/>
          <w:sz w:val="18"/>
        </w:rPr>
        <w:t> </w:t>
      </w:r>
      <w:r>
        <w:rPr>
          <w:sz w:val="18"/>
        </w:rPr>
        <w:t>Issues</w:t>
      </w:r>
      <w:r>
        <w:rPr>
          <w:spacing w:val="-13"/>
          <w:sz w:val="18"/>
        </w:rPr>
        <w:t> </w:t>
      </w:r>
      <w:r>
        <w:rPr>
          <w:sz w:val="18"/>
        </w:rPr>
        <w:t>in</w:t>
      </w:r>
      <w:r>
        <w:rPr>
          <w:spacing w:val="-14"/>
          <w:sz w:val="18"/>
        </w:rPr>
        <w:t> </w:t>
      </w:r>
      <w:r>
        <w:rPr>
          <w:sz w:val="18"/>
        </w:rPr>
        <w:t>International</w:t>
      </w:r>
      <w:r>
        <w:rPr>
          <w:spacing w:val="-11"/>
          <w:sz w:val="18"/>
        </w:rPr>
        <w:t> </w:t>
      </w:r>
      <w:r>
        <w:rPr>
          <w:sz w:val="18"/>
        </w:rPr>
        <w:t>Journalism 3 credits</w:t>
        <w:tab/>
        <w:t>JRN 892, Global Affairs Reporting skills</w:t>
      </w:r>
    </w:p>
    <w:p>
      <w:pPr>
        <w:tabs>
          <w:tab w:pos="3040" w:val="left" w:leader="none"/>
        </w:tabs>
        <w:spacing w:line="205" w:lineRule="exact" w:before="0"/>
        <w:ind w:left="1504" w:right="0" w:firstLine="0"/>
        <w:jc w:val="left"/>
        <w:rPr>
          <w:sz w:val="18"/>
        </w:rPr>
      </w:pPr>
      <w:r>
        <w:rPr>
          <w:sz w:val="18"/>
        </w:rPr>
        <w:t>3</w:t>
      </w:r>
      <w:r>
        <w:rPr>
          <w:spacing w:val="-3"/>
          <w:sz w:val="18"/>
        </w:rPr>
        <w:t> </w:t>
      </w:r>
      <w:r>
        <w:rPr>
          <w:spacing w:val="-2"/>
          <w:sz w:val="18"/>
        </w:rPr>
        <w:t>credits</w:t>
      </w:r>
      <w:r>
        <w:rPr>
          <w:sz w:val="18"/>
        </w:rPr>
        <w:tab/>
        <w:t>Choose</w:t>
      </w:r>
      <w:r>
        <w:rPr>
          <w:spacing w:val="-9"/>
          <w:sz w:val="18"/>
        </w:rPr>
        <w:t> </w:t>
      </w:r>
      <w:r>
        <w:rPr>
          <w:sz w:val="18"/>
        </w:rPr>
        <w:t>from</w:t>
      </w:r>
      <w:r>
        <w:rPr>
          <w:spacing w:val="-6"/>
          <w:sz w:val="18"/>
        </w:rPr>
        <w:t> </w:t>
      </w:r>
      <w:r>
        <w:rPr>
          <w:sz w:val="18"/>
        </w:rPr>
        <w:t>the</w:t>
      </w:r>
      <w:r>
        <w:rPr>
          <w:spacing w:val="-7"/>
          <w:sz w:val="18"/>
        </w:rPr>
        <w:t> </w:t>
      </w:r>
      <w:r>
        <w:rPr>
          <w:spacing w:val="-2"/>
          <w:sz w:val="18"/>
        </w:rPr>
        <w:t>following:</w:t>
      </w:r>
    </w:p>
    <w:p>
      <w:pPr>
        <w:spacing w:line="208" w:lineRule="auto" w:before="9"/>
        <w:ind w:left="3220" w:right="3293" w:firstLine="0"/>
        <w:jc w:val="left"/>
        <w:rPr>
          <w:sz w:val="18"/>
        </w:rPr>
      </w:pPr>
      <w:r>
        <w:rPr>
          <w:sz w:val="18"/>
        </w:rPr>
        <w:t>JRN</w:t>
      </w:r>
      <w:r>
        <w:rPr>
          <w:spacing w:val="-7"/>
          <w:sz w:val="18"/>
        </w:rPr>
        <w:t> </w:t>
      </w:r>
      <w:r>
        <w:rPr>
          <w:sz w:val="18"/>
        </w:rPr>
        <w:t>872,</w:t>
      </w:r>
      <w:r>
        <w:rPr>
          <w:spacing w:val="-7"/>
          <w:sz w:val="18"/>
        </w:rPr>
        <w:t> </w:t>
      </w:r>
      <w:r>
        <w:rPr>
          <w:sz w:val="18"/>
        </w:rPr>
        <w:t>Environment,</w:t>
      </w:r>
      <w:r>
        <w:rPr>
          <w:spacing w:val="-7"/>
          <w:sz w:val="18"/>
        </w:rPr>
        <w:t> </w:t>
      </w:r>
      <w:r>
        <w:rPr>
          <w:sz w:val="18"/>
        </w:rPr>
        <w:t>Science</w:t>
      </w:r>
      <w:r>
        <w:rPr>
          <w:spacing w:val="-6"/>
          <w:sz w:val="18"/>
        </w:rPr>
        <w:t> </w:t>
      </w:r>
      <w:r>
        <w:rPr>
          <w:sz w:val="18"/>
        </w:rPr>
        <w:t>&amp;</w:t>
      </w:r>
      <w:r>
        <w:rPr>
          <w:spacing w:val="-7"/>
          <w:sz w:val="18"/>
        </w:rPr>
        <w:t> </w:t>
      </w:r>
      <w:r>
        <w:rPr>
          <w:sz w:val="18"/>
        </w:rPr>
        <w:t>Health</w:t>
      </w:r>
      <w:r>
        <w:rPr>
          <w:spacing w:val="-6"/>
          <w:sz w:val="18"/>
        </w:rPr>
        <w:t> </w:t>
      </w:r>
      <w:r>
        <w:rPr>
          <w:sz w:val="18"/>
        </w:rPr>
        <w:t>Reporting Topics JRN 873, Environment., Science &amp; Health Reporting Seminar JRN 887, JRN Edu Abroad</w:t>
      </w:r>
    </w:p>
    <w:p>
      <w:pPr>
        <w:spacing w:line="234" w:lineRule="exact" w:before="0"/>
        <w:ind w:left="3221" w:right="0" w:firstLine="0"/>
        <w:jc w:val="left"/>
        <w:rPr>
          <w:sz w:val="18"/>
        </w:rPr>
      </w:pPr>
      <w:r>
        <w:rPr>
          <w:sz w:val="18"/>
        </w:rPr>
        <w:t>Any</w:t>
      </w:r>
      <w:r>
        <w:rPr>
          <w:spacing w:val="-12"/>
          <w:sz w:val="18"/>
        </w:rPr>
        <w:t> </w:t>
      </w:r>
      <w:r>
        <w:rPr>
          <w:sz w:val="18"/>
        </w:rPr>
        <w:t>adviser-approved</w:t>
      </w:r>
      <w:r>
        <w:rPr>
          <w:spacing w:val="-8"/>
          <w:sz w:val="18"/>
        </w:rPr>
        <w:t> </w:t>
      </w:r>
      <w:r>
        <w:rPr>
          <w:sz w:val="18"/>
        </w:rPr>
        <w:t>credits</w:t>
      </w:r>
      <w:r>
        <w:rPr>
          <w:spacing w:val="-12"/>
          <w:sz w:val="18"/>
        </w:rPr>
        <w:t> </w:t>
      </w:r>
      <w:r>
        <w:rPr>
          <w:sz w:val="18"/>
        </w:rPr>
        <w:t>(skill,</w:t>
      </w:r>
      <w:r>
        <w:rPr>
          <w:spacing w:val="-3"/>
          <w:sz w:val="18"/>
        </w:rPr>
        <w:t> </w:t>
      </w:r>
      <w:r>
        <w:rPr>
          <w:sz w:val="18"/>
        </w:rPr>
        <w:t>seminar</w:t>
      </w:r>
      <w:r>
        <w:rPr>
          <w:spacing w:val="-2"/>
          <w:sz w:val="18"/>
        </w:rPr>
        <w:t> </w:t>
      </w:r>
      <w:r>
        <w:rPr>
          <w:sz w:val="18"/>
        </w:rPr>
        <w:t>or</w:t>
      </w:r>
      <w:r>
        <w:rPr>
          <w:spacing w:val="-5"/>
          <w:sz w:val="18"/>
        </w:rPr>
        <w:t> </w:t>
      </w:r>
      <w:r>
        <w:rPr>
          <w:sz w:val="18"/>
        </w:rPr>
        <w:t>education</w:t>
      </w:r>
      <w:r>
        <w:rPr>
          <w:spacing w:val="-9"/>
          <w:sz w:val="18"/>
        </w:rPr>
        <w:t> </w:t>
      </w:r>
      <w:r>
        <w:rPr>
          <w:spacing w:val="-2"/>
          <w:sz w:val="18"/>
        </w:rPr>
        <w:t>abroad)</w:t>
      </w:r>
    </w:p>
    <w:p>
      <w:pPr>
        <w:spacing w:line="234" w:lineRule="exact" w:before="193"/>
        <w:ind w:left="1600" w:right="0" w:firstLine="0"/>
        <w:jc w:val="left"/>
        <w:rPr>
          <w:sz w:val="18"/>
        </w:rPr>
      </w:pPr>
      <w:r>
        <w:rPr>
          <w:color w:val="2F859C"/>
          <w:sz w:val="18"/>
        </w:rPr>
        <w:t>Environment,</w:t>
      </w:r>
      <w:r>
        <w:rPr>
          <w:color w:val="2F859C"/>
          <w:spacing w:val="17"/>
          <w:sz w:val="18"/>
        </w:rPr>
        <w:t> </w:t>
      </w:r>
      <w:r>
        <w:rPr>
          <w:color w:val="2F859C"/>
          <w:sz w:val="18"/>
        </w:rPr>
        <w:t>Science</w:t>
      </w:r>
      <w:r>
        <w:rPr>
          <w:color w:val="2F859C"/>
          <w:spacing w:val="21"/>
          <w:sz w:val="18"/>
        </w:rPr>
        <w:t> </w:t>
      </w:r>
      <w:r>
        <w:rPr>
          <w:color w:val="2F859C"/>
          <w:sz w:val="18"/>
        </w:rPr>
        <w:t>&amp;</w:t>
      </w:r>
      <w:r>
        <w:rPr>
          <w:color w:val="2F859C"/>
          <w:spacing w:val="18"/>
          <w:sz w:val="18"/>
        </w:rPr>
        <w:t> </w:t>
      </w:r>
      <w:r>
        <w:rPr>
          <w:color w:val="2F859C"/>
          <w:sz w:val="18"/>
        </w:rPr>
        <w:t>Health</w:t>
      </w:r>
      <w:r>
        <w:rPr>
          <w:color w:val="2F859C"/>
          <w:spacing w:val="18"/>
          <w:sz w:val="18"/>
        </w:rPr>
        <w:t> </w:t>
      </w:r>
      <w:r>
        <w:rPr>
          <w:color w:val="2F859C"/>
          <w:sz w:val="18"/>
        </w:rPr>
        <w:t>Journalism</w:t>
      </w:r>
      <w:r>
        <w:rPr>
          <w:color w:val="2F859C"/>
          <w:spacing w:val="21"/>
          <w:sz w:val="18"/>
        </w:rPr>
        <w:t> </w:t>
      </w:r>
      <w:r>
        <w:rPr>
          <w:color w:val="2F859C"/>
          <w:sz w:val="18"/>
        </w:rPr>
        <w:t>–</w:t>
      </w:r>
      <w:r>
        <w:rPr>
          <w:color w:val="2F859C"/>
          <w:spacing w:val="14"/>
          <w:sz w:val="18"/>
        </w:rPr>
        <w:t> </w:t>
      </w:r>
      <w:r>
        <w:rPr>
          <w:color w:val="2F859C"/>
          <w:sz w:val="18"/>
        </w:rPr>
        <w:t>9</w:t>
      </w:r>
      <w:r>
        <w:rPr>
          <w:color w:val="2F859C"/>
          <w:spacing w:val="18"/>
          <w:sz w:val="18"/>
        </w:rPr>
        <w:t> </w:t>
      </w:r>
      <w:r>
        <w:rPr>
          <w:color w:val="2F859C"/>
          <w:spacing w:val="-2"/>
          <w:sz w:val="18"/>
        </w:rPr>
        <w:t>credits</w:t>
      </w:r>
    </w:p>
    <w:p>
      <w:pPr>
        <w:tabs>
          <w:tab w:pos="3040" w:val="left" w:leader="none"/>
        </w:tabs>
        <w:spacing w:line="217" w:lineRule="exact" w:before="0"/>
        <w:ind w:left="1600" w:right="0" w:firstLine="0"/>
        <w:jc w:val="left"/>
        <w:rPr>
          <w:sz w:val="18"/>
        </w:rPr>
      </w:pPr>
      <w:r>
        <w:rPr>
          <w:sz w:val="18"/>
        </w:rPr>
        <w:t>3</w:t>
      </w:r>
      <w:r>
        <w:rPr>
          <w:spacing w:val="1"/>
          <w:sz w:val="18"/>
        </w:rPr>
        <w:t> </w:t>
      </w:r>
      <w:r>
        <w:rPr>
          <w:spacing w:val="-2"/>
          <w:sz w:val="18"/>
        </w:rPr>
        <w:t>credits</w:t>
      </w:r>
      <w:r>
        <w:rPr>
          <w:sz w:val="18"/>
        </w:rPr>
        <w:tab/>
        <w:t>JRN</w:t>
      </w:r>
      <w:r>
        <w:rPr>
          <w:spacing w:val="-7"/>
          <w:sz w:val="18"/>
        </w:rPr>
        <w:t> </w:t>
      </w:r>
      <w:r>
        <w:rPr>
          <w:sz w:val="18"/>
        </w:rPr>
        <w:t>872,</w:t>
      </w:r>
      <w:r>
        <w:rPr>
          <w:spacing w:val="-2"/>
          <w:sz w:val="18"/>
        </w:rPr>
        <w:t> </w:t>
      </w:r>
      <w:r>
        <w:rPr>
          <w:sz w:val="18"/>
        </w:rPr>
        <w:t>Environment,</w:t>
      </w:r>
      <w:r>
        <w:rPr>
          <w:spacing w:val="-2"/>
          <w:sz w:val="18"/>
        </w:rPr>
        <w:t> </w:t>
      </w:r>
      <w:r>
        <w:rPr>
          <w:sz w:val="18"/>
        </w:rPr>
        <w:t>Science</w:t>
      </w:r>
      <w:r>
        <w:rPr>
          <w:spacing w:val="-2"/>
          <w:sz w:val="18"/>
        </w:rPr>
        <w:t> </w:t>
      </w:r>
      <w:r>
        <w:rPr>
          <w:sz w:val="18"/>
        </w:rPr>
        <w:t>&amp;</w:t>
      </w:r>
      <w:r>
        <w:rPr>
          <w:spacing w:val="-2"/>
          <w:sz w:val="18"/>
        </w:rPr>
        <w:t> </w:t>
      </w:r>
      <w:r>
        <w:rPr>
          <w:sz w:val="18"/>
        </w:rPr>
        <w:t>Health</w:t>
      </w:r>
      <w:r>
        <w:rPr>
          <w:spacing w:val="-1"/>
          <w:sz w:val="18"/>
        </w:rPr>
        <w:t> </w:t>
      </w:r>
      <w:r>
        <w:rPr>
          <w:sz w:val="18"/>
        </w:rPr>
        <w:t>Reporting</w:t>
      </w:r>
      <w:r>
        <w:rPr>
          <w:spacing w:val="-6"/>
          <w:sz w:val="18"/>
        </w:rPr>
        <w:t> </w:t>
      </w:r>
      <w:r>
        <w:rPr>
          <w:spacing w:val="-2"/>
          <w:sz w:val="18"/>
        </w:rPr>
        <w:t>Topics</w:t>
      </w:r>
    </w:p>
    <w:p>
      <w:pPr>
        <w:spacing w:line="218" w:lineRule="exact" w:before="0"/>
        <w:ind w:left="3040" w:right="0" w:firstLine="0"/>
        <w:jc w:val="left"/>
        <w:rPr>
          <w:sz w:val="18"/>
        </w:rPr>
      </w:pPr>
      <w:r>
        <w:rPr>
          <w:rFonts w:ascii="Gotham-LightItalic" w:hAnsi="Gotham-LightItalic"/>
          <w:i/>
          <w:sz w:val="18"/>
        </w:rPr>
        <w:t>–</w:t>
      </w:r>
      <w:r>
        <w:rPr>
          <w:rFonts w:ascii="Gotham-LightItalic" w:hAnsi="Gotham-LightItalic"/>
          <w:i/>
          <w:spacing w:val="-4"/>
          <w:sz w:val="18"/>
        </w:rPr>
        <w:t> </w:t>
      </w:r>
      <w:r>
        <w:rPr>
          <w:sz w:val="18"/>
        </w:rPr>
        <w:t>can</w:t>
      </w:r>
      <w:r>
        <w:rPr>
          <w:spacing w:val="-7"/>
          <w:sz w:val="18"/>
        </w:rPr>
        <w:t> </w:t>
      </w:r>
      <w:r>
        <w:rPr>
          <w:sz w:val="18"/>
        </w:rPr>
        <w:t>retake</w:t>
      </w:r>
      <w:r>
        <w:rPr>
          <w:spacing w:val="-1"/>
          <w:sz w:val="18"/>
        </w:rPr>
        <w:t> </w:t>
      </w:r>
      <w:r>
        <w:rPr>
          <w:sz w:val="18"/>
        </w:rPr>
        <w:t>with</w:t>
      </w:r>
      <w:r>
        <w:rPr>
          <w:spacing w:val="-3"/>
          <w:sz w:val="18"/>
        </w:rPr>
        <w:t> </w:t>
      </w:r>
      <w:r>
        <w:rPr>
          <w:sz w:val="18"/>
        </w:rPr>
        <w:t>a</w:t>
      </w:r>
      <w:r>
        <w:rPr>
          <w:spacing w:val="-3"/>
          <w:sz w:val="18"/>
        </w:rPr>
        <w:t> </w:t>
      </w:r>
      <w:r>
        <w:rPr>
          <w:sz w:val="18"/>
        </w:rPr>
        <w:t>different</w:t>
      </w:r>
      <w:r>
        <w:rPr>
          <w:spacing w:val="1"/>
          <w:sz w:val="18"/>
        </w:rPr>
        <w:t> </w:t>
      </w:r>
      <w:r>
        <w:rPr>
          <w:sz w:val="18"/>
        </w:rPr>
        <w:t>topic</w:t>
      </w:r>
      <w:r>
        <w:rPr>
          <w:spacing w:val="-2"/>
          <w:sz w:val="18"/>
        </w:rPr>
        <w:t> </w:t>
      </w:r>
      <w:r>
        <w:rPr>
          <w:sz w:val="18"/>
        </w:rPr>
        <w:t>for</w:t>
      </w:r>
      <w:r>
        <w:rPr>
          <w:spacing w:val="1"/>
          <w:sz w:val="18"/>
        </w:rPr>
        <w:t> </w:t>
      </w:r>
      <w:r>
        <w:rPr>
          <w:spacing w:val="-2"/>
          <w:sz w:val="18"/>
        </w:rPr>
        <w:t>another</w:t>
      </w:r>
    </w:p>
    <w:p>
      <w:pPr>
        <w:tabs>
          <w:tab w:pos="3039" w:val="left" w:leader="none"/>
        </w:tabs>
        <w:spacing w:line="224" w:lineRule="exact" w:before="0"/>
        <w:ind w:left="1600" w:right="0" w:firstLine="0"/>
        <w:jc w:val="left"/>
        <w:rPr>
          <w:sz w:val="18"/>
        </w:rPr>
      </w:pPr>
      <w:r>
        <w:rPr>
          <w:sz w:val="18"/>
        </w:rPr>
        <w:t>3</w:t>
      </w:r>
      <w:r>
        <w:rPr>
          <w:spacing w:val="1"/>
          <w:sz w:val="18"/>
        </w:rPr>
        <w:t> </w:t>
      </w:r>
      <w:r>
        <w:rPr>
          <w:spacing w:val="-2"/>
          <w:sz w:val="18"/>
        </w:rPr>
        <w:t>credits</w:t>
      </w:r>
      <w:r>
        <w:rPr>
          <w:sz w:val="18"/>
        </w:rPr>
        <w:tab/>
        <w:t>JRN</w:t>
      </w:r>
      <w:r>
        <w:rPr>
          <w:spacing w:val="-4"/>
          <w:sz w:val="18"/>
        </w:rPr>
        <w:t> </w:t>
      </w:r>
      <w:r>
        <w:rPr>
          <w:sz w:val="18"/>
        </w:rPr>
        <w:t>873,</w:t>
      </w:r>
      <w:r>
        <w:rPr>
          <w:spacing w:val="-2"/>
          <w:sz w:val="18"/>
        </w:rPr>
        <w:t> </w:t>
      </w:r>
      <w:r>
        <w:rPr>
          <w:sz w:val="18"/>
        </w:rPr>
        <w:t>Environment,</w:t>
      </w:r>
      <w:r>
        <w:rPr>
          <w:spacing w:val="-2"/>
          <w:sz w:val="18"/>
        </w:rPr>
        <w:t> </w:t>
      </w:r>
      <w:r>
        <w:rPr>
          <w:sz w:val="18"/>
        </w:rPr>
        <w:t>Science</w:t>
      </w:r>
      <w:r>
        <w:rPr>
          <w:spacing w:val="-1"/>
          <w:sz w:val="18"/>
        </w:rPr>
        <w:t> </w:t>
      </w:r>
      <w:r>
        <w:rPr>
          <w:sz w:val="18"/>
        </w:rPr>
        <w:t>&amp;</w:t>
      </w:r>
      <w:r>
        <w:rPr>
          <w:spacing w:val="-2"/>
          <w:sz w:val="18"/>
        </w:rPr>
        <w:t> </w:t>
      </w:r>
      <w:r>
        <w:rPr>
          <w:sz w:val="18"/>
        </w:rPr>
        <w:t>Health </w:t>
      </w:r>
      <w:r>
        <w:rPr>
          <w:spacing w:val="-2"/>
          <w:sz w:val="18"/>
        </w:rPr>
        <w:t>Seminars</w:t>
      </w:r>
    </w:p>
    <w:p>
      <w:pPr>
        <w:tabs>
          <w:tab w:pos="3039" w:val="left" w:leader="none"/>
        </w:tabs>
        <w:spacing w:line="241" w:lineRule="exact" w:before="0"/>
        <w:ind w:left="1600" w:right="0" w:firstLine="0"/>
        <w:jc w:val="left"/>
        <w:rPr>
          <w:sz w:val="18"/>
        </w:rPr>
      </w:pPr>
      <w:r>
        <w:rPr>
          <w:sz w:val="18"/>
        </w:rPr>
        <w:t>3</w:t>
      </w:r>
      <w:r>
        <w:rPr>
          <w:spacing w:val="-3"/>
          <w:sz w:val="18"/>
        </w:rPr>
        <w:t> </w:t>
      </w:r>
      <w:r>
        <w:rPr>
          <w:spacing w:val="-2"/>
          <w:sz w:val="18"/>
        </w:rPr>
        <w:t>credits</w:t>
      </w:r>
      <w:r>
        <w:rPr>
          <w:sz w:val="18"/>
        </w:rPr>
        <w:tab/>
        <w:t>Any</w:t>
      </w:r>
      <w:r>
        <w:rPr>
          <w:spacing w:val="-12"/>
          <w:sz w:val="18"/>
        </w:rPr>
        <w:t> </w:t>
      </w:r>
      <w:r>
        <w:rPr>
          <w:sz w:val="18"/>
        </w:rPr>
        <w:t>adviser-approved</w:t>
      </w:r>
      <w:r>
        <w:rPr>
          <w:spacing w:val="-12"/>
          <w:sz w:val="18"/>
        </w:rPr>
        <w:t> </w:t>
      </w:r>
      <w:r>
        <w:rPr>
          <w:sz w:val="18"/>
        </w:rPr>
        <w:t>credits</w:t>
      </w:r>
      <w:r>
        <w:rPr>
          <w:spacing w:val="-10"/>
          <w:sz w:val="18"/>
        </w:rPr>
        <w:t> </w:t>
      </w:r>
      <w:r>
        <w:rPr>
          <w:sz w:val="18"/>
        </w:rPr>
        <w:t>(skill,</w:t>
      </w:r>
      <w:r>
        <w:rPr>
          <w:spacing w:val="-5"/>
          <w:sz w:val="18"/>
        </w:rPr>
        <w:t> </w:t>
      </w:r>
      <w:r>
        <w:rPr>
          <w:sz w:val="18"/>
        </w:rPr>
        <w:t>seminar</w:t>
      </w:r>
      <w:r>
        <w:rPr>
          <w:spacing w:val="-4"/>
          <w:sz w:val="18"/>
        </w:rPr>
        <w:t> </w:t>
      </w:r>
      <w:r>
        <w:rPr>
          <w:sz w:val="18"/>
        </w:rPr>
        <w:t>or</w:t>
      </w:r>
      <w:r>
        <w:rPr>
          <w:spacing w:val="-4"/>
          <w:sz w:val="18"/>
        </w:rPr>
        <w:t> </w:t>
      </w:r>
      <w:r>
        <w:rPr>
          <w:sz w:val="18"/>
        </w:rPr>
        <w:t>education</w:t>
      </w:r>
      <w:r>
        <w:rPr>
          <w:spacing w:val="-4"/>
          <w:sz w:val="18"/>
        </w:rPr>
        <w:t> </w:t>
      </w:r>
      <w:r>
        <w:rPr>
          <w:spacing w:val="-2"/>
          <w:sz w:val="18"/>
        </w:rPr>
        <w:t>abroad)</w:t>
      </w:r>
    </w:p>
    <w:p>
      <w:pPr>
        <w:pStyle w:val="BodyText"/>
        <w:rPr>
          <w:sz w:val="22"/>
        </w:rPr>
      </w:pPr>
    </w:p>
    <w:p>
      <w:pPr>
        <w:pStyle w:val="BodyText"/>
        <w:spacing w:before="8"/>
        <w:rPr>
          <w:sz w:val="31"/>
        </w:rPr>
      </w:pPr>
    </w:p>
    <w:p>
      <w:pPr>
        <w:spacing w:line="208" w:lineRule="exact" w:before="0"/>
        <w:ind w:left="880" w:right="0" w:firstLine="0"/>
        <w:jc w:val="both"/>
        <w:rPr>
          <w:sz w:val="16"/>
        </w:rPr>
      </w:pPr>
      <w:r>
        <w:rPr>
          <w:color w:val="2F859C"/>
          <w:sz w:val="16"/>
        </w:rPr>
        <w:t>*JRN</w:t>
      </w:r>
      <w:r>
        <w:rPr>
          <w:color w:val="2F859C"/>
          <w:spacing w:val="-4"/>
          <w:sz w:val="16"/>
        </w:rPr>
        <w:t> </w:t>
      </w:r>
      <w:r>
        <w:rPr>
          <w:color w:val="2F859C"/>
          <w:sz w:val="16"/>
        </w:rPr>
        <w:t>816</w:t>
      </w:r>
      <w:r>
        <w:rPr>
          <w:color w:val="2F859C"/>
          <w:spacing w:val="-4"/>
          <w:sz w:val="16"/>
        </w:rPr>
        <w:t> </w:t>
      </w:r>
      <w:r>
        <w:rPr>
          <w:color w:val="2F859C"/>
          <w:sz w:val="16"/>
        </w:rPr>
        <w:t>is</w:t>
      </w:r>
      <w:r>
        <w:rPr>
          <w:color w:val="2F859C"/>
          <w:spacing w:val="-4"/>
          <w:sz w:val="16"/>
        </w:rPr>
        <w:t> </w:t>
      </w:r>
      <w:r>
        <w:rPr>
          <w:color w:val="2F859C"/>
          <w:sz w:val="16"/>
        </w:rPr>
        <w:t>no</w:t>
      </w:r>
      <w:r>
        <w:rPr>
          <w:color w:val="2F859C"/>
          <w:spacing w:val="-6"/>
          <w:sz w:val="16"/>
        </w:rPr>
        <w:t> </w:t>
      </w:r>
      <w:r>
        <w:rPr>
          <w:color w:val="2F859C"/>
          <w:sz w:val="16"/>
        </w:rPr>
        <w:t>longer</w:t>
      </w:r>
      <w:r>
        <w:rPr>
          <w:color w:val="2F859C"/>
          <w:spacing w:val="-4"/>
          <w:sz w:val="16"/>
        </w:rPr>
        <w:t> </w:t>
      </w:r>
      <w:r>
        <w:rPr>
          <w:color w:val="2F859C"/>
          <w:sz w:val="16"/>
        </w:rPr>
        <w:t>offered.</w:t>
      </w:r>
      <w:r>
        <w:rPr>
          <w:color w:val="2F859C"/>
          <w:spacing w:val="-7"/>
          <w:sz w:val="16"/>
        </w:rPr>
        <w:t> </w:t>
      </w:r>
      <w:r>
        <w:rPr>
          <w:color w:val="2F859C"/>
          <w:sz w:val="16"/>
        </w:rPr>
        <w:t>Find</w:t>
      </w:r>
      <w:r>
        <w:rPr>
          <w:color w:val="2F859C"/>
          <w:spacing w:val="-5"/>
          <w:sz w:val="16"/>
        </w:rPr>
        <w:t> </w:t>
      </w:r>
      <w:r>
        <w:rPr>
          <w:color w:val="2F859C"/>
          <w:sz w:val="16"/>
        </w:rPr>
        <w:t>an</w:t>
      </w:r>
      <w:r>
        <w:rPr>
          <w:color w:val="2F859C"/>
          <w:spacing w:val="-4"/>
          <w:sz w:val="16"/>
        </w:rPr>
        <w:t> </w:t>
      </w:r>
      <w:r>
        <w:rPr>
          <w:color w:val="2F859C"/>
          <w:sz w:val="16"/>
        </w:rPr>
        <w:t>advisor-approved</w:t>
      </w:r>
      <w:r>
        <w:rPr>
          <w:color w:val="2F859C"/>
          <w:spacing w:val="-5"/>
          <w:sz w:val="16"/>
        </w:rPr>
        <w:t> </w:t>
      </w:r>
      <w:r>
        <w:rPr>
          <w:color w:val="2F859C"/>
          <w:sz w:val="16"/>
        </w:rPr>
        <w:t>800-900</w:t>
      </w:r>
      <w:r>
        <w:rPr>
          <w:color w:val="2F859C"/>
          <w:spacing w:val="-5"/>
          <w:sz w:val="16"/>
        </w:rPr>
        <w:t> </w:t>
      </w:r>
      <w:r>
        <w:rPr>
          <w:color w:val="2F859C"/>
          <w:sz w:val="16"/>
        </w:rPr>
        <w:t>level</w:t>
      </w:r>
      <w:r>
        <w:rPr>
          <w:color w:val="2F859C"/>
          <w:spacing w:val="-6"/>
          <w:sz w:val="16"/>
        </w:rPr>
        <w:t> </w:t>
      </w:r>
      <w:r>
        <w:rPr>
          <w:color w:val="2F859C"/>
          <w:sz w:val="16"/>
        </w:rPr>
        <w:t>research</w:t>
      </w:r>
      <w:r>
        <w:rPr>
          <w:color w:val="2F859C"/>
          <w:spacing w:val="-4"/>
          <w:sz w:val="16"/>
        </w:rPr>
        <w:t> </w:t>
      </w:r>
      <w:r>
        <w:rPr>
          <w:color w:val="2F859C"/>
          <w:sz w:val="16"/>
        </w:rPr>
        <w:t>course</w:t>
      </w:r>
      <w:r>
        <w:rPr>
          <w:color w:val="2F859C"/>
          <w:spacing w:val="-5"/>
          <w:sz w:val="16"/>
        </w:rPr>
        <w:t> </w:t>
      </w:r>
      <w:r>
        <w:rPr>
          <w:color w:val="2F859C"/>
          <w:sz w:val="16"/>
        </w:rPr>
        <w:t>as</w:t>
      </w:r>
      <w:r>
        <w:rPr>
          <w:color w:val="2F859C"/>
          <w:spacing w:val="-4"/>
          <w:sz w:val="16"/>
        </w:rPr>
        <w:t> </w:t>
      </w:r>
      <w:r>
        <w:rPr>
          <w:color w:val="2F859C"/>
          <w:sz w:val="16"/>
        </w:rPr>
        <w:t>a</w:t>
      </w:r>
      <w:r>
        <w:rPr>
          <w:color w:val="2F859C"/>
          <w:spacing w:val="-5"/>
          <w:sz w:val="16"/>
        </w:rPr>
        <w:t> </w:t>
      </w:r>
      <w:r>
        <w:rPr>
          <w:color w:val="2F859C"/>
          <w:spacing w:val="-2"/>
          <w:sz w:val="16"/>
        </w:rPr>
        <w:t>substitute.</w:t>
      </w:r>
    </w:p>
    <w:p>
      <w:pPr>
        <w:spacing w:line="208" w:lineRule="exact" w:before="0"/>
        <w:ind w:left="880" w:right="0" w:firstLine="0"/>
        <w:jc w:val="both"/>
        <w:rPr>
          <w:sz w:val="16"/>
        </w:rPr>
      </w:pPr>
      <w:r>
        <w:rPr>
          <w:color w:val="2F859C"/>
          <w:spacing w:val="-2"/>
          <w:sz w:val="16"/>
        </w:rPr>
        <w:t>*Students</w:t>
      </w:r>
      <w:r>
        <w:rPr>
          <w:color w:val="2F859C"/>
          <w:spacing w:val="-3"/>
          <w:sz w:val="16"/>
        </w:rPr>
        <w:t> </w:t>
      </w:r>
      <w:r>
        <w:rPr>
          <w:color w:val="2F859C"/>
          <w:spacing w:val="-2"/>
          <w:sz w:val="16"/>
        </w:rPr>
        <w:t>with</w:t>
      </w:r>
      <w:r>
        <w:rPr>
          <w:color w:val="2F859C"/>
          <w:spacing w:val="1"/>
          <w:sz w:val="16"/>
        </w:rPr>
        <w:t> </w:t>
      </w:r>
      <w:r>
        <w:rPr>
          <w:color w:val="2F859C"/>
          <w:spacing w:val="-2"/>
          <w:sz w:val="16"/>
        </w:rPr>
        <w:t>commensurate</w:t>
      </w:r>
      <w:r>
        <w:rPr>
          <w:color w:val="2F859C"/>
          <w:spacing w:val="-5"/>
          <w:sz w:val="16"/>
        </w:rPr>
        <w:t> </w:t>
      </w:r>
      <w:r>
        <w:rPr>
          <w:color w:val="2F859C"/>
          <w:spacing w:val="-2"/>
          <w:sz w:val="16"/>
        </w:rPr>
        <w:t>professional</w:t>
      </w:r>
      <w:r>
        <w:rPr>
          <w:color w:val="2F859C"/>
          <w:spacing w:val="2"/>
          <w:sz w:val="16"/>
        </w:rPr>
        <w:t> </w:t>
      </w:r>
      <w:r>
        <w:rPr>
          <w:color w:val="2F859C"/>
          <w:spacing w:val="-2"/>
          <w:sz w:val="16"/>
        </w:rPr>
        <w:t>experience</w:t>
      </w:r>
      <w:r>
        <w:rPr>
          <w:color w:val="2F859C"/>
          <w:spacing w:val="-1"/>
          <w:sz w:val="16"/>
        </w:rPr>
        <w:t> </w:t>
      </w:r>
      <w:r>
        <w:rPr>
          <w:color w:val="2F859C"/>
          <w:spacing w:val="-2"/>
          <w:sz w:val="16"/>
        </w:rPr>
        <w:t>or</w:t>
      </w:r>
      <w:r>
        <w:rPr>
          <w:color w:val="2F859C"/>
          <w:spacing w:val="5"/>
          <w:sz w:val="16"/>
        </w:rPr>
        <w:t> </w:t>
      </w:r>
      <w:r>
        <w:rPr>
          <w:color w:val="2F859C"/>
          <w:spacing w:val="-2"/>
          <w:sz w:val="16"/>
        </w:rPr>
        <w:t>coursework</w:t>
      </w:r>
      <w:r>
        <w:rPr>
          <w:color w:val="2F859C"/>
          <w:sz w:val="16"/>
        </w:rPr>
        <w:t> </w:t>
      </w:r>
      <w:r>
        <w:rPr>
          <w:color w:val="2F859C"/>
          <w:spacing w:val="-2"/>
          <w:sz w:val="16"/>
        </w:rPr>
        <w:t>may</w:t>
      </w:r>
      <w:r>
        <w:rPr>
          <w:color w:val="2F859C"/>
          <w:sz w:val="16"/>
        </w:rPr>
        <w:t> </w:t>
      </w:r>
      <w:r>
        <w:rPr>
          <w:color w:val="2F859C"/>
          <w:spacing w:val="-2"/>
          <w:sz w:val="16"/>
        </w:rPr>
        <w:t>request</w:t>
      </w:r>
      <w:r>
        <w:rPr>
          <w:color w:val="2F859C"/>
          <w:spacing w:val="5"/>
          <w:sz w:val="16"/>
        </w:rPr>
        <w:t> </w:t>
      </w:r>
      <w:r>
        <w:rPr>
          <w:color w:val="2F859C"/>
          <w:spacing w:val="-2"/>
          <w:sz w:val="16"/>
        </w:rPr>
        <w:t>a</w:t>
      </w:r>
      <w:r>
        <w:rPr>
          <w:color w:val="2F859C"/>
          <w:sz w:val="16"/>
        </w:rPr>
        <w:t> </w:t>
      </w:r>
      <w:r>
        <w:rPr>
          <w:color w:val="2F859C"/>
          <w:spacing w:val="-2"/>
          <w:sz w:val="16"/>
        </w:rPr>
        <w:t>waive.</w:t>
      </w:r>
    </w:p>
    <w:p>
      <w:pPr>
        <w:spacing w:after="0" w:line="208" w:lineRule="exact"/>
        <w:jc w:val="both"/>
        <w:rPr>
          <w:sz w:val="16"/>
        </w:rPr>
        <w:sectPr>
          <w:footerReference w:type="default" r:id="rId36"/>
          <w:pgSz w:w="12240" w:h="15840"/>
          <w:pgMar w:footer="1804" w:header="0" w:top="720" w:bottom="2000" w:left="560" w:right="440"/>
        </w:sectPr>
      </w:pPr>
    </w:p>
    <w:p>
      <w:pPr>
        <w:pStyle w:val="ListParagraph"/>
        <w:numPr>
          <w:ilvl w:val="1"/>
          <w:numId w:val="4"/>
        </w:numPr>
        <w:tabs>
          <w:tab w:pos="1239" w:val="left" w:leader="none"/>
        </w:tabs>
        <w:spacing w:line="288" w:lineRule="exact" w:before="56" w:after="0"/>
        <w:ind w:left="1239" w:right="0" w:hanging="359"/>
        <w:jc w:val="left"/>
        <w:rPr>
          <w:rFonts w:ascii="Gotham-Medium"/>
          <w:color w:val="008183"/>
          <w:sz w:val="22"/>
        </w:rPr>
      </w:pPr>
      <w:r>
        <w:rPr>
          <w:rFonts w:ascii="Gotham-Medium"/>
          <w:color w:val="008183"/>
          <w:sz w:val="20"/>
        </w:rPr>
        <w:t>Course</w:t>
      </w:r>
      <w:r>
        <w:rPr>
          <w:rFonts w:ascii="Gotham-Medium"/>
          <w:color w:val="008183"/>
          <w:spacing w:val="-11"/>
          <w:sz w:val="20"/>
        </w:rPr>
        <w:t> </w:t>
      </w:r>
      <w:r>
        <w:rPr>
          <w:rFonts w:ascii="Gotham-Medium"/>
          <w:color w:val="008183"/>
          <w:spacing w:val="-2"/>
          <w:sz w:val="20"/>
        </w:rPr>
        <w:t>Waiver</w:t>
      </w:r>
    </w:p>
    <w:p>
      <w:pPr>
        <w:spacing w:line="206" w:lineRule="auto" w:before="9"/>
        <w:ind w:left="1240" w:right="1074" w:hanging="1"/>
        <w:jc w:val="left"/>
        <w:rPr>
          <w:sz w:val="18"/>
        </w:rPr>
      </w:pPr>
      <w:r>
        <w:rPr>
          <w:sz w:val="18"/>
        </w:rPr>
        <w:t>Students are required to take both JRN 800 and JRN 801. If a student is a pursuing the master’s program</w:t>
      </w:r>
      <w:r>
        <w:rPr>
          <w:spacing w:val="-2"/>
          <w:sz w:val="18"/>
        </w:rPr>
        <w:t> </w:t>
      </w:r>
      <w:r>
        <w:rPr>
          <w:sz w:val="18"/>
        </w:rPr>
        <w:t>to</w:t>
      </w:r>
      <w:r>
        <w:rPr>
          <w:spacing w:val="-4"/>
          <w:sz w:val="18"/>
        </w:rPr>
        <w:t> </w:t>
      </w:r>
      <w:r>
        <w:rPr>
          <w:sz w:val="18"/>
        </w:rPr>
        <w:t>learn</w:t>
      </w:r>
      <w:r>
        <w:rPr>
          <w:spacing w:val="-4"/>
          <w:sz w:val="18"/>
        </w:rPr>
        <w:t> </w:t>
      </w:r>
      <w:r>
        <w:rPr>
          <w:sz w:val="18"/>
        </w:rPr>
        <w:t>journalism</w:t>
      </w:r>
      <w:r>
        <w:rPr>
          <w:spacing w:val="-2"/>
          <w:sz w:val="18"/>
        </w:rPr>
        <w:t> </w:t>
      </w:r>
      <w:r>
        <w:rPr>
          <w:sz w:val="18"/>
        </w:rPr>
        <w:t>skills</w:t>
      </w:r>
      <w:r>
        <w:rPr>
          <w:spacing w:val="-2"/>
          <w:sz w:val="18"/>
        </w:rPr>
        <w:t> </w:t>
      </w:r>
      <w:r>
        <w:rPr>
          <w:sz w:val="18"/>
        </w:rPr>
        <w:t>or</w:t>
      </w:r>
      <w:r>
        <w:rPr>
          <w:spacing w:val="-4"/>
          <w:sz w:val="18"/>
        </w:rPr>
        <w:t> </w:t>
      </w:r>
      <w:r>
        <w:rPr>
          <w:sz w:val="18"/>
        </w:rPr>
        <w:t>want</w:t>
      </w:r>
      <w:r>
        <w:rPr>
          <w:spacing w:val="-1"/>
          <w:sz w:val="18"/>
        </w:rPr>
        <w:t> </w:t>
      </w:r>
      <w:r>
        <w:rPr>
          <w:sz w:val="18"/>
        </w:rPr>
        <w:t>a</w:t>
      </w:r>
      <w:r>
        <w:rPr>
          <w:spacing w:val="-4"/>
          <w:sz w:val="18"/>
        </w:rPr>
        <w:t> </w:t>
      </w:r>
      <w:r>
        <w:rPr>
          <w:sz w:val="18"/>
        </w:rPr>
        <w:t>general</w:t>
      </w:r>
      <w:r>
        <w:rPr>
          <w:spacing w:val="-3"/>
          <w:sz w:val="18"/>
        </w:rPr>
        <w:t> </w:t>
      </w:r>
      <w:r>
        <w:rPr>
          <w:sz w:val="18"/>
        </w:rPr>
        <w:t>skills</w:t>
      </w:r>
      <w:r>
        <w:rPr>
          <w:spacing w:val="-2"/>
          <w:sz w:val="18"/>
        </w:rPr>
        <w:t> </w:t>
      </w:r>
      <w:r>
        <w:rPr>
          <w:sz w:val="18"/>
        </w:rPr>
        <w:t>refresher</w:t>
      </w:r>
      <w:r>
        <w:rPr>
          <w:spacing w:val="-4"/>
          <w:sz w:val="18"/>
        </w:rPr>
        <w:t> </w:t>
      </w:r>
      <w:r>
        <w:rPr>
          <w:sz w:val="18"/>
        </w:rPr>
        <w:t>course,</w:t>
      </w:r>
      <w:r>
        <w:rPr>
          <w:spacing w:val="-2"/>
          <w:sz w:val="18"/>
        </w:rPr>
        <w:t> </w:t>
      </w:r>
      <w:r>
        <w:rPr>
          <w:sz w:val="18"/>
        </w:rPr>
        <w:t>then</w:t>
      </w:r>
      <w:r>
        <w:rPr>
          <w:spacing w:val="-4"/>
          <w:sz w:val="18"/>
        </w:rPr>
        <w:t> </w:t>
      </w:r>
      <w:r>
        <w:rPr>
          <w:sz w:val="18"/>
        </w:rPr>
        <w:t>these</w:t>
      </w:r>
      <w:r>
        <w:rPr>
          <w:spacing w:val="-1"/>
          <w:sz w:val="18"/>
        </w:rPr>
        <w:t> </w:t>
      </w:r>
      <w:r>
        <w:rPr>
          <w:sz w:val="18"/>
        </w:rPr>
        <w:t>courses</w:t>
      </w:r>
      <w:r>
        <w:rPr>
          <w:spacing w:val="-2"/>
          <w:sz w:val="18"/>
        </w:rPr>
        <w:t> </w:t>
      </w:r>
      <w:r>
        <w:rPr>
          <w:sz w:val="18"/>
        </w:rPr>
        <w:t>will help with practice and feeling well grounded in knowledge.</w:t>
      </w:r>
    </w:p>
    <w:p>
      <w:pPr>
        <w:pStyle w:val="BodyText"/>
        <w:spacing w:before="3"/>
        <w:rPr>
          <w:sz w:val="15"/>
        </w:rPr>
      </w:pPr>
    </w:p>
    <w:p>
      <w:pPr>
        <w:spacing w:line="206" w:lineRule="auto" w:before="0"/>
        <w:ind w:left="1240" w:right="447" w:firstLine="0"/>
        <w:jc w:val="left"/>
        <w:rPr>
          <w:sz w:val="18"/>
        </w:rPr>
      </w:pPr>
      <w:r>
        <w:rPr>
          <w:sz w:val="18"/>
        </w:rPr>
        <w:t>If a student thinks that they are already well inculcated on the principles of journalism, and don’t need the general reporting practice, whether because of a similar course or professional experience, then they may request</w:t>
      </w:r>
      <w:r>
        <w:rPr>
          <w:spacing w:val="-2"/>
          <w:sz w:val="18"/>
        </w:rPr>
        <w:t> </w:t>
      </w:r>
      <w:r>
        <w:rPr>
          <w:sz w:val="18"/>
        </w:rPr>
        <w:t>a</w:t>
      </w:r>
      <w:r>
        <w:rPr>
          <w:spacing w:val="-4"/>
          <w:sz w:val="18"/>
        </w:rPr>
        <w:t> </w:t>
      </w:r>
      <w:r>
        <w:rPr>
          <w:sz w:val="18"/>
        </w:rPr>
        <w:t>waiver</w:t>
      </w:r>
      <w:r>
        <w:rPr>
          <w:spacing w:val="-2"/>
          <w:sz w:val="18"/>
        </w:rPr>
        <w:t> </w:t>
      </w:r>
      <w:r>
        <w:rPr>
          <w:sz w:val="18"/>
        </w:rPr>
        <w:t>from</w:t>
      </w:r>
      <w:r>
        <w:rPr>
          <w:spacing w:val="-3"/>
          <w:sz w:val="18"/>
        </w:rPr>
        <w:t> </w:t>
      </w:r>
      <w:r>
        <w:rPr>
          <w:sz w:val="18"/>
        </w:rPr>
        <w:t>JRN</w:t>
      </w:r>
      <w:r>
        <w:rPr>
          <w:spacing w:val="-4"/>
          <w:sz w:val="18"/>
        </w:rPr>
        <w:t> </w:t>
      </w:r>
      <w:r>
        <w:rPr>
          <w:sz w:val="18"/>
        </w:rPr>
        <w:t>800.</w:t>
      </w:r>
      <w:r>
        <w:rPr>
          <w:spacing w:val="-3"/>
          <w:sz w:val="18"/>
        </w:rPr>
        <w:t> </w:t>
      </w:r>
      <w:r>
        <w:rPr>
          <w:sz w:val="18"/>
        </w:rPr>
        <w:t>For</w:t>
      </w:r>
      <w:r>
        <w:rPr>
          <w:spacing w:val="-2"/>
          <w:sz w:val="18"/>
        </w:rPr>
        <w:t> </w:t>
      </w:r>
      <w:r>
        <w:rPr>
          <w:sz w:val="18"/>
        </w:rPr>
        <w:t>linked-</w:t>
      </w:r>
      <w:r>
        <w:rPr>
          <w:spacing w:val="-1"/>
          <w:sz w:val="18"/>
        </w:rPr>
        <w:t> </w:t>
      </w:r>
      <w:r>
        <w:rPr>
          <w:sz w:val="18"/>
        </w:rPr>
        <w:t>and</w:t>
      </w:r>
      <w:r>
        <w:rPr>
          <w:spacing w:val="-4"/>
          <w:sz w:val="18"/>
        </w:rPr>
        <w:t> </w:t>
      </w:r>
      <w:r>
        <w:rPr>
          <w:sz w:val="18"/>
        </w:rPr>
        <w:t>dual-degree</w:t>
      </w:r>
      <w:r>
        <w:rPr>
          <w:spacing w:val="-4"/>
          <w:sz w:val="18"/>
        </w:rPr>
        <w:t> </w:t>
      </w:r>
      <w:r>
        <w:rPr>
          <w:sz w:val="18"/>
        </w:rPr>
        <w:t>students,</w:t>
      </w:r>
      <w:r>
        <w:rPr>
          <w:spacing w:val="-3"/>
          <w:sz w:val="18"/>
        </w:rPr>
        <w:t> </w:t>
      </w:r>
      <w:r>
        <w:rPr>
          <w:sz w:val="18"/>
        </w:rPr>
        <w:t>JRN</w:t>
      </w:r>
      <w:r>
        <w:rPr>
          <w:spacing w:val="-3"/>
          <w:sz w:val="18"/>
        </w:rPr>
        <w:t> </w:t>
      </w:r>
      <w:r>
        <w:rPr>
          <w:sz w:val="18"/>
        </w:rPr>
        <w:t>200</w:t>
      </w:r>
      <w:r>
        <w:rPr>
          <w:spacing w:val="-3"/>
          <w:sz w:val="18"/>
        </w:rPr>
        <w:t> </w:t>
      </w:r>
      <w:r>
        <w:rPr>
          <w:sz w:val="18"/>
        </w:rPr>
        <w:t>experience</w:t>
      </w:r>
      <w:r>
        <w:rPr>
          <w:spacing w:val="-4"/>
          <w:sz w:val="18"/>
        </w:rPr>
        <w:t> </w:t>
      </w:r>
      <w:r>
        <w:rPr>
          <w:sz w:val="18"/>
        </w:rPr>
        <w:t>can</w:t>
      </w:r>
      <w:r>
        <w:rPr>
          <w:spacing w:val="-2"/>
          <w:sz w:val="18"/>
        </w:rPr>
        <w:t> </w:t>
      </w:r>
      <w:r>
        <w:rPr>
          <w:sz w:val="18"/>
        </w:rPr>
        <w:t>suffice</w:t>
      </w:r>
      <w:r>
        <w:rPr>
          <w:spacing w:val="-4"/>
          <w:sz w:val="18"/>
        </w:rPr>
        <w:t> </w:t>
      </w:r>
      <w:r>
        <w:rPr>
          <w:sz w:val="18"/>
        </w:rPr>
        <w:t>but students should consider the extra practice and review.</w:t>
      </w:r>
    </w:p>
    <w:p>
      <w:pPr>
        <w:pStyle w:val="BodyText"/>
        <w:spacing w:before="3"/>
        <w:rPr>
          <w:sz w:val="15"/>
        </w:rPr>
      </w:pPr>
    </w:p>
    <w:p>
      <w:pPr>
        <w:spacing w:line="206" w:lineRule="auto" w:before="0"/>
        <w:ind w:left="1240" w:right="447" w:firstLine="0"/>
        <w:jc w:val="left"/>
        <w:rPr>
          <w:sz w:val="18"/>
        </w:rPr>
      </w:pPr>
      <w:r>
        <w:rPr>
          <w:sz w:val="18"/>
        </w:rPr>
        <w:t>If a student is interested in a course waiver, they must write a letter to the JRN Graduate Committee requesting the waiver and justifying how they’ve met commensurate academic and/or professional experience.</w:t>
      </w:r>
      <w:r>
        <w:rPr>
          <w:spacing w:val="-5"/>
          <w:sz w:val="18"/>
        </w:rPr>
        <w:t> </w:t>
      </w:r>
      <w:r>
        <w:rPr>
          <w:sz w:val="18"/>
        </w:rPr>
        <w:t>To</w:t>
      </w:r>
      <w:r>
        <w:rPr>
          <w:spacing w:val="-2"/>
          <w:sz w:val="18"/>
        </w:rPr>
        <w:t> </w:t>
      </w:r>
      <w:r>
        <w:rPr>
          <w:sz w:val="18"/>
        </w:rPr>
        <w:t>support</w:t>
      </w:r>
      <w:r>
        <w:rPr>
          <w:spacing w:val="-2"/>
          <w:sz w:val="18"/>
        </w:rPr>
        <w:t> </w:t>
      </w:r>
      <w:r>
        <w:rPr>
          <w:sz w:val="18"/>
        </w:rPr>
        <w:t>their</w:t>
      </w:r>
      <w:r>
        <w:rPr>
          <w:spacing w:val="-2"/>
          <w:sz w:val="18"/>
        </w:rPr>
        <w:t> </w:t>
      </w:r>
      <w:r>
        <w:rPr>
          <w:sz w:val="18"/>
        </w:rPr>
        <w:t>letter,</w:t>
      </w:r>
      <w:r>
        <w:rPr>
          <w:spacing w:val="-3"/>
          <w:sz w:val="18"/>
        </w:rPr>
        <w:t> </w:t>
      </w:r>
      <w:r>
        <w:rPr>
          <w:sz w:val="18"/>
        </w:rPr>
        <w:t>students</w:t>
      </w:r>
      <w:r>
        <w:rPr>
          <w:spacing w:val="-3"/>
          <w:sz w:val="18"/>
        </w:rPr>
        <w:t> </w:t>
      </w:r>
      <w:r>
        <w:rPr>
          <w:sz w:val="18"/>
        </w:rPr>
        <w:t>must</w:t>
      </w:r>
      <w:r>
        <w:rPr>
          <w:spacing w:val="-2"/>
          <w:sz w:val="18"/>
        </w:rPr>
        <w:t> </w:t>
      </w:r>
      <w:r>
        <w:rPr>
          <w:sz w:val="18"/>
        </w:rPr>
        <w:t>submit</w:t>
      </w:r>
      <w:r>
        <w:rPr>
          <w:spacing w:val="-3"/>
          <w:sz w:val="18"/>
        </w:rPr>
        <w:t> </w:t>
      </w:r>
      <w:r>
        <w:rPr>
          <w:sz w:val="18"/>
        </w:rPr>
        <w:t>a</w:t>
      </w:r>
      <w:r>
        <w:rPr>
          <w:spacing w:val="-2"/>
          <w:sz w:val="18"/>
        </w:rPr>
        <w:t> </w:t>
      </w:r>
      <w:r>
        <w:rPr>
          <w:sz w:val="18"/>
        </w:rPr>
        <w:t>cover</w:t>
      </w:r>
      <w:r>
        <w:rPr>
          <w:spacing w:val="-2"/>
          <w:sz w:val="18"/>
        </w:rPr>
        <w:t> </w:t>
      </w:r>
      <w:r>
        <w:rPr>
          <w:sz w:val="18"/>
        </w:rPr>
        <w:t>letter</w:t>
      </w:r>
      <w:r>
        <w:rPr>
          <w:spacing w:val="-2"/>
          <w:sz w:val="18"/>
        </w:rPr>
        <w:t> </w:t>
      </w:r>
      <w:r>
        <w:rPr>
          <w:sz w:val="18"/>
        </w:rPr>
        <w:t>or</w:t>
      </w:r>
      <w:r>
        <w:rPr>
          <w:spacing w:val="-5"/>
          <w:sz w:val="18"/>
        </w:rPr>
        <w:t> </w:t>
      </w:r>
      <w:r>
        <w:rPr>
          <w:sz w:val="18"/>
        </w:rPr>
        <w:t>email,</w:t>
      </w:r>
      <w:r>
        <w:rPr>
          <w:spacing w:val="-5"/>
          <w:sz w:val="18"/>
        </w:rPr>
        <w:t> </w:t>
      </w:r>
      <w:r>
        <w:rPr>
          <w:sz w:val="18"/>
        </w:rPr>
        <w:t>their</w:t>
      </w:r>
      <w:r>
        <w:rPr>
          <w:spacing w:val="-2"/>
          <w:sz w:val="18"/>
        </w:rPr>
        <w:t> </w:t>
      </w:r>
      <w:r>
        <w:rPr>
          <w:sz w:val="18"/>
        </w:rPr>
        <w:t>resume,</w:t>
      </w:r>
      <w:r>
        <w:rPr>
          <w:spacing w:val="-3"/>
          <w:sz w:val="18"/>
        </w:rPr>
        <w:t> </w:t>
      </w:r>
      <w:r>
        <w:rPr>
          <w:sz w:val="18"/>
        </w:rPr>
        <w:t>the</w:t>
      </w:r>
      <w:r>
        <w:rPr>
          <w:spacing w:val="-4"/>
          <w:sz w:val="18"/>
        </w:rPr>
        <w:t> </w:t>
      </w:r>
      <w:r>
        <w:rPr>
          <w:sz w:val="18"/>
        </w:rPr>
        <w:t>syllabus</w:t>
      </w:r>
    </w:p>
    <w:p>
      <w:pPr>
        <w:spacing w:line="206" w:lineRule="auto" w:before="0"/>
        <w:ind w:left="1240" w:right="0" w:firstLine="0"/>
        <w:jc w:val="left"/>
        <w:rPr>
          <w:sz w:val="18"/>
        </w:rPr>
      </w:pPr>
      <w:r>
        <w:rPr>
          <w:sz w:val="18"/>
        </w:rPr>
        <w:t>of</w:t>
      </w:r>
      <w:r>
        <w:rPr>
          <w:spacing w:val="-3"/>
          <w:sz w:val="18"/>
        </w:rPr>
        <w:t> </w:t>
      </w:r>
      <w:r>
        <w:rPr>
          <w:sz w:val="18"/>
        </w:rPr>
        <w:t>their</w:t>
      </w:r>
      <w:r>
        <w:rPr>
          <w:spacing w:val="-2"/>
          <w:sz w:val="18"/>
        </w:rPr>
        <w:t> </w:t>
      </w:r>
      <w:r>
        <w:rPr>
          <w:sz w:val="18"/>
        </w:rPr>
        <w:t>similar</w:t>
      </w:r>
      <w:r>
        <w:rPr>
          <w:spacing w:val="-2"/>
          <w:sz w:val="18"/>
        </w:rPr>
        <w:t> </w:t>
      </w:r>
      <w:r>
        <w:rPr>
          <w:sz w:val="18"/>
        </w:rPr>
        <w:t>course</w:t>
      </w:r>
      <w:r>
        <w:rPr>
          <w:spacing w:val="-4"/>
          <w:sz w:val="18"/>
        </w:rPr>
        <w:t> </w:t>
      </w:r>
      <w:r>
        <w:rPr>
          <w:sz w:val="18"/>
        </w:rPr>
        <w:t>and</w:t>
      </w:r>
      <w:r>
        <w:rPr>
          <w:spacing w:val="-3"/>
          <w:sz w:val="18"/>
        </w:rPr>
        <w:t> </w:t>
      </w:r>
      <w:r>
        <w:rPr>
          <w:sz w:val="18"/>
        </w:rPr>
        <w:t>their</w:t>
      </w:r>
      <w:r>
        <w:rPr>
          <w:spacing w:val="-5"/>
          <w:sz w:val="18"/>
        </w:rPr>
        <w:t> </w:t>
      </w:r>
      <w:r>
        <w:rPr>
          <w:sz w:val="18"/>
        </w:rPr>
        <w:t>grade</w:t>
      </w:r>
      <w:r>
        <w:rPr>
          <w:spacing w:val="-4"/>
          <w:sz w:val="18"/>
        </w:rPr>
        <w:t> </w:t>
      </w:r>
      <w:r>
        <w:rPr>
          <w:sz w:val="18"/>
        </w:rPr>
        <w:t>and/or</w:t>
      </w:r>
      <w:r>
        <w:rPr>
          <w:spacing w:val="-2"/>
          <w:sz w:val="18"/>
        </w:rPr>
        <w:t> </w:t>
      </w:r>
      <w:r>
        <w:rPr>
          <w:sz w:val="18"/>
        </w:rPr>
        <w:t>links</w:t>
      </w:r>
      <w:r>
        <w:rPr>
          <w:spacing w:val="-3"/>
          <w:sz w:val="18"/>
        </w:rPr>
        <w:t> </w:t>
      </w:r>
      <w:r>
        <w:rPr>
          <w:sz w:val="18"/>
        </w:rPr>
        <w:t>to</w:t>
      </w:r>
      <w:r>
        <w:rPr>
          <w:spacing w:val="-5"/>
          <w:sz w:val="18"/>
        </w:rPr>
        <w:t> </w:t>
      </w:r>
      <w:r>
        <w:rPr>
          <w:sz w:val="18"/>
        </w:rPr>
        <w:t>their</w:t>
      </w:r>
      <w:r>
        <w:rPr>
          <w:spacing w:val="-2"/>
          <w:sz w:val="18"/>
        </w:rPr>
        <w:t> </w:t>
      </w:r>
      <w:r>
        <w:rPr>
          <w:sz w:val="18"/>
        </w:rPr>
        <w:t>multimedia</w:t>
      </w:r>
      <w:r>
        <w:rPr>
          <w:spacing w:val="-5"/>
          <w:sz w:val="18"/>
        </w:rPr>
        <w:t> </w:t>
      </w:r>
      <w:r>
        <w:rPr>
          <w:sz w:val="18"/>
        </w:rPr>
        <w:t>work.</w:t>
      </w:r>
      <w:r>
        <w:rPr>
          <w:spacing w:val="-3"/>
          <w:sz w:val="18"/>
        </w:rPr>
        <w:t> </w:t>
      </w:r>
      <w:r>
        <w:rPr>
          <w:sz w:val="18"/>
        </w:rPr>
        <w:t>Please</w:t>
      </w:r>
      <w:r>
        <w:rPr>
          <w:spacing w:val="-2"/>
          <w:sz w:val="18"/>
        </w:rPr>
        <w:t> </w:t>
      </w:r>
      <w:r>
        <w:rPr>
          <w:sz w:val="18"/>
        </w:rPr>
        <w:t>send</w:t>
      </w:r>
      <w:r>
        <w:rPr>
          <w:spacing w:val="-3"/>
          <w:sz w:val="18"/>
        </w:rPr>
        <w:t> </w:t>
      </w:r>
      <w:r>
        <w:rPr>
          <w:sz w:val="18"/>
        </w:rPr>
        <w:t>to</w:t>
      </w:r>
      <w:r>
        <w:rPr>
          <w:spacing w:val="-2"/>
          <w:sz w:val="18"/>
        </w:rPr>
        <w:t> </w:t>
      </w:r>
      <w:r>
        <w:rPr>
          <w:sz w:val="18"/>
        </w:rPr>
        <w:t>Academic</w:t>
      </w:r>
      <w:r>
        <w:rPr>
          <w:spacing w:val="-2"/>
          <w:sz w:val="18"/>
        </w:rPr>
        <w:t> </w:t>
      </w:r>
      <w:r>
        <w:rPr>
          <w:sz w:val="18"/>
        </w:rPr>
        <w:t>Program Coordinator Nicole Bond (</w:t>
      </w:r>
      <w:hyperlink r:id="rId11">
        <w:r>
          <w:rPr>
            <w:color w:val="0000FF"/>
            <w:sz w:val="18"/>
            <w:u w:val="single" w:color="0000FF"/>
          </w:rPr>
          <w:t>bondnic@msu.edu</w:t>
        </w:r>
      </w:hyperlink>
      <w:r>
        <w:rPr>
          <w:sz w:val="18"/>
        </w:rPr>
        <w:t>), ideally before the semester begins.</w:t>
      </w:r>
    </w:p>
    <w:p>
      <w:pPr>
        <w:pStyle w:val="BodyText"/>
        <w:spacing w:before="3"/>
        <w:rPr>
          <w:sz w:val="15"/>
        </w:rPr>
      </w:pPr>
    </w:p>
    <w:p>
      <w:pPr>
        <w:spacing w:line="206" w:lineRule="auto" w:before="0"/>
        <w:ind w:left="1240" w:right="1828" w:firstLine="0"/>
        <w:jc w:val="left"/>
        <w:rPr>
          <w:sz w:val="18"/>
        </w:rPr>
      </w:pPr>
      <w:r>
        <w:rPr>
          <w:sz w:val="18"/>
        </w:rPr>
        <w:t>A</w:t>
      </w:r>
      <w:r>
        <w:rPr>
          <w:spacing w:val="-2"/>
          <w:sz w:val="18"/>
        </w:rPr>
        <w:t> </w:t>
      </w:r>
      <w:r>
        <w:rPr>
          <w:sz w:val="18"/>
        </w:rPr>
        <w:t>caveat</w:t>
      </w:r>
      <w:r>
        <w:rPr>
          <w:spacing w:val="-4"/>
          <w:sz w:val="18"/>
        </w:rPr>
        <w:t> </w:t>
      </w:r>
      <w:r>
        <w:rPr>
          <w:sz w:val="18"/>
        </w:rPr>
        <w:t>is</w:t>
      </w:r>
      <w:r>
        <w:rPr>
          <w:spacing w:val="-2"/>
          <w:sz w:val="18"/>
        </w:rPr>
        <w:t> </w:t>
      </w:r>
      <w:r>
        <w:rPr>
          <w:sz w:val="18"/>
        </w:rPr>
        <w:t>that</w:t>
      </w:r>
      <w:r>
        <w:rPr>
          <w:spacing w:val="-1"/>
          <w:sz w:val="18"/>
        </w:rPr>
        <w:t> </w:t>
      </w:r>
      <w:r>
        <w:rPr>
          <w:sz w:val="18"/>
        </w:rPr>
        <w:t>a</w:t>
      </w:r>
      <w:r>
        <w:rPr>
          <w:spacing w:val="-4"/>
          <w:sz w:val="18"/>
        </w:rPr>
        <w:t> </w:t>
      </w:r>
      <w:r>
        <w:rPr>
          <w:sz w:val="18"/>
        </w:rPr>
        <w:t>waiver</w:t>
      </w:r>
      <w:r>
        <w:rPr>
          <w:spacing w:val="-4"/>
          <w:sz w:val="18"/>
        </w:rPr>
        <w:t> </w:t>
      </w:r>
      <w:r>
        <w:rPr>
          <w:sz w:val="18"/>
        </w:rPr>
        <w:t>is</w:t>
      </w:r>
      <w:r>
        <w:rPr>
          <w:spacing w:val="-4"/>
          <w:sz w:val="18"/>
        </w:rPr>
        <w:t> </w:t>
      </w:r>
      <w:r>
        <w:rPr>
          <w:sz w:val="18"/>
        </w:rPr>
        <w:t>for</w:t>
      </w:r>
      <w:r>
        <w:rPr>
          <w:spacing w:val="-1"/>
          <w:sz w:val="18"/>
        </w:rPr>
        <w:t> </w:t>
      </w:r>
      <w:r>
        <w:rPr>
          <w:sz w:val="18"/>
        </w:rPr>
        <w:t>the</w:t>
      </w:r>
      <w:r>
        <w:rPr>
          <w:spacing w:val="-1"/>
          <w:sz w:val="18"/>
        </w:rPr>
        <w:t> </w:t>
      </w:r>
      <w:r>
        <w:rPr>
          <w:sz w:val="18"/>
        </w:rPr>
        <w:t>course</w:t>
      </w:r>
      <w:r>
        <w:rPr>
          <w:spacing w:val="-3"/>
          <w:sz w:val="18"/>
        </w:rPr>
        <w:t> </w:t>
      </w:r>
      <w:r>
        <w:rPr>
          <w:sz w:val="18"/>
        </w:rPr>
        <w:t>itself</w:t>
      </w:r>
      <w:r>
        <w:rPr>
          <w:spacing w:val="-4"/>
          <w:sz w:val="18"/>
        </w:rPr>
        <w:t> </w:t>
      </w:r>
      <w:r>
        <w:rPr>
          <w:sz w:val="18"/>
        </w:rPr>
        <w:t>and</w:t>
      </w:r>
      <w:r>
        <w:rPr>
          <w:spacing w:val="-2"/>
          <w:sz w:val="18"/>
        </w:rPr>
        <w:t> </w:t>
      </w:r>
      <w:r>
        <w:rPr>
          <w:sz w:val="18"/>
        </w:rPr>
        <w:t>not</w:t>
      </w:r>
      <w:r>
        <w:rPr>
          <w:spacing w:val="-4"/>
          <w:sz w:val="18"/>
        </w:rPr>
        <w:t> </w:t>
      </w:r>
      <w:r>
        <w:rPr>
          <w:sz w:val="18"/>
        </w:rPr>
        <w:t>the</w:t>
      </w:r>
      <w:r>
        <w:rPr>
          <w:spacing w:val="-1"/>
          <w:sz w:val="18"/>
        </w:rPr>
        <w:t> </w:t>
      </w:r>
      <w:r>
        <w:rPr>
          <w:sz w:val="18"/>
        </w:rPr>
        <w:t>credits.</w:t>
      </w:r>
      <w:r>
        <w:rPr>
          <w:spacing w:val="-2"/>
          <w:sz w:val="18"/>
        </w:rPr>
        <w:t> </w:t>
      </w:r>
      <w:r>
        <w:rPr>
          <w:sz w:val="18"/>
        </w:rPr>
        <w:t>Students</w:t>
      </w:r>
      <w:r>
        <w:rPr>
          <w:spacing w:val="-4"/>
          <w:sz w:val="18"/>
        </w:rPr>
        <w:t> </w:t>
      </w:r>
      <w:r>
        <w:rPr>
          <w:sz w:val="18"/>
        </w:rPr>
        <w:t>would find an elective course to achieve the 31 program credits.</w:t>
      </w:r>
    </w:p>
    <w:p>
      <w:pPr>
        <w:pStyle w:val="BodyText"/>
        <w:spacing w:before="1"/>
        <w:rPr>
          <w:sz w:val="16"/>
        </w:rPr>
      </w:pPr>
    </w:p>
    <w:p>
      <w:pPr>
        <w:pStyle w:val="ListParagraph"/>
        <w:numPr>
          <w:ilvl w:val="1"/>
          <w:numId w:val="4"/>
        </w:numPr>
        <w:tabs>
          <w:tab w:pos="1238" w:val="left" w:leader="none"/>
        </w:tabs>
        <w:spacing w:line="288" w:lineRule="exact" w:before="0" w:after="0"/>
        <w:ind w:left="1238" w:right="0" w:hanging="358"/>
        <w:jc w:val="left"/>
        <w:rPr>
          <w:rFonts w:ascii="Gotham-Medium"/>
          <w:color w:val="008183"/>
          <w:sz w:val="22"/>
        </w:rPr>
      </w:pPr>
      <w:r>
        <w:rPr>
          <w:rFonts w:ascii="Gotham-Medium"/>
          <w:color w:val="008183"/>
          <w:spacing w:val="-2"/>
          <w:sz w:val="20"/>
        </w:rPr>
        <w:t>Minimum/Maximum</w:t>
      </w:r>
      <w:r>
        <w:rPr>
          <w:rFonts w:ascii="Gotham-Medium"/>
          <w:color w:val="008183"/>
          <w:spacing w:val="-6"/>
          <w:sz w:val="20"/>
        </w:rPr>
        <w:t> </w:t>
      </w:r>
      <w:r>
        <w:rPr>
          <w:rFonts w:ascii="Gotham-Medium"/>
          <w:color w:val="008183"/>
          <w:spacing w:val="-2"/>
          <w:sz w:val="20"/>
        </w:rPr>
        <w:t>Credit</w:t>
      </w:r>
      <w:r>
        <w:rPr>
          <w:rFonts w:ascii="Gotham-Medium"/>
          <w:color w:val="008183"/>
          <w:spacing w:val="-8"/>
          <w:sz w:val="20"/>
        </w:rPr>
        <w:t> </w:t>
      </w:r>
      <w:r>
        <w:rPr>
          <w:rFonts w:ascii="Gotham-Medium"/>
          <w:color w:val="008183"/>
          <w:spacing w:val="-4"/>
          <w:sz w:val="20"/>
        </w:rPr>
        <w:t>Load</w:t>
      </w:r>
    </w:p>
    <w:p>
      <w:pPr>
        <w:spacing w:line="214" w:lineRule="exact" w:before="0"/>
        <w:ind w:left="1240" w:right="0" w:firstLine="0"/>
        <w:jc w:val="left"/>
        <w:rPr>
          <w:sz w:val="18"/>
        </w:rPr>
      </w:pPr>
      <w:r>
        <w:rPr>
          <w:sz w:val="18"/>
        </w:rPr>
        <w:t>A</w:t>
      </w:r>
      <w:r>
        <w:rPr>
          <w:spacing w:val="-6"/>
          <w:sz w:val="18"/>
        </w:rPr>
        <w:t> </w:t>
      </w:r>
      <w:r>
        <w:rPr>
          <w:sz w:val="18"/>
        </w:rPr>
        <w:t>full</w:t>
      </w:r>
      <w:r>
        <w:rPr>
          <w:spacing w:val="-7"/>
          <w:sz w:val="18"/>
        </w:rPr>
        <w:t> </w:t>
      </w:r>
      <w:r>
        <w:rPr>
          <w:sz w:val="18"/>
        </w:rPr>
        <w:t>load</w:t>
      </w:r>
      <w:r>
        <w:rPr>
          <w:spacing w:val="-8"/>
          <w:sz w:val="18"/>
        </w:rPr>
        <w:t> </w:t>
      </w:r>
      <w:r>
        <w:rPr>
          <w:sz w:val="18"/>
        </w:rPr>
        <w:t>is</w:t>
      </w:r>
      <w:r>
        <w:rPr>
          <w:spacing w:val="-8"/>
          <w:sz w:val="18"/>
        </w:rPr>
        <w:t> </w:t>
      </w:r>
      <w:r>
        <w:rPr>
          <w:sz w:val="18"/>
        </w:rPr>
        <w:t>considered</w:t>
      </w:r>
      <w:r>
        <w:rPr>
          <w:spacing w:val="-3"/>
          <w:sz w:val="18"/>
        </w:rPr>
        <w:t> </w:t>
      </w:r>
      <w:r>
        <w:rPr>
          <w:sz w:val="18"/>
        </w:rPr>
        <w:t>6</w:t>
      </w:r>
      <w:r>
        <w:rPr>
          <w:spacing w:val="-8"/>
          <w:sz w:val="18"/>
        </w:rPr>
        <w:t> </w:t>
      </w:r>
      <w:r>
        <w:rPr>
          <w:sz w:val="18"/>
        </w:rPr>
        <w:t>credits.</w:t>
      </w:r>
      <w:r>
        <w:rPr>
          <w:spacing w:val="-7"/>
          <w:sz w:val="18"/>
        </w:rPr>
        <w:t> </w:t>
      </w:r>
      <w:r>
        <w:rPr>
          <w:sz w:val="18"/>
        </w:rPr>
        <w:t>Most</w:t>
      </w:r>
      <w:r>
        <w:rPr>
          <w:spacing w:val="-5"/>
          <w:sz w:val="18"/>
        </w:rPr>
        <w:t> </w:t>
      </w:r>
      <w:r>
        <w:rPr>
          <w:sz w:val="18"/>
        </w:rPr>
        <w:t>students</w:t>
      </w:r>
      <w:r>
        <w:rPr>
          <w:spacing w:val="-5"/>
          <w:sz w:val="18"/>
        </w:rPr>
        <w:t> </w:t>
      </w:r>
      <w:r>
        <w:rPr>
          <w:sz w:val="18"/>
        </w:rPr>
        <w:t>take</w:t>
      </w:r>
      <w:r>
        <w:rPr>
          <w:spacing w:val="-9"/>
          <w:sz w:val="18"/>
        </w:rPr>
        <w:t> </w:t>
      </w:r>
      <w:r>
        <w:rPr>
          <w:sz w:val="18"/>
        </w:rPr>
        <w:t>9</w:t>
      </w:r>
      <w:r>
        <w:rPr>
          <w:spacing w:val="-7"/>
          <w:sz w:val="18"/>
        </w:rPr>
        <w:t> </w:t>
      </w:r>
      <w:r>
        <w:rPr>
          <w:sz w:val="18"/>
        </w:rPr>
        <w:t>credits</w:t>
      </w:r>
      <w:r>
        <w:rPr>
          <w:spacing w:val="-11"/>
          <w:sz w:val="18"/>
        </w:rPr>
        <w:t> </w:t>
      </w:r>
      <w:r>
        <w:rPr>
          <w:sz w:val="18"/>
        </w:rPr>
        <w:t>per</w:t>
      </w:r>
      <w:r>
        <w:rPr>
          <w:spacing w:val="-4"/>
          <w:sz w:val="18"/>
        </w:rPr>
        <w:t> </w:t>
      </w:r>
      <w:r>
        <w:rPr>
          <w:spacing w:val="-2"/>
          <w:sz w:val="18"/>
        </w:rPr>
        <w:t>semester.</w:t>
      </w:r>
    </w:p>
    <w:p>
      <w:pPr>
        <w:spacing w:line="206" w:lineRule="auto" w:before="11"/>
        <w:ind w:left="1238" w:right="2009" w:hanging="1"/>
        <w:jc w:val="left"/>
        <w:rPr>
          <w:sz w:val="18"/>
        </w:rPr>
      </w:pPr>
      <w:r>
        <w:rPr>
          <w:sz w:val="18"/>
        </w:rPr>
        <w:t>Graduate</w:t>
      </w:r>
      <w:r>
        <w:rPr>
          <w:spacing w:val="-4"/>
          <w:sz w:val="18"/>
        </w:rPr>
        <w:t> </w:t>
      </w:r>
      <w:r>
        <w:rPr>
          <w:sz w:val="18"/>
        </w:rPr>
        <w:t>students</w:t>
      </w:r>
      <w:r>
        <w:rPr>
          <w:spacing w:val="-8"/>
          <w:sz w:val="18"/>
        </w:rPr>
        <w:t> </w:t>
      </w:r>
      <w:r>
        <w:rPr>
          <w:sz w:val="18"/>
        </w:rPr>
        <w:t>may</w:t>
      </w:r>
      <w:r>
        <w:rPr>
          <w:spacing w:val="-2"/>
          <w:sz w:val="18"/>
        </w:rPr>
        <w:t> </w:t>
      </w:r>
      <w:r>
        <w:rPr>
          <w:sz w:val="18"/>
        </w:rPr>
        <w:t>carry</w:t>
      </w:r>
      <w:r>
        <w:rPr>
          <w:spacing w:val="-5"/>
          <w:sz w:val="18"/>
        </w:rPr>
        <w:t> </w:t>
      </w:r>
      <w:r>
        <w:rPr>
          <w:sz w:val="18"/>
        </w:rPr>
        <w:t>up</w:t>
      </w:r>
      <w:r>
        <w:rPr>
          <w:spacing w:val="-3"/>
          <w:sz w:val="18"/>
        </w:rPr>
        <w:t> </w:t>
      </w:r>
      <w:r>
        <w:rPr>
          <w:sz w:val="18"/>
        </w:rPr>
        <w:t>to</w:t>
      </w:r>
      <w:r>
        <w:rPr>
          <w:spacing w:val="-7"/>
          <w:sz w:val="18"/>
        </w:rPr>
        <w:t> </w:t>
      </w:r>
      <w:r>
        <w:rPr>
          <w:sz w:val="18"/>
        </w:rPr>
        <w:t>16</w:t>
      </w:r>
      <w:r>
        <w:rPr>
          <w:spacing w:val="-5"/>
          <w:sz w:val="18"/>
        </w:rPr>
        <w:t> </w:t>
      </w:r>
      <w:r>
        <w:rPr>
          <w:sz w:val="18"/>
        </w:rPr>
        <w:t>credits</w:t>
      </w:r>
      <w:r>
        <w:rPr>
          <w:spacing w:val="-8"/>
          <w:sz w:val="18"/>
        </w:rPr>
        <w:t> </w:t>
      </w:r>
      <w:r>
        <w:rPr>
          <w:sz w:val="18"/>
        </w:rPr>
        <w:t>each</w:t>
      </w:r>
      <w:r>
        <w:rPr>
          <w:spacing w:val="-7"/>
          <w:sz w:val="18"/>
        </w:rPr>
        <w:t> </w:t>
      </w:r>
      <w:r>
        <w:rPr>
          <w:sz w:val="18"/>
        </w:rPr>
        <w:t>semester,</w:t>
      </w:r>
      <w:r>
        <w:rPr>
          <w:spacing w:val="-8"/>
          <w:sz w:val="18"/>
        </w:rPr>
        <w:t> </w:t>
      </w:r>
      <w:r>
        <w:rPr>
          <w:sz w:val="18"/>
        </w:rPr>
        <w:t>but</w:t>
      </w:r>
      <w:r>
        <w:rPr>
          <w:spacing w:val="-7"/>
          <w:sz w:val="18"/>
        </w:rPr>
        <w:t> </w:t>
      </w:r>
      <w:r>
        <w:rPr>
          <w:sz w:val="18"/>
        </w:rPr>
        <w:t>it</w:t>
      </w:r>
      <w:r>
        <w:rPr>
          <w:spacing w:val="-7"/>
          <w:sz w:val="18"/>
        </w:rPr>
        <w:t> </w:t>
      </w:r>
      <w:r>
        <w:rPr>
          <w:sz w:val="18"/>
        </w:rPr>
        <w:t>is</w:t>
      </w:r>
      <w:r>
        <w:rPr>
          <w:spacing w:val="-8"/>
          <w:sz w:val="18"/>
        </w:rPr>
        <w:t> </w:t>
      </w:r>
      <w:r>
        <w:rPr>
          <w:sz w:val="18"/>
        </w:rPr>
        <w:t>NOT</w:t>
      </w:r>
      <w:r>
        <w:rPr>
          <w:spacing w:val="-6"/>
          <w:sz w:val="18"/>
        </w:rPr>
        <w:t> </w:t>
      </w:r>
      <w:r>
        <w:rPr>
          <w:sz w:val="18"/>
        </w:rPr>
        <w:t>recommended. A course load of more than 16 credits requires Dean’s approval.</w:t>
      </w:r>
    </w:p>
    <w:p>
      <w:pPr>
        <w:pStyle w:val="BodyText"/>
        <w:spacing w:before="5"/>
        <w:rPr>
          <w:sz w:val="15"/>
        </w:rPr>
      </w:pPr>
    </w:p>
    <w:p>
      <w:pPr>
        <w:spacing w:line="206" w:lineRule="auto" w:before="0"/>
        <w:ind w:left="1237" w:right="1053" w:firstLine="0"/>
        <w:jc w:val="left"/>
        <w:rPr>
          <w:sz w:val="18"/>
        </w:rPr>
      </w:pPr>
      <w:r>
        <w:rPr>
          <w:sz w:val="18"/>
        </w:rPr>
        <w:t>All</w:t>
      </w:r>
      <w:r>
        <w:rPr>
          <w:spacing w:val="-5"/>
          <w:sz w:val="18"/>
        </w:rPr>
        <w:t> </w:t>
      </w:r>
      <w:r>
        <w:rPr>
          <w:sz w:val="18"/>
        </w:rPr>
        <w:t>students</w:t>
      </w:r>
      <w:r>
        <w:rPr>
          <w:spacing w:val="-8"/>
          <w:sz w:val="18"/>
        </w:rPr>
        <w:t> </w:t>
      </w:r>
      <w:r>
        <w:rPr>
          <w:sz w:val="18"/>
        </w:rPr>
        <w:t>using</w:t>
      </w:r>
      <w:r>
        <w:rPr>
          <w:spacing w:val="-7"/>
          <w:sz w:val="18"/>
        </w:rPr>
        <w:t> </w:t>
      </w:r>
      <w:r>
        <w:rPr>
          <w:sz w:val="18"/>
        </w:rPr>
        <w:t>University</w:t>
      </w:r>
      <w:r>
        <w:rPr>
          <w:spacing w:val="-6"/>
          <w:sz w:val="18"/>
        </w:rPr>
        <w:t> </w:t>
      </w:r>
      <w:r>
        <w:rPr>
          <w:sz w:val="18"/>
        </w:rPr>
        <w:t>services</w:t>
      </w:r>
      <w:r>
        <w:rPr>
          <w:spacing w:val="-8"/>
          <w:sz w:val="18"/>
        </w:rPr>
        <w:t> </w:t>
      </w:r>
      <w:r>
        <w:rPr>
          <w:sz w:val="18"/>
        </w:rPr>
        <w:t>for</w:t>
      </w:r>
      <w:r>
        <w:rPr>
          <w:spacing w:val="-7"/>
          <w:sz w:val="18"/>
        </w:rPr>
        <w:t> </w:t>
      </w:r>
      <w:r>
        <w:rPr>
          <w:sz w:val="18"/>
        </w:rPr>
        <w:t>graduate</w:t>
      </w:r>
      <w:r>
        <w:rPr>
          <w:spacing w:val="-9"/>
          <w:sz w:val="18"/>
        </w:rPr>
        <w:t> </w:t>
      </w:r>
      <w:r>
        <w:rPr>
          <w:sz w:val="18"/>
        </w:rPr>
        <w:t>work</w:t>
      </w:r>
      <w:r>
        <w:rPr>
          <w:spacing w:val="-7"/>
          <w:sz w:val="18"/>
        </w:rPr>
        <w:t> </w:t>
      </w:r>
      <w:r>
        <w:rPr>
          <w:sz w:val="18"/>
        </w:rPr>
        <w:t>must</w:t>
      </w:r>
      <w:r>
        <w:rPr>
          <w:spacing w:val="-7"/>
          <w:sz w:val="18"/>
        </w:rPr>
        <w:t> </w:t>
      </w:r>
      <w:r>
        <w:rPr>
          <w:sz w:val="18"/>
        </w:rPr>
        <w:t>be</w:t>
      </w:r>
      <w:r>
        <w:rPr>
          <w:spacing w:val="-7"/>
          <w:sz w:val="18"/>
        </w:rPr>
        <w:t> </w:t>
      </w:r>
      <w:r>
        <w:rPr>
          <w:sz w:val="18"/>
        </w:rPr>
        <w:t>registered</w:t>
      </w:r>
      <w:r>
        <w:rPr>
          <w:spacing w:val="-7"/>
          <w:sz w:val="18"/>
        </w:rPr>
        <w:t> </w:t>
      </w:r>
      <w:r>
        <w:rPr>
          <w:sz w:val="18"/>
        </w:rPr>
        <w:t>each</w:t>
      </w:r>
      <w:r>
        <w:rPr>
          <w:spacing w:val="-7"/>
          <w:sz w:val="18"/>
        </w:rPr>
        <w:t> </w:t>
      </w:r>
      <w:r>
        <w:rPr>
          <w:sz w:val="18"/>
        </w:rPr>
        <w:t>semester.</w:t>
      </w:r>
      <w:r>
        <w:rPr>
          <w:spacing w:val="-4"/>
          <w:sz w:val="18"/>
        </w:rPr>
        <w:t> </w:t>
      </w:r>
      <w:r>
        <w:rPr>
          <w:sz w:val="18"/>
        </w:rPr>
        <w:t>Minimum registration consists of 1 credit.</w:t>
      </w:r>
    </w:p>
    <w:p>
      <w:pPr>
        <w:pStyle w:val="BodyText"/>
        <w:spacing w:before="4"/>
        <w:rPr>
          <w:sz w:val="15"/>
        </w:rPr>
      </w:pPr>
    </w:p>
    <w:p>
      <w:pPr>
        <w:spacing w:line="206" w:lineRule="auto" w:before="1"/>
        <w:ind w:left="1237" w:right="1828" w:hanging="1"/>
        <w:jc w:val="left"/>
        <w:rPr>
          <w:sz w:val="18"/>
        </w:rPr>
      </w:pPr>
      <w:r>
        <w:rPr>
          <w:sz w:val="18"/>
        </w:rPr>
        <w:t>To</w:t>
      </w:r>
      <w:r>
        <w:rPr>
          <w:spacing w:val="-8"/>
          <w:sz w:val="18"/>
        </w:rPr>
        <w:t> </w:t>
      </w:r>
      <w:r>
        <w:rPr>
          <w:sz w:val="18"/>
        </w:rPr>
        <w:t>be</w:t>
      </w:r>
      <w:r>
        <w:rPr>
          <w:spacing w:val="-8"/>
          <w:sz w:val="18"/>
        </w:rPr>
        <w:t> </w:t>
      </w:r>
      <w:r>
        <w:rPr>
          <w:sz w:val="18"/>
        </w:rPr>
        <w:t>considered</w:t>
      </w:r>
      <w:r>
        <w:rPr>
          <w:spacing w:val="-7"/>
          <w:sz w:val="18"/>
        </w:rPr>
        <w:t> </w:t>
      </w:r>
      <w:r>
        <w:rPr>
          <w:sz w:val="18"/>
        </w:rPr>
        <w:t>full-time</w:t>
      </w:r>
      <w:r>
        <w:rPr>
          <w:spacing w:val="-10"/>
          <w:sz w:val="18"/>
        </w:rPr>
        <w:t> </w:t>
      </w:r>
      <w:r>
        <w:rPr>
          <w:sz w:val="18"/>
        </w:rPr>
        <w:t>for</w:t>
      </w:r>
      <w:r>
        <w:rPr>
          <w:spacing w:val="-8"/>
          <w:sz w:val="18"/>
        </w:rPr>
        <w:t> </w:t>
      </w:r>
      <w:r>
        <w:rPr>
          <w:sz w:val="18"/>
        </w:rPr>
        <w:t>academic</w:t>
      </w:r>
      <w:r>
        <w:rPr>
          <w:spacing w:val="-10"/>
          <w:sz w:val="18"/>
        </w:rPr>
        <w:t> </w:t>
      </w:r>
      <w:r>
        <w:rPr>
          <w:sz w:val="18"/>
        </w:rPr>
        <w:t>purposes,</w:t>
      </w:r>
      <w:r>
        <w:rPr>
          <w:spacing w:val="-9"/>
          <w:sz w:val="18"/>
        </w:rPr>
        <w:t> </w:t>
      </w:r>
      <w:r>
        <w:rPr>
          <w:sz w:val="18"/>
        </w:rPr>
        <w:t>financial</w:t>
      </w:r>
      <w:r>
        <w:rPr>
          <w:spacing w:val="-7"/>
          <w:sz w:val="18"/>
        </w:rPr>
        <w:t> </w:t>
      </w:r>
      <w:r>
        <w:rPr>
          <w:sz w:val="18"/>
        </w:rPr>
        <w:t>aid</w:t>
      </w:r>
      <w:r>
        <w:rPr>
          <w:spacing w:val="-2"/>
          <w:sz w:val="18"/>
        </w:rPr>
        <w:t> </w:t>
      </w:r>
      <w:r>
        <w:rPr>
          <w:sz w:val="18"/>
        </w:rPr>
        <w:t>and</w:t>
      </w:r>
      <w:r>
        <w:rPr>
          <w:spacing w:val="-7"/>
          <w:sz w:val="18"/>
        </w:rPr>
        <w:t> </w:t>
      </w:r>
      <w:r>
        <w:rPr>
          <w:sz w:val="18"/>
        </w:rPr>
        <w:t>assistantships,</w:t>
      </w:r>
      <w:r>
        <w:rPr>
          <w:spacing w:val="-4"/>
          <w:sz w:val="18"/>
        </w:rPr>
        <w:t> </w:t>
      </w:r>
      <w:r>
        <w:rPr>
          <w:sz w:val="18"/>
        </w:rPr>
        <w:t>etc., master’s students must carry a minimum of 6 credits per semester.</w:t>
      </w:r>
    </w:p>
    <w:p>
      <w:pPr>
        <w:pStyle w:val="BodyText"/>
        <w:spacing w:before="5"/>
        <w:rPr>
          <w:sz w:val="14"/>
        </w:rPr>
      </w:pPr>
    </w:p>
    <w:p>
      <w:pPr>
        <w:pStyle w:val="ListParagraph"/>
        <w:numPr>
          <w:ilvl w:val="1"/>
          <w:numId w:val="4"/>
        </w:numPr>
        <w:tabs>
          <w:tab w:pos="1238" w:val="left" w:leader="none"/>
        </w:tabs>
        <w:spacing w:line="288" w:lineRule="exact" w:before="0" w:after="0"/>
        <w:ind w:left="1238" w:right="0" w:hanging="361"/>
        <w:jc w:val="left"/>
        <w:rPr>
          <w:rFonts w:ascii="Gotham-Medium"/>
          <w:color w:val="008183"/>
          <w:sz w:val="22"/>
        </w:rPr>
      </w:pPr>
      <w:r>
        <w:rPr>
          <w:rFonts w:ascii="Gotham-Medium"/>
          <w:color w:val="008183"/>
          <w:sz w:val="20"/>
        </w:rPr>
        <w:t>Course</w:t>
      </w:r>
      <w:r>
        <w:rPr>
          <w:rFonts w:ascii="Gotham-Medium"/>
          <w:color w:val="008183"/>
          <w:spacing w:val="-10"/>
          <w:sz w:val="20"/>
        </w:rPr>
        <w:t> </w:t>
      </w:r>
      <w:r>
        <w:rPr>
          <w:rFonts w:ascii="Gotham-Medium"/>
          <w:color w:val="008183"/>
          <w:sz w:val="20"/>
        </w:rPr>
        <w:t>Levels</w:t>
      </w:r>
      <w:r>
        <w:rPr>
          <w:rFonts w:ascii="Gotham-Medium"/>
          <w:color w:val="008183"/>
          <w:spacing w:val="-10"/>
          <w:sz w:val="20"/>
        </w:rPr>
        <w:t> </w:t>
      </w:r>
      <w:r>
        <w:rPr>
          <w:rFonts w:ascii="Gotham-Medium"/>
          <w:color w:val="008183"/>
          <w:sz w:val="20"/>
        </w:rPr>
        <w:t>&amp;</w:t>
      </w:r>
      <w:r>
        <w:rPr>
          <w:rFonts w:ascii="Gotham-Medium"/>
          <w:color w:val="008183"/>
          <w:spacing w:val="-10"/>
          <w:sz w:val="20"/>
        </w:rPr>
        <w:t> </w:t>
      </w:r>
      <w:r>
        <w:rPr>
          <w:rFonts w:ascii="Gotham-Medium"/>
          <w:color w:val="008183"/>
          <w:spacing w:val="-2"/>
          <w:sz w:val="20"/>
        </w:rPr>
        <w:t>Considerations</w:t>
      </w:r>
    </w:p>
    <w:p>
      <w:pPr>
        <w:spacing w:line="206" w:lineRule="auto" w:before="9"/>
        <w:ind w:left="1239" w:right="2487" w:firstLine="0"/>
        <w:jc w:val="left"/>
        <w:rPr>
          <w:sz w:val="18"/>
        </w:rPr>
      </w:pPr>
      <w:r>
        <w:rPr>
          <w:sz w:val="18"/>
        </w:rPr>
        <w:t>Courses</w:t>
      </w:r>
      <w:r>
        <w:rPr>
          <w:spacing w:val="-9"/>
          <w:sz w:val="18"/>
        </w:rPr>
        <w:t> </w:t>
      </w:r>
      <w:r>
        <w:rPr>
          <w:sz w:val="18"/>
        </w:rPr>
        <w:t>at</w:t>
      </w:r>
      <w:r>
        <w:rPr>
          <w:spacing w:val="-8"/>
          <w:sz w:val="18"/>
        </w:rPr>
        <w:t> </w:t>
      </w:r>
      <w:r>
        <w:rPr>
          <w:sz w:val="18"/>
        </w:rPr>
        <w:t>the</w:t>
      </w:r>
      <w:r>
        <w:rPr>
          <w:spacing w:val="-8"/>
          <w:sz w:val="18"/>
        </w:rPr>
        <w:t> </w:t>
      </w:r>
      <w:r>
        <w:rPr>
          <w:sz w:val="18"/>
        </w:rPr>
        <w:t>400</w:t>
      </w:r>
      <w:r>
        <w:rPr>
          <w:spacing w:val="-6"/>
          <w:sz w:val="18"/>
        </w:rPr>
        <w:t> </w:t>
      </w:r>
      <w:r>
        <w:rPr>
          <w:sz w:val="18"/>
        </w:rPr>
        <w:t>level</w:t>
      </w:r>
      <w:r>
        <w:rPr>
          <w:spacing w:val="-5"/>
          <w:sz w:val="18"/>
        </w:rPr>
        <w:t> </w:t>
      </w:r>
      <w:r>
        <w:rPr>
          <w:sz w:val="18"/>
        </w:rPr>
        <w:t>are</w:t>
      </w:r>
      <w:r>
        <w:rPr>
          <w:spacing w:val="-8"/>
          <w:sz w:val="18"/>
        </w:rPr>
        <w:t> </w:t>
      </w:r>
      <w:r>
        <w:rPr>
          <w:sz w:val="18"/>
        </w:rPr>
        <w:t>considered</w:t>
      </w:r>
      <w:r>
        <w:rPr>
          <w:spacing w:val="-7"/>
          <w:sz w:val="18"/>
        </w:rPr>
        <w:t> </w:t>
      </w:r>
      <w:r>
        <w:rPr>
          <w:sz w:val="18"/>
        </w:rPr>
        <w:t>advanced</w:t>
      </w:r>
      <w:r>
        <w:rPr>
          <w:spacing w:val="-7"/>
          <w:sz w:val="18"/>
        </w:rPr>
        <w:t> </w:t>
      </w:r>
      <w:r>
        <w:rPr>
          <w:sz w:val="18"/>
        </w:rPr>
        <w:t>undergraduate,</w:t>
      </w:r>
      <w:r>
        <w:rPr>
          <w:spacing w:val="-6"/>
          <w:sz w:val="18"/>
        </w:rPr>
        <w:t> </w:t>
      </w:r>
      <w:r>
        <w:rPr>
          <w:sz w:val="18"/>
        </w:rPr>
        <w:t>800</w:t>
      </w:r>
      <w:r>
        <w:rPr>
          <w:spacing w:val="-6"/>
          <w:sz w:val="18"/>
        </w:rPr>
        <w:t> </w:t>
      </w:r>
      <w:r>
        <w:rPr>
          <w:sz w:val="18"/>
        </w:rPr>
        <w:t>level</w:t>
      </w:r>
      <w:r>
        <w:rPr>
          <w:spacing w:val="-7"/>
          <w:sz w:val="18"/>
        </w:rPr>
        <w:t> </w:t>
      </w:r>
      <w:r>
        <w:rPr>
          <w:sz w:val="18"/>
        </w:rPr>
        <w:t>are master’s courses and 900 level are doctoral courses.</w:t>
      </w:r>
    </w:p>
    <w:p>
      <w:pPr>
        <w:spacing w:line="234" w:lineRule="exact" w:before="185"/>
        <w:ind w:left="1240" w:right="0" w:firstLine="0"/>
        <w:jc w:val="left"/>
        <w:rPr>
          <w:sz w:val="18"/>
        </w:rPr>
      </w:pPr>
      <w:r>
        <w:rPr>
          <w:spacing w:val="-6"/>
          <w:sz w:val="18"/>
        </w:rPr>
        <w:t>Twelve</w:t>
      </w:r>
      <w:r>
        <w:rPr>
          <w:spacing w:val="25"/>
          <w:sz w:val="18"/>
        </w:rPr>
        <w:t> </w:t>
      </w:r>
      <w:r>
        <w:rPr>
          <w:spacing w:val="-6"/>
          <w:sz w:val="18"/>
        </w:rPr>
        <w:t>credits</w:t>
      </w:r>
      <w:r>
        <w:rPr>
          <w:spacing w:val="-11"/>
          <w:sz w:val="18"/>
        </w:rPr>
        <w:t> </w:t>
      </w:r>
      <w:r>
        <w:rPr>
          <w:spacing w:val="-6"/>
          <w:sz w:val="18"/>
        </w:rPr>
        <w:t>at</w:t>
      </w:r>
      <w:r>
        <w:rPr>
          <w:spacing w:val="-11"/>
          <w:sz w:val="18"/>
        </w:rPr>
        <w:t> </w:t>
      </w:r>
      <w:r>
        <w:rPr>
          <w:spacing w:val="-6"/>
          <w:sz w:val="18"/>
        </w:rPr>
        <w:t>the</w:t>
      </w:r>
      <w:r>
        <w:rPr>
          <w:spacing w:val="-13"/>
          <w:sz w:val="18"/>
        </w:rPr>
        <w:t> </w:t>
      </w:r>
      <w:r>
        <w:rPr>
          <w:spacing w:val="-6"/>
          <w:sz w:val="18"/>
        </w:rPr>
        <w:t>400</w:t>
      </w:r>
      <w:r>
        <w:rPr>
          <w:spacing w:val="-12"/>
          <w:sz w:val="18"/>
        </w:rPr>
        <w:t> </w:t>
      </w:r>
      <w:r>
        <w:rPr>
          <w:spacing w:val="-6"/>
          <w:sz w:val="18"/>
        </w:rPr>
        <w:t>level</w:t>
      </w:r>
      <w:r>
        <w:rPr>
          <w:spacing w:val="-10"/>
          <w:sz w:val="18"/>
        </w:rPr>
        <w:t> </w:t>
      </w:r>
      <w:r>
        <w:rPr>
          <w:spacing w:val="-6"/>
          <w:sz w:val="18"/>
        </w:rPr>
        <w:t>may</w:t>
      </w:r>
      <w:r>
        <w:rPr>
          <w:sz w:val="18"/>
        </w:rPr>
        <w:t> </w:t>
      </w:r>
      <w:r>
        <w:rPr>
          <w:spacing w:val="-6"/>
          <w:sz w:val="18"/>
        </w:rPr>
        <w:t>count</w:t>
      </w:r>
      <w:r>
        <w:rPr>
          <w:spacing w:val="-11"/>
          <w:sz w:val="18"/>
        </w:rPr>
        <w:t> </w:t>
      </w:r>
      <w:r>
        <w:rPr>
          <w:spacing w:val="-6"/>
          <w:sz w:val="18"/>
        </w:rPr>
        <w:t>toward</w:t>
      </w:r>
      <w:r>
        <w:rPr>
          <w:spacing w:val="-2"/>
          <w:sz w:val="18"/>
        </w:rPr>
        <w:t> </w:t>
      </w:r>
      <w:r>
        <w:rPr>
          <w:spacing w:val="-6"/>
          <w:sz w:val="18"/>
        </w:rPr>
        <w:t>the</w:t>
      </w:r>
      <w:r>
        <w:rPr>
          <w:spacing w:val="-14"/>
          <w:sz w:val="18"/>
        </w:rPr>
        <w:t> </w:t>
      </w:r>
      <w:r>
        <w:rPr>
          <w:spacing w:val="-6"/>
          <w:sz w:val="18"/>
        </w:rPr>
        <w:t>program.</w:t>
      </w:r>
    </w:p>
    <w:p>
      <w:pPr>
        <w:pStyle w:val="ListParagraph"/>
        <w:numPr>
          <w:ilvl w:val="2"/>
          <w:numId w:val="4"/>
        </w:numPr>
        <w:tabs>
          <w:tab w:pos="2319" w:val="left" w:leader="none"/>
        </w:tabs>
        <w:spacing w:line="206" w:lineRule="auto" w:before="11" w:after="0"/>
        <w:ind w:left="2319" w:right="2245" w:hanging="360"/>
        <w:jc w:val="left"/>
        <w:rPr>
          <w:sz w:val="18"/>
        </w:rPr>
      </w:pPr>
      <w:r>
        <w:rPr>
          <w:sz w:val="18"/>
        </w:rPr>
        <w:t>Enroll</w:t>
      </w:r>
      <w:r>
        <w:rPr>
          <w:spacing w:val="-8"/>
          <w:sz w:val="18"/>
        </w:rPr>
        <w:t> </w:t>
      </w:r>
      <w:r>
        <w:rPr>
          <w:sz w:val="18"/>
        </w:rPr>
        <w:t>in</w:t>
      </w:r>
      <w:r>
        <w:rPr>
          <w:spacing w:val="-10"/>
          <w:sz w:val="18"/>
        </w:rPr>
        <w:t> </w:t>
      </w:r>
      <w:r>
        <w:rPr>
          <w:sz w:val="18"/>
        </w:rPr>
        <w:t>the</w:t>
      </w:r>
      <w:r>
        <w:rPr>
          <w:spacing w:val="-9"/>
          <w:sz w:val="18"/>
        </w:rPr>
        <w:t> </w:t>
      </w:r>
      <w:r>
        <w:rPr>
          <w:sz w:val="18"/>
        </w:rPr>
        <w:t>800-level</w:t>
      </w:r>
      <w:r>
        <w:rPr>
          <w:spacing w:val="-8"/>
          <w:sz w:val="18"/>
        </w:rPr>
        <w:t> </w:t>
      </w:r>
      <w:r>
        <w:rPr>
          <w:sz w:val="18"/>
        </w:rPr>
        <w:t>equivalent</w:t>
      </w:r>
      <w:r>
        <w:rPr>
          <w:spacing w:val="-10"/>
          <w:sz w:val="18"/>
        </w:rPr>
        <w:t> </w:t>
      </w:r>
      <w:r>
        <w:rPr>
          <w:sz w:val="18"/>
        </w:rPr>
        <w:t>of</w:t>
      </w:r>
      <w:r>
        <w:rPr>
          <w:spacing w:val="-11"/>
          <w:sz w:val="18"/>
        </w:rPr>
        <w:t> </w:t>
      </w:r>
      <w:r>
        <w:rPr>
          <w:sz w:val="18"/>
        </w:rPr>
        <w:t>cross-listed</w:t>
      </w:r>
      <w:r>
        <w:rPr>
          <w:spacing w:val="-8"/>
          <w:sz w:val="18"/>
        </w:rPr>
        <w:t> </w:t>
      </w:r>
      <w:r>
        <w:rPr>
          <w:sz w:val="18"/>
        </w:rPr>
        <w:t>400-and</w:t>
      </w:r>
      <w:r>
        <w:rPr>
          <w:spacing w:val="-8"/>
          <w:sz w:val="18"/>
        </w:rPr>
        <w:t> </w:t>
      </w:r>
      <w:r>
        <w:rPr>
          <w:sz w:val="18"/>
        </w:rPr>
        <w:t>800-level</w:t>
      </w:r>
      <w:r>
        <w:rPr>
          <w:spacing w:val="-10"/>
          <w:sz w:val="18"/>
        </w:rPr>
        <w:t> </w:t>
      </w:r>
      <w:r>
        <w:rPr>
          <w:sz w:val="18"/>
        </w:rPr>
        <w:t>courses (e.g., JRN 830 is cross listed with JRN 430).</w:t>
      </w:r>
    </w:p>
    <w:p>
      <w:pPr>
        <w:pStyle w:val="ListParagraph"/>
        <w:numPr>
          <w:ilvl w:val="2"/>
          <w:numId w:val="4"/>
        </w:numPr>
        <w:tabs>
          <w:tab w:pos="2319" w:val="left" w:leader="none"/>
        </w:tabs>
        <w:spacing w:line="206" w:lineRule="auto" w:before="0" w:after="0"/>
        <w:ind w:left="2319" w:right="2309" w:hanging="360"/>
        <w:jc w:val="left"/>
        <w:rPr>
          <w:sz w:val="18"/>
        </w:rPr>
      </w:pPr>
      <w:r>
        <w:rPr>
          <w:sz w:val="18"/>
        </w:rPr>
        <w:t>No</w:t>
      </w:r>
      <w:r>
        <w:rPr>
          <w:spacing w:val="-10"/>
          <w:sz w:val="18"/>
        </w:rPr>
        <w:t> </w:t>
      </w:r>
      <w:r>
        <w:rPr>
          <w:sz w:val="18"/>
        </w:rPr>
        <w:t>double-dipping</w:t>
      </w:r>
      <w:r>
        <w:rPr>
          <w:spacing w:val="-9"/>
          <w:sz w:val="18"/>
        </w:rPr>
        <w:t> </w:t>
      </w:r>
      <w:r>
        <w:rPr>
          <w:sz w:val="18"/>
        </w:rPr>
        <w:t>in</w:t>
      </w:r>
      <w:r>
        <w:rPr>
          <w:spacing w:val="-10"/>
          <w:sz w:val="18"/>
        </w:rPr>
        <w:t> </w:t>
      </w:r>
      <w:r>
        <w:rPr>
          <w:sz w:val="18"/>
        </w:rPr>
        <w:t>JRN</w:t>
      </w:r>
      <w:r>
        <w:rPr>
          <w:spacing w:val="-9"/>
          <w:sz w:val="18"/>
        </w:rPr>
        <w:t> </w:t>
      </w:r>
      <w:r>
        <w:rPr>
          <w:sz w:val="18"/>
        </w:rPr>
        <w:t>course</w:t>
      </w:r>
      <w:r>
        <w:rPr>
          <w:spacing w:val="-8"/>
          <w:sz w:val="18"/>
        </w:rPr>
        <w:t> </w:t>
      </w:r>
      <w:r>
        <w:rPr>
          <w:sz w:val="18"/>
        </w:rPr>
        <w:t>content</w:t>
      </w:r>
      <w:r>
        <w:rPr>
          <w:spacing w:val="-10"/>
          <w:sz w:val="18"/>
        </w:rPr>
        <w:t> </w:t>
      </w:r>
      <w:r>
        <w:rPr>
          <w:sz w:val="18"/>
        </w:rPr>
        <w:t>(e.g.,</w:t>
      </w:r>
      <w:r>
        <w:rPr>
          <w:spacing w:val="-11"/>
          <w:sz w:val="18"/>
        </w:rPr>
        <w:t> </w:t>
      </w:r>
      <w:r>
        <w:rPr>
          <w:sz w:val="18"/>
        </w:rPr>
        <w:t>a</w:t>
      </w:r>
      <w:r>
        <w:rPr>
          <w:spacing w:val="-6"/>
          <w:sz w:val="18"/>
        </w:rPr>
        <w:t> </w:t>
      </w:r>
      <w:r>
        <w:rPr>
          <w:sz w:val="18"/>
        </w:rPr>
        <w:t>student</w:t>
      </w:r>
      <w:r>
        <w:rPr>
          <w:spacing w:val="-6"/>
          <w:sz w:val="18"/>
        </w:rPr>
        <w:t> </w:t>
      </w:r>
      <w:r>
        <w:rPr>
          <w:sz w:val="18"/>
        </w:rPr>
        <w:t>could</w:t>
      </w:r>
      <w:r>
        <w:rPr>
          <w:spacing w:val="-7"/>
          <w:sz w:val="18"/>
        </w:rPr>
        <w:t> </w:t>
      </w:r>
      <w:r>
        <w:rPr>
          <w:sz w:val="18"/>
        </w:rPr>
        <w:t>not</w:t>
      </w:r>
      <w:r>
        <w:rPr>
          <w:spacing w:val="-8"/>
          <w:sz w:val="18"/>
        </w:rPr>
        <w:t> </w:t>
      </w:r>
      <w:r>
        <w:rPr>
          <w:sz w:val="18"/>
        </w:rPr>
        <w:t>receive credit for both JRN 430 and JRN 830).</w:t>
      </w:r>
    </w:p>
    <w:p>
      <w:pPr>
        <w:pStyle w:val="ListParagraph"/>
        <w:numPr>
          <w:ilvl w:val="2"/>
          <w:numId w:val="4"/>
        </w:numPr>
        <w:tabs>
          <w:tab w:pos="2319" w:val="left" w:leader="none"/>
        </w:tabs>
        <w:spacing w:line="206" w:lineRule="auto" w:before="0" w:after="0"/>
        <w:ind w:left="2319" w:right="2017" w:hanging="361"/>
        <w:jc w:val="left"/>
        <w:rPr>
          <w:sz w:val="18"/>
        </w:rPr>
      </w:pPr>
      <w:r>
        <w:rPr>
          <w:sz w:val="18"/>
        </w:rPr>
        <w:t>Courses</w:t>
      </w:r>
      <w:r>
        <w:rPr>
          <w:spacing w:val="-8"/>
          <w:sz w:val="18"/>
        </w:rPr>
        <w:t> </w:t>
      </w:r>
      <w:r>
        <w:rPr>
          <w:sz w:val="18"/>
        </w:rPr>
        <w:t>from</w:t>
      </w:r>
      <w:r>
        <w:rPr>
          <w:spacing w:val="-5"/>
          <w:sz w:val="18"/>
        </w:rPr>
        <w:t> </w:t>
      </w:r>
      <w:r>
        <w:rPr>
          <w:sz w:val="18"/>
        </w:rPr>
        <w:t>other</w:t>
      </w:r>
      <w:r>
        <w:rPr>
          <w:spacing w:val="-7"/>
          <w:sz w:val="18"/>
        </w:rPr>
        <w:t> </w:t>
      </w:r>
      <w:r>
        <w:rPr>
          <w:sz w:val="18"/>
        </w:rPr>
        <w:t>units</w:t>
      </w:r>
      <w:r>
        <w:rPr>
          <w:spacing w:val="-5"/>
          <w:sz w:val="18"/>
        </w:rPr>
        <w:t> </w:t>
      </w:r>
      <w:r>
        <w:rPr>
          <w:sz w:val="18"/>
        </w:rPr>
        <w:t>that</w:t>
      </w:r>
      <w:r>
        <w:rPr>
          <w:spacing w:val="-7"/>
          <w:sz w:val="18"/>
        </w:rPr>
        <w:t> </w:t>
      </w:r>
      <w:r>
        <w:rPr>
          <w:sz w:val="18"/>
        </w:rPr>
        <w:t>duplicate</w:t>
      </w:r>
      <w:r>
        <w:rPr>
          <w:spacing w:val="-9"/>
          <w:sz w:val="18"/>
        </w:rPr>
        <w:t> </w:t>
      </w:r>
      <w:r>
        <w:rPr>
          <w:sz w:val="18"/>
        </w:rPr>
        <w:t>the</w:t>
      </w:r>
      <w:r>
        <w:rPr>
          <w:spacing w:val="-9"/>
          <w:sz w:val="18"/>
        </w:rPr>
        <w:t> </w:t>
      </w:r>
      <w:r>
        <w:rPr>
          <w:sz w:val="18"/>
        </w:rPr>
        <w:t>content</w:t>
      </w:r>
      <w:r>
        <w:rPr>
          <w:spacing w:val="-7"/>
          <w:sz w:val="18"/>
        </w:rPr>
        <w:t> </w:t>
      </w:r>
      <w:r>
        <w:rPr>
          <w:sz w:val="18"/>
        </w:rPr>
        <w:t>of</w:t>
      </w:r>
      <w:r>
        <w:rPr>
          <w:spacing w:val="-10"/>
          <w:sz w:val="18"/>
        </w:rPr>
        <w:t> </w:t>
      </w:r>
      <w:r>
        <w:rPr>
          <w:sz w:val="18"/>
        </w:rPr>
        <w:t>any</w:t>
      </w:r>
      <w:r>
        <w:rPr>
          <w:spacing w:val="-5"/>
          <w:sz w:val="18"/>
        </w:rPr>
        <w:t> </w:t>
      </w:r>
      <w:r>
        <w:rPr>
          <w:sz w:val="18"/>
        </w:rPr>
        <w:t>of</w:t>
      </w:r>
      <w:r>
        <w:rPr>
          <w:spacing w:val="-3"/>
          <w:sz w:val="18"/>
        </w:rPr>
        <w:t> </w:t>
      </w:r>
      <w:r>
        <w:rPr>
          <w:sz w:val="18"/>
        </w:rPr>
        <w:t>the</w:t>
      </w:r>
      <w:r>
        <w:rPr>
          <w:spacing w:val="-4"/>
          <w:sz w:val="18"/>
        </w:rPr>
        <w:t> </w:t>
      </w:r>
      <w:r>
        <w:rPr>
          <w:sz w:val="18"/>
        </w:rPr>
        <w:t>core</w:t>
      </w:r>
      <w:r>
        <w:rPr>
          <w:spacing w:val="-7"/>
          <w:sz w:val="18"/>
        </w:rPr>
        <w:t> </w:t>
      </w:r>
      <w:r>
        <w:rPr>
          <w:sz w:val="18"/>
        </w:rPr>
        <w:t>courses will not be counted.</w:t>
      </w:r>
    </w:p>
    <w:p>
      <w:pPr>
        <w:pStyle w:val="BodyText"/>
        <w:spacing w:before="3"/>
        <w:rPr>
          <w:sz w:val="14"/>
        </w:rPr>
      </w:pPr>
    </w:p>
    <w:p>
      <w:pPr>
        <w:pStyle w:val="ListParagraph"/>
        <w:numPr>
          <w:ilvl w:val="1"/>
          <w:numId w:val="4"/>
        </w:numPr>
        <w:tabs>
          <w:tab w:pos="1239" w:val="left" w:leader="none"/>
        </w:tabs>
        <w:spacing w:line="288" w:lineRule="exact" w:before="0" w:after="0"/>
        <w:ind w:left="1239" w:right="0" w:hanging="359"/>
        <w:jc w:val="left"/>
        <w:rPr>
          <w:rFonts w:ascii="Gotham-Medium"/>
          <w:color w:val="008183"/>
          <w:sz w:val="22"/>
        </w:rPr>
      </w:pPr>
      <w:r>
        <w:rPr>
          <w:rFonts w:ascii="Gotham-Medium"/>
          <w:color w:val="008183"/>
          <w:sz w:val="20"/>
        </w:rPr>
        <w:t>Independent</w:t>
      </w:r>
      <w:r>
        <w:rPr>
          <w:rFonts w:ascii="Gotham-Medium"/>
          <w:color w:val="008183"/>
          <w:spacing w:val="-15"/>
          <w:sz w:val="20"/>
        </w:rPr>
        <w:t> </w:t>
      </w:r>
      <w:r>
        <w:rPr>
          <w:rFonts w:ascii="Gotham-Medium"/>
          <w:color w:val="008183"/>
          <w:spacing w:val="-2"/>
          <w:sz w:val="20"/>
        </w:rPr>
        <w:t>Study</w:t>
      </w:r>
    </w:p>
    <w:p>
      <w:pPr>
        <w:spacing w:line="214" w:lineRule="exact" w:before="0"/>
        <w:ind w:left="1240" w:right="0" w:firstLine="0"/>
        <w:jc w:val="left"/>
        <w:rPr>
          <w:sz w:val="18"/>
        </w:rPr>
      </w:pPr>
      <w:r>
        <w:rPr>
          <w:sz w:val="18"/>
        </w:rPr>
        <w:t>Independent</w:t>
      </w:r>
      <w:r>
        <w:rPr>
          <w:spacing w:val="-4"/>
          <w:sz w:val="18"/>
        </w:rPr>
        <w:t> </w:t>
      </w:r>
      <w:r>
        <w:rPr>
          <w:sz w:val="18"/>
        </w:rPr>
        <w:t>Study</w:t>
      </w:r>
      <w:r>
        <w:rPr>
          <w:spacing w:val="-5"/>
          <w:sz w:val="18"/>
        </w:rPr>
        <w:t> </w:t>
      </w:r>
      <w:r>
        <w:rPr>
          <w:sz w:val="18"/>
        </w:rPr>
        <w:t>(variable</w:t>
      </w:r>
      <w:r>
        <w:rPr>
          <w:spacing w:val="-5"/>
          <w:sz w:val="18"/>
        </w:rPr>
        <w:t> </w:t>
      </w:r>
      <w:r>
        <w:rPr>
          <w:sz w:val="18"/>
        </w:rPr>
        <w:t>1</w:t>
      </w:r>
      <w:r>
        <w:rPr>
          <w:spacing w:val="-2"/>
          <w:sz w:val="18"/>
        </w:rPr>
        <w:t> </w:t>
      </w:r>
      <w:r>
        <w:rPr>
          <w:sz w:val="18"/>
        </w:rPr>
        <w:t>to</w:t>
      </w:r>
      <w:r>
        <w:rPr>
          <w:spacing w:val="-7"/>
          <w:sz w:val="18"/>
        </w:rPr>
        <w:t> </w:t>
      </w:r>
      <w:r>
        <w:rPr>
          <w:sz w:val="18"/>
        </w:rPr>
        <w:t>6</w:t>
      </w:r>
      <w:r>
        <w:rPr>
          <w:spacing w:val="-3"/>
          <w:sz w:val="18"/>
        </w:rPr>
        <w:t> </w:t>
      </w:r>
      <w:r>
        <w:rPr>
          <w:sz w:val="18"/>
        </w:rPr>
        <w:t>credits)</w:t>
      </w:r>
      <w:r>
        <w:rPr>
          <w:spacing w:val="-3"/>
          <w:sz w:val="18"/>
        </w:rPr>
        <w:t> </w:t>
      </w:r>
      <w:r>
        <w:rPr>
          <w:sz w:val="18"/>
        </w:rPr>
        <w:t>is</w:t>
      </w:r>
      <w:r>
        <w:rPr>
          <w:spacing w:val="-5"/>
          <w:sz w:val="18"/>
        </w:rPr>
        <w:t> </w:t>
      </w:r>
      <w:r>
        <w:rPr>
          <w:sz w:val="18"/>
        </w:rPr>
        <w:t>an</w:t>
      </w:r>
      <w:r>
        <w:rPr>
          <w:spacing w:val="-3"/>
          <w:sz w:val="18"/>
        </w:rPr>
        <w:t> </w:t>
      </w:r>
      <w:r>
        <w:rPr>
          <w:sz w:val="18"/>
        </w:rPr>
        <w:t>option</w:t>
      </w:r>
      <w:r>
        <w:rPr>
          <w:spacing w:val="-5"/>
          <w:sz w:val="18"/>
        </w:rPr>
        <w:t> </w:t>
      </w:r>
      <w:r>
        <w:rPr>
          <w:sz w:val="18"/>
        </w:rPr>
        <w:t>for</w:t>
      </w:r>
      <w:r>
        <w:rPr>
          <w:spacing w:val="-5"/>
          <w:sz w:val="18"/>
        </w:rPr>
        <w:t> </w:t>
      </w:r>
      <w:r>
        <w:rPr>
          <w:sz w:val="18"/>
        </w:rPr>
        <w:t>students</w:t>
      </w:r>
      <w:r>
        <w:rPr>
          <w:spacing w:val="-5"/>
          <w:sz w:val="18"/>
        </w:rPr>
        <w:t> </w:t>
      </w:r>
      <w:r>
        <w:rPr>
          <w:sz w:val="18"/>
        </w:rPr>
        <w:t>who</w:t>
      </w:r>
      <w:r>
        <w:rPr>
          <w:spacing w:val="-3"/>
          <w:sz w:val="18"/>
        </w:rPr>
        <w:t> </w:t>
      </w:r>
      <w:r>
        <w:rPr>
          <w:sz w:val="18"/>
        </w:rPr>
        <w:t>wish</w:t>
      </w:r>
      <w:r>
        <w:rPr>
          <w:spacing w:val="-5"/>
          <w:sz w:val="18"/>
        </w:rPr>
        <w:t> </w:t>
      </w:r>
      <w:r>
        <w:rPr>
          <w:sz w:val="18"/>
        </w:rPr>
        <w:t>to</w:t>
      </w:r>
      <w:r>
        <w:rPr>
          <w:spacing w:val="-4"/>
          <w:sz w:val="18"/>
        </w:rPr>
        <w:t> </w:t>
      </w:r>
      <w:r>
        <w:rPr>
          <w:spacing w:val="-2"/>
          <w:sz w:val="18"/>
        </w:rPr>
        <w:t>research</w:t>
      </w:r>
    </w:p>
    <w:p>
      <w:pPr>
        <w:spacing w:line="206" w:lineRule="auto" w:before="11"/>
        <w:ind w:left="1239" w:right="1483" w:firstLine="0"/>
        <w:jc w:val="left"/>
        <w:rPr>
          <w:sz w:val="18"/>
        </w:rPr>
      </w:pPr>
      <w:r>
        <w:rPr>
          <w:sz w:val="18"/>
        </w:rPr>
        <w:t>a</w:t>
      </w:r>
      <w:r>
        <w:rPr>
          <w:spacing w:val="-4"/>
          <w:sz w:val="18"/>
        </w:rPr>
        <w:t> </w:t>
      </w:r>
      <w:r>
        <w:rPr>
          <w:sz w:val="18"/>
        </w:rPr>
        <w:t>specific</w:t>
      </w:r>
      <w:r>
        <w:rPr>
          <w:spacing w:val="-1"/>
          <w:sz w:val="18"/>
        </w:rPr>
        <w:t> </w:t>
      </w:r>
      <w:r>
        <w:rPr>
          <w:sz w:val="18"/>
        </w:rPr>
        <w:t>topic</w:t>
      </w:r>
      <w:r>
        <w:rPr>
          <w:spacing w:val="-3"/>
          <w:sz w:val="18"/>
        </w:rPr>
        <w:t> </w:t>
      </w:r>
      <w:r>
        <w:rPr>
          <w:sz w:val="18"/>
        </w:rPr>
        <w:t>in</w:t>
      </w:r>
      <w:r>
        <w:rPr>
          <w:spacing w:val="-4"/>
          <w:sz w:val="18"/>
        </w:rPr>
        <w:t> </w:t>
      </w:r>
      <w:r>
        <w:rPr>
          <w:sz w:val="18"/>
        </w:rPr>
        <w:t>more</w:t>
      </w:r>
      <w:r>
        <w:rPr>
          <w:spacing w:val="-3"/>
          <w:sz w:val="18"/>
        </w:rPr>
        <w:t> </w:t>
      </w:r>
      <w:r>
        <w:rPr>
          <w:sz w:val="18"/>
        </w:rPr>
        <w:t>depth</w:t>
      </w:r>
      <w:r>
        <w:rPr>
          <w:spacing w:val="-4"/>
          <w:sz w:val="18"/>
        </w:rPr>
        <w:t> </w:t>
      </w:r>
      <w:r>
        <w:rPr>
          <w:sz w:val="18"/>
        </w:rPr>
        <w:t>than</w:t>
      </w:r>
      <w:r>
        <w:rPr>
          <w:spacing w:val="-6"/>
          <w:sz w:val="18"/>
        </w:rPr>
        <w:t> </w:t>
      </w:r>
      <w:r>
        <w:rPr>
          <w:sz w:val="18"/>
        </w:rPr>
        <w:t>a</w:t>
      </w:r>
      <w:r>
        <w:rPr>
          <w:spacing w:val="-6"/>
          <w:sz w:val="18"/>
        </w:rPr>
        <w:t> </w:t>
      </w:r>
      <w:r>
        <w:rPr>
          <w:sz w:val="18"/>
        </w:rPr>
        <w:t>particular</w:t>
      </w:r>
      <w:r>
        <w:rPr>
          <w:spacing w:val="-4"/>
          <w:sz w:val="18"/>
        </w:rPr>
        <w:t> </w:t>
      </w:r>
      <w:r>
        <w:rPr>
          <w:sz w:val="18"/>
        </w:rPr>
        <w:t>course</w:t>
      </w:r>
      <w:r>
        <w:rPr>
          <w:spacing w:val="-8"/>
          <w:sz w:val="18"/>
        </w:rPr>
        <w:t> </w:t>
      </w:r>
      <w:r>
        <w:rPr>
          <w:sz w:val="18"/>
        </w:rPr>
        <w:t>allows</w:t>
      </w:r>
      <w:r>
        <w:rPr>
          <w:spacing w:val="-7"/>
          <w:sz w:val="18"/>
        </w:rPr>
        <w:t> </w:t>
      </w:r>
      <w:r>
        <w:rPr>
          <w:sz w:val="18"/>
        </w:rPr>
        <w:t>or</w:t>
      </w:r>
      <w:r>
        <w:rPr>
          <w:spacing w:val="-4"/>
          <w:sz w:val="18"/>
        </w:rPr>
        <w:t> </w:t>
      </w:r>
      <w:r>
        <w:rPr>
          <w:sz w:val="18"/>
        </w:rPr>
        <w:t>to</w:t>
      </w:r>
      <w:r>
        <w:rPr>
          <w:spacing w:val="-6"/>
          <w:sz w:val="18"/>
        </w:rPr>
        <w:t> </w:t>
      </w:r>
      <w:r>
        <w:rPr>
          <w:sz w:val="18"/>
        </w:rPr>
        <w:t>research</w:t>
      </w:r>
      <w:r>
        <w:rPr>
          <w:spacing w:val="-6"/>
          <w:sz w:val="18"/>
        </w:rPr>
        <w:t> </w:t>
      </w:r>
      <w:r>
        <w:rPr>
          <w:sz w:val="18"/>
        </w:rPr>
        <w:t>a</w:t>
      </w:r>
      <w:r>
        <w:rPr>
          <w:spacing w:val="-6"/>
          <w:sz w:val="18"/>
        </w:rPr>
        <w:t> </w:t>
      </w:r>
      <w:r>
        <w:rPr>
          <w:sz w:val="18"/>
        </w:rPr>
        <w:t>topic</w:t>
      </w:r>
      <w:r>
        <w:rPr>
          <w:spacing w:val="-6"/>
          <w:sz w:val="18"/>
        </w:rPr>
        <w:t> </w:t>
      </w:r>
      <w:r>
        <w:rPr>
          <w:sz w:val="18"/>
        </w:rPr>
        <w:t>not</w:t>
      </w:r>
      <w:r>
        <w:rPr>
          <w:spacing w:val="-6"/>
          <w:sz w:val="18"/>
        </w:rPr>
        <w:t> </w:t>
      </w:r>
      <w:r>
        <w:rPr>
          <w:sz w:val="18"/>
        </w:rPr>
        <w:t>available in an established course. Six credits total are allowed and approved by the adviser.</w:t>
      </w:r>
    </w:p>
    <w:p>
      <w:pPr>
        <w:pStyle w:val="BodyText"/>
        <w:spacing w:before="4"/>
        <w:rPr>
          <w:sz w:val="15"/>
        </w:rPr>
      </w:pPr>
    </w:p>
    <w:p>
      <w:pPr>
        <w:spacing w:line="206" w:lineRule="auto" w:before="1"/>
        <w:ind w:left="1239" w:right="447" w:hanging="1"/>
        <w:jc w:val="left"/>
        <w:rPr>
          <w:sz w:val="18"/>
        </w:rPr>
      </w:pPr>
      <w:r>
        <w:rPr>
          <w:sz w:val="18"/>
        </w:rPr>
        <w:t>Students</w:t>
      </w:r>
      <w:r>
        <w:rPr>
          <w:spacing w:val="-5"/>
          <w:sz w:val="18"/>
        </w:rPr>
        <w:t> </w:t>
      </w:r>
      <w:r>
        <w:rPr>
          <w:sz w:val="18"/>
        </w:rPr>
        <w:t>seeking</w:t>
      </w:r>
      <w:r>
        <w:rPr>
          <w:spacing w:val="-6"/>
          <w:sz w:val="18"/>
        </w:rPr>
        <w:t> </w:t>
      </w:r>
      <w:r>
        <w:rPr>
          <w:sz w:val="18"/>
        </w:rPr>
        <w:t>an</w:t>
      </w:r>
      <w:r>
        <w:rPr>
          <w:spacing w:val="-9"/>
          <w:sz w:val="18"/>
        </w:rPr>
        <w:t> </w:t>
      </w:r>
      <w:r>
        <w:rPr>
          <w:sz w:val="18"/>
        </w:rPr>
        <w:t>independent</w:t>
      </w:r>
      <w:r>
        <w:rPr>
          <w:spacing w:val="-7"/>
          <w:sz w:val="18"/>
        </w:rPr>
        <w:t> </w:t>
      </w:r>
      <w:r>
        <w:rPr>
          <w:sz w:val="18"/>
        </w:rPr>
        <w:t>study</w:t>
      </w:r>
      <w:r>
        <w:rPr>
          <w:spacing w:val="-7"/>
          <w:sz w:val="18"/>
        </w:rPr>
        <w:t> </w:t>
      </w:r>
      <w:r>
        <w:rPr>
          <w:sz w:val="18"/>
        </w:rPr>
        <w:t>usually</w:t>
      </w:r>
      <w:r>
        <w:rPr>
          <w:spacing w:val="-7"/>
          <w:sz w:val="18"/>
        </w:rPr>
        <w:t> </w:t>
      </w:r>
      <w:r>
        <w:rPr>
          <w:sz w:val="18"/>
        </w:rPr>
        <w:t>approach</w:t>
      </w:r>
      <w:r>
        <w:rPr>
          <w:spacing w:val="-7"/>
          <w:sz w:val="18"/>
        </w:rPr>
        <w:t> </w:t>
      </w:r>
      <w:r>
        <w:rPr>
          <w:sz w:val="18"/>
        </w:rPr>
        <w:t>faculty</w:t>
      </w:r>
      <w:r>
        <w:rPr>
          <w:spacing w:val="-7"/>
          <w:sz w:val="18"/>
        </w:rPr>
        <w:t> </w:t>
      </w:r>
      <w:r>
        <w:rPr>
          <w:sz w:val="18"/>
        </w:rPr>
        <w:t>members</w:t>
      </w:r>
      <w:r>
        <w:rPr>
          <w:spacing w:val="-5"/>
          <w:sz w:val="18"/>
        </w:rPr>
        <w:t> </w:t>
      </w:r>
      <w:r>
        <w:rPr>
          <w:sz w:val="18"/>
        </w:rPr>
        <w:t>the</w:t>
      </w:r>
      <w:r>
        <w:rPr>
          <w:spacing w:val="-9"/>
          <w:sz w:val="18"/>
        </w:rPr>
        <w:t> </w:t>
      </w:r>
      <w:r>
        <w:rPr>
          <w:sz w:val="18"/>
        </w:rPr>
        <w:t>second</w:t>
      </w:r>
      <w:r>
        <w:rPr>
          <w:spacing w:val="-6"/>
          <w:sz w:val="18"/>
        </w:rPr>
        <w:t> </w:t>
      </w:r>
      <w:r>
        <w:rPr>
          <w:sz w:val="18"/>
        </w:rPr>
        <w:t>semester</w:t>
      </w:r>
      <w:r>
        <w:rPr>
          <w:spacing w:val="-5"/>
          <w:sz w:val="18"/>
        </w:rPr>
        <w:t> </w:t>
      </w:r>
      <w:r>
        <w:rPr>
          <w:sz w:val="18"/>
        </w:rPr>
        <w:t>or</w:t>
      </w:r>
      <w:r>
        <w:rPr>
          <w:spacing w:val="-5"/>
          <w:sz w:val="18"/>
        </w:rPr>
        <w:t> </w:t>
      </w:r>
      <w:r>
        <w:rPr>
          <w:sz w:val="18"/>
        </w:rPr>
        <w:t>later</w:t>
      </w:r>
      <w:r>
        <w:rPr>
          <w:spacing w:val="-5"/>
          <w:sz w:val="18"/>
        </w:rPr>
        <w:t> </w:t>
      </w:r>
      <w:r>
        <w:rPr>
          <w:sz w:val="18"/>
        </w:rPr>
        <w:t>in the program.</w:t>
      </w:r>
    </w:p>
    <w:p>
      <w:pPr>
        <w:spacing w:line="234" w:lineRule="exact" w:before="185"/>
        <w:ind w:left="1239" w:right="0" w:firstLine="0"/>
        <w:jc w:val="left"/>
        <w:rPr>
          <w:sz w:val="18"/>
        </w:rPr>
      </w:pPr>
      <w:r>
        <w:rPr>
          <w:sz w:val="18"/>
        </w:rPr>
        <w:t>Students</w:t>
      </w:r>
      <w:r>
        <w:rPr>
          <w:spacing w:val="-9"/>
          <w:sz w:val="18"/>
        </w:rPr>
        <w:t> </w:t>
      </w:r>
      <w:r>
        <w:rPr>
          <w:sz w:val="18"/>
        </w:rPr>
        <w:t>wishing</w:t>
      </w:r>
      <w:r>
        <w:rPr>
          <w:spacing w:val="-10"/>
          <w:sz w:val="18"/>
        </w:rPr>
        <w:t> </w:t>
      </w:r>
      <w:r>
        <w:rPr>
          <w:sz w:val="18"/>
        </w:rPr>
        <w:t>to</w:t>
      </w:r>
      <w:r>
        <w:rPr>
          <w:spacing w:val="-8"/>
          <w:sz w:val="18"/>
        </w:rPr>
        <w:t> </w:t>
      </w:r>
      <w:r>
        <w:rPr>
          <w:sz w:val="18"/>
        </w:rPr>
        <w:t>enroll</w:t>
      </w:r>
      <w:r>
        <w:rPr>
          <w:spacing w:val="-8"/>
          <w:sz w:val="18"/>
        </w:rPr>
        <w:t> </w:t>
      </w:r>
      <w:r>
        <w:rPr>
          <w:sz w:val="18"/>
        </w:rPr>
        <w:t>for</w:t>
      </w:r>
      <w:r>
        <w:rPr>
          <w:spacing w:val="-8"/>
          <w:sz w:val="18"/>
        </w:rPr>
        <w:t> </w:t>
      </w:r>
      <w:r>
        <w:rPr>
          <w:sz w:val="18"/>
        </w:rPr>
        <w:t>Independent</w:t>
      </w:r>
      <w:r>
        <w:rPr>
          <w:spacing w:val="-11"/>
          <w:sz w:val="18"/>
        </w:rPr>
        <w:t> </w:t>
      </w:r>
      <w:r>
        <w:rPr>
          <w:sz w:val="18"/>
        </w:rPr>
        <w:t>Study</w:t>
      </w:r>
      <w:r>
        <w:rPr>
          <w:spacing w:val="-9"/>
          <w:sz w:val="18"/>
        </w:rPr>
        <w:t> </w:t>
      </w:r>
      <w:r>
        <w:rPr>
          <w:sz w:val="18"/>
        </w:rPr>
        <w:t>credits</w:t>
      </w:r>
      <w:r>
        <w:rPr>
          <w:spacing w:val="-9"/>
          <w:sz w:val="18"/>
        </w:rPr>
        <w:t> </w:t>
      </w:r>
      <w:r>
        <w:rPr>
          <w:sz w:val="18"/>
        </w:rPr>
        <w:t>must</w:t>
      </w:r>
      <w:r>
        <w:rPr>
          <w:spacing w:val="-7"/>
          <w:sz w:val="18"/>
        </w:rPr>
        <w:t> </w:t>
      </w:r>
      <w:r>
        <w:rPr>
          <w:spacing w:val="-2"/>
          <w:sz w:val="18"/>
        </w:rPr>
        <w:t>complete</w:t>
      </w:r>
    </w:p>
    <w:p>
      <w:pPr>
        <w:spacing w:line="234" w:lineRule="exact" w:before="0"/>
        <w:ind w:left="1239" w:right="0" w:firstLine="0"/>
        <w:jc w:val="left"/>
        <w:rPr>
          <w:sz w:val="18"/>
        </w:rPr>
      </w:pPr>
      <w:r>
        <w:rPr>
          <w:sz w:val="18"/>
        </w:rPr>
        <w:t>an</w:t>
      </w:r>
      <w:r>
        <w:rPr>
          <w:spacing w:val="-7"/>
          <w:sz w:val="18"/>
        </w:rPr>
        <w:t> </w:t>
      </w:r>
      <w:hyperlink r:id="rId37">
        <w:r>
          <w:rPr>
            <w:color w:val="0000FF"/>
            <w:sz w:val="18"/>
            <w:u w:val="single" w:color="0000FF"/>
          </w:rPr>
          <w:t>Independent</w:t>
        </w:r>
        <w:r>
          <w:rPr>
            <w:color w:val="0000FF"/>
            <w:spacing w:val="-8"/>
            <w:sz w:val="18"/>
            <w:u w:val="single" w:color="0000FF"/>
          </w:rPr>
          <w:t> </w:t>
        </w:r>
        <w:r>
          <w:rPr>
            <w:color w:val="0000FF"/>
            <w:sz w:val="18"/>
            <w:u w:val="single" w:color="0000FF"/>
          </w:rPr>
          <w:t>Study</w:t>
        </w:r>
        <w:r>
          <w:rPr>
            <w:color w:val="0000FF"/>
            <w:spacing w:val="-8"/>
            <w:sz w:val="18"/>
            <w:u w:val="single" w:color="0000FF"/>
          </w:rPr>
          <w:t> </w:t>
        </w:r>
        <w:r>
          <w:rPr>
            <w:color w:val="0000FF"/>
            <w:sz w:val="18"/>
            <w:u w:val="single" w:color="0000FF"/>
          </w:rPr>
          <w:t>form</w:t>
        </w:r>
      </w:hyperlink>
      <w:r>
        <w:rPr>
          <w:color w:val="0000FF"/>
          <w:spacing w:val="-7"/>
          <w:sz w:val="18"/>
        </w:rPr>
        <w:t> </w:t>
      </w:r>
      <w:r>
        <w:rPr>
          <w:sz w:val="18"/>
        </w:rPr>
        <w:t>in</w:t>
      </w:r>
      <w:r>
        <w:rPr>
          <w:spacing w:val="-7"/>
          <w:sz w:val="18"/>
        </w:rPr>
        <w:t> </w:t>
      </w:r>
      <w:r>
        <w:rPr>
          <w:sz w:val="18"/>
        </w:rPr>
        <w:t>collaboration</w:t>
      </w:r>
      <w:r>
        <w:rPr>
          <w:spacing w:val="-10"/>
          <w:sz w:val="18"/>
        </w:rPr>
        <w:t> </w:t>
      </w:r>
      <w:r>
        <w:rPr>
          <w:sz w:val="18"/>
        </w:rPr>
        <w:t>with</w:t>
      </w:r>
      <w:r>
        <w:rPr>
          <w:spacing w:val="-5"/>
          <w:sz w:val="18"/>
        </w:rPr>
        <w:t> </w:t>
      </w:r>
      <w:r>
        <w:rPr>
          <w:sz w:val="18"/>
        </w:rPr>
        <w:t>the</w:t>
      </w:r>
      <w:r>
        <w:rPr>
          <w:spacing w:val="-11"/>
          <w:sz w:val="18"/>
        </w:rPr>
        <w:t> </w:t>
      </w:r>
      <w:r>
        <w:rPr>
          <w:sz w:val="18"/>
        </w:rPr>
        <w:t>instructor</w:t>
      </w:r>
      <w:r>
        <w:rPr>
          <w:spacing w:val="-7"/>
          <w:sz w:val="18"/>
        </w:rPr>
        <w:t> </w:t>
      </w:r>
      <w:r>
        <w:rPr>
          <w:sz w:val="18"/>
        </w:rPr>
        <w:t>with</w:t>
      </w:r>
      <w:r>
        <w:rPr>
          <w:spacing w:val="-10"/>
          <w:sz w:val="18"/>
        </w:rPr>
        <w:t> </w:t>
      </w:r>
      <w:r>
        <w:rPr>
          <w:sz w:val="18"/>
        </w:rPr>
        <w:t>whom</w:t>
      </w:r>
      <w:r>
        <w:rPr>
          <w:spacing w:val="-7"/>
          <w:sz w:val="18"/>
        </w:rPr>
        <w:t> </w:t>
      </w:r>
      <w:r>
        <w:rPr>
          <w:sz w:val="18"/>
        </w:rPr>
        <w:t>they</w:t>
      </w:r>
      <w:r>
        <w:rPr>
          <w:spacing w:val="-5"/>
          <w:sz w:val="18"/>
        </w:rPr>
        <w:t> </w:t>
      </w:r>
      <w:r>
        <w:rPr>
          <w:sz w:val="18"/>
        </w:rPr>
        <w:t>will</w:t>
      </w:r>
      <w:r>
        <w:rPr>
          <w:spacing w:val="-7"/>
          <w:sz w:val="18"/>
        </w:rPr>
        <w:t> </w:t>
      </w:r>
      <w:r>
        <w:rPr>
          <w:sz w:val="18"/>
        </w:rPr>
        <w:t>be</w:t>
      </w:r>
      <w:r>
        <w:rPr>
          <w:spacing w:val="-6"/>
          <w:sz w:val="18"/>
        </w:rPr>
        <w:t> </w:t>
      </w:r>
      <w:r>
        <w:rPr>
          <w:spacing w:val="-2"/>
          <w:sz w:val="18"/>
        </w:rPr>
        <w:t>working.</w:t>
      </w:r>
    </w:p>
    <w:p>
      <w:pPr>
        <w:pStyle w:val="BodyText"/>
        <w:spacing w:before="13"/>
        <w:rPr>
          <w:sz w:val="14"/>
        </w:rPr>
      </w:pPr>
    </w:p>
    <w:p>
      <w:pPr>
        <w:spacing w:line="206" w:lineRule="auto" w:before="0"/>
        <w:ind w:left="1237" w:right="447" w:firstLine="0"/>
        <w:jc w:val="left"/>
        <w:rPr>
          <w:sz w:val="18"/>
        </w:rPr>
      </w:pPr>
      <w:r>
        <w:rPr>
          <w:sz w:val="18"/>
        </w:rPr>
        <w:t>Once</w:t>
      </w:r>
      <w:r>
        <w:rPr>
          <w:spacing w:val="-2"/>
          <w:sz w:val="18"/>
        </w:rPr>
        <w:t> </w:t>
      </w:r>
      <w:r>
        <w:rPr>
          <w:sz w:val="18"/>
        </w:rPr>
        <w:t>the</w:t>
      </w:r>
      <w:r>
        <w:rPr>
          <w:spacing w:val="-4"/>
          <w:sz w:val="18"/>
        </w:rPr>
        <w:t> </w:t>
      </w:r>
      <w:r>
        <w:rPr>
          <w:sz w:val="18"/>
        </w:rPr>
        <w:t>form</w:t>
      </w:r>
      <w:r>
        <w:rPr>
          <w:spacing w:val="-3"/>
          <w:sz w:val="18"/>
        </w:rPr>
        <w:t> </w:t>
      </w:r>
      <w:r>
        <w:rPr>
          <w:sz w:val="18"/>
        </w:rPr>
        <w:t>is</w:t>
      </w:r>
      <w:r>
        <w:rPr>
          <w:spacing w:val="-5"/>
          <w:sz w:val="18"/>
        </w:rPr>
        <w:t> </w:t>
      </w:r>
      <w:r>
        <w:rPr>
          <w:sz w:val="18"/>
        </w:rPr>
        <w:t>completed</w:t>
      </w:r>
      <w:r>
        <w:rPr>
          <w:spacing w:val="-1"/>
          <w:sz w:val="18"/>
        </w:rPr>
        <w:t> </w:t>
      </w:r>
      <w:r>
        <w:rPr>
          <w:sz w:val="18"/>
        </w:rPr>
        <w:t>with</w:t>
      </w:r>
      <w:r>
        <w:rPr>
          <w:spacing w:val="-2"/>
          <w:sz w:val="18"/>
        </w:rPr>
        <w:t> </w:t>
      </w:r>
      <w:r>
        <w:rPr>
          <w:sz w:val="18"/>
        </w:rPr>
        <w:t>signatures</w:t>
      </w:r>
      <w:r>
        <w:rPr>
          <w:spacing w:val="-3"/>
          <w:sz w:val="18"/>
        </w:rPr>
        <w:t> </w:t>
      </w:r>
      <w:r>
        <w:rPr>
          <w:sz w:val="18"/>
        </w:rPr>
        <w:t>of</w:t>
      </w:r>
      <w:r>
        <w:rPr>
          <w:spacing w:val="-5"/>
          <w:sz w:val="18"/>
        </w:rPr>
        <w:t> </w:t>
      </w:r>
      <w:r>
        <w:rPr>
          <w:sz w:val="18"/>
        </w:rPr>
        <w:t>both</w:t>
      </w:r>
      <w:r>
        <w:rPr>
          <w:spacing w:val="-5"/>
          <w:sz w:val="18"/>
        </w:rPr>
        <w:t> </w:t>
      </w:r>
      <w:r>
        <w:rPr>
          <w:sz w:val="18"/>
        </w:rPr>
        <w:t>the</w:t>
      </w:r>
      <w:r>
        <w:rPr>
          <w:spacing w:val="-2"/>
          <w:sz w:val="18"/>
        </w:rPr>
        <w:t> </w:t>
      </w:r>
      <w:r>
        <w:rPr>
          <w:sz w:val="18"/>
        </w:rPr>
        <w:t>instructor</w:t>
      </w:r>
      <w:r>
        <w:rPr>
          <w:spacing w:val="-2"/>
          <w:sz w:val="18"/>
        </w:rPr>
        <w:t> </w:t>
      </w:r>
      <w:r>
        <w:rPr>
          <w:sz w:val="18"/>
        </w:rPr>
        <w:t>and</w:t>
      </w:r>
      <w:r>
        <w:rPr>
          <w:spacing w:val="-1"/>
          <w:sz w:val="18"/>
        </w:rPr>
        <w:t> </w:t>
      </w:r>
      <w:r>
        <w:rPr>
          <w:sz w:val="18"/>
        </w:rPr>
        <w:t>the</w:t>
      </w:r>
      <w:r>
        <w:rPr>
          <w:spacing w:val="-2"/>
          <w:sz w:val="18"/>
        </w:rPr>
        <w:t> </w:t>
      </w:r>
      <w:r>
        <w:rPr>
          <w:sz w:val="18"/>
        </w:rPr>
        <w:t>student,</w:t>
      </w:r>
      <w:r>
        <w:rPr>
          <w:spacing w:val="-3"/>
          <w:sz w:val="18"/>
        </w:rPr>
        <w:t> </w:t>
      </w:r>
      <w:r>
        <w:rPr>
          <w:sz w:val="18"/>
        </w:rPr>
        <w:t>the</w:t>
      </w:r>
      <w:r>
        <w:rPr>
          <w:spacing w:val="-2"/>
          <w:sz w:val="18"/>
        </w:rPr>
        <w:t> </w:t>
      </w:r>
      <w:r>
        <w:rPr>
          <w:sz w:val="18"/>
        </w:rPr>
        <w:t>student</w:t>
      </w:r>
      <w:r>
        <w:rPr>
          <w:spacing w:val="-5"/>
          <w:sz w:val="18"/>
        </w:rPr>
        <w:t> </w:t>
      </w:r>
      <w:r>
        <w:rPr>
          <w:sz w:val="18"/>
        </w:rPr>
        <w:t>must</w:t>
      </w:r>
      <w:r>
        <w:rPr>
          <w:spacing w:val="-5"/>
          <w:sz w:val="18"/>
        </w:rPr>
        <w:t> </w:t>
      </w:r>
      <w:r>
        <w:rPr>
          <w:sz w:val="18"/>
        </w:rPr>
        <w:t>also get the signature of his/her academic adviser. Once the adviser signs the form it should be turned into Nicole Bond (</w:t>
      </w:r>
      <w:hyperlink r:id="rId11">
        <w:r>
          <w:rPr>
            <w:color w:val="0000FF"/>
            <w:sz w:val="18"/>
            <w:u w:val="single" w:color="0000FF"/>
          </w:rPr>
          <w:t>bondnic@msu.edu</w:t>
        </w:r>
      </w:hyperlink>
      <w:r>
        <w:rPr>
          <w:sz w:val="18"/>
        </w:rPr>
        <w:t>).</w:t>
      </w:r>
    </w:p>
    <w:p>
      <w:pPr>
        <w:spacing w:after="0" w:line="206" w:lineRule="auto"/>
        <w:jc w:val="left"/>
        <w:rPr>
          <w:sz w:val="18"/>
        </w:rPr>
        <w:sectPr>
          <w:pgSz w:w="12240" w:h="15840"/>
          <w:pgMar w:header="0" w:footer="1804" w:top="800" w:bottom="2080" w:left="560" w:right="440"/>
        </w:sectPr>
      </w:pPr>
    </w:p>
    <w:p>
      <w:pPr>
        <w:pStyle w:val="ListParagraph"/>
        <w:numPr>
          <w:ilvl w:val="1"/>
          <w:numId w:val="4"/>
        </w:numPr>
        <w:tabs>
          <w:tab w:pos="1239" w:val="left" w:leader="none"/>
        </w:tabs>
        <w:spacing w:line="286" w:lineRule="exact" w:before="56" w:after="0"/>
        <w:ind w:left="1239" w:right="0" w:hanging="359"/>
        <w:jc w:val="left"/>
        <w:rPr>
          <w:rFonts w:ascii="Gotham-Medium"/>
          <w:color w:val="008183"/>
          <w:sz w:val="22"/>
        </w:rPr>
      </w:pPr>
      <w:r>
        <w:rPr>
          <w:rFonts w:ascii="Gotham-Medium"/>
          <w:color w:val="007570"/>
          <w:sz w:val="20"/>
        </w:rPr>
        <w:t>Courses</w:t>
      </w:r>
      <w:r>
        <w:rPr>
          <w:rFonts w:ascii="Gotham-Medium"/>
          <w:color w:val="007570"/>
          <w:spacing w:val="9"/>
          <w:sz w:val="20"/>
        </w:rPr>
        <w:t> </w:t>
      </w:r>
      <w:r>
        <w:rPr>
          <w:rFonts w:ascii="Gotham-Medium"/>
          <w:color w:val="007570"/>
          <w:sz w:val="20"/>
        </w:rPr>
        <w:t>&amp;</w:t>
      </w:r>
      <w:r>
        <w:rPr>
          <w:rFonts w:ascii="Gotham-Medium"/>
          <w:color w:val="007570"/>
          <w:spacing w:val="10"/>
          <w:sz w:val="20"/>
        </w:rPr>
        <w:t> </w:t>
      </w:r>
      <w:r>
        <w:rPr>
          <w:rFonts w:ascii="Gotham-Medium"/>
          <w:color w:val="007570"/>
          <w:sz w:val="20"/>
        </w:rPr>
        <w:t>Program</w:t>
      </w:r>
      <w:r>
        <w:rPr>
          <w:rFonts w:ascii="Gotham-Medium"/>
          <w:color w:val="007570"/>
          <w:spacing w:val="11"/>
          <w:sz w:val="20"/>
        </w:rPr>
        <w:t> </w:t>
      </w:r>
      <w:r>
        <w:rPr>
          <w:rFonts w:ascii="Gotham-Medium"/>
          <w:color w:val="007570"/>
          <w:spacing w:val="-2"/>
          <w:sz w:val="20"/>
        </w:rPr>
        <w:t>Timetable</w:t>
      </w:r>
    </w:p>
    <w:p>
      <w:pPr>
        <w:pStyle w:val="BodyText"/>
        <w:spacing w:line="206" w:lineRule="auto" w:before="10"/>
        <w:ind w:left="1239" w:right="1053"/>
      </w:pPr>
      <w:r>
        <w:rPr/>
        <w:t>The</w:t>
      </w:r>
      <w:r>
        <w:rPr>
          <w:spacing w:val="-15"/>
        </w:rPr>
        <w:t> </w:t>
      </w:r>
      <w:r>
        <w:rPr/>
        <w:t>required</w:t>
      </w:r>
      <w:r>
        <w:rPr>
          <w:spacing w:val="-9"/>
        </w:rPr>
        <w:t> </w:t>
      </w:r>
      <w:r>
        <w:rPr/>
        <w:t>core</w:t>
      </w:r>
      <w:r>
        <w:rPr>
          <w:spacing w:val="-10"/>
        </w:rPr>
        <w:t> </w:t>
      </w:r>
      <w:r>
        <w:rPr/>
        <w:t>courses</w:t>
      </w:r>
      <w:r>
        <w:rPr>
          <w:spacing w:val="-12"/>
        </w:rPr>
        <w:t> </w:t>
      </w:r>
      <w:r>
        <w:rPr/>
        <w:t>are</w:t>
      </w:r>
      <w:r>
        <w:rPr>
          <w:spacing w:val="-13"/>
        </w:rPr>
        <w:t> </w:t>
      </w:r>
      <w:r>
        <w:rPr/>
        <w:t>offered</w:t>
      </w:r>
      <w:r>
        <w:rPr>
          <w:spacing w:val="-11"/>
        </w:rPr>
        <w:t> </w:t>
      </w:r>
      <w:r>
        <w:rPr/>
        <w:t>annually</w:t>
      </w:r>
      <w:r>
        <w:rPr>
          <w:spacing w:val="-9"/>
        </w:rPr>
        <w:t> </w:t>
      </w:r>
      <w:r>
        <w:rPr/>
        <w:t>and</w:t>
      </w:r>
      <w:r>
        <w:rPr>
          <w:spacing w:val="-9"/>
        </w:rPr>
        <w:t> </w:t>
      </w:r>
      <w:r>
        <w:rPr/>
        <w:t>usually</w:t>
      </w:r>
      <w:r>
        <w:rPr>
          <w:spacing w:val="-11"/>
        </w:rPr>
        <w:t> </w:t>
      </w:r>
      <w:r>
        <w:rPr/>
        <w:t>completed</w:t>
      </w:r>
      <w:r>
        <w:rPr>
          <w:spacing w:val="-11"/>
        </w:rPr>
        <w:t> </w:t>
      </w:r>
      <w:r>
        <w:rPr/>
        <w:t>in</w:t>
      </w:r>
      <w:r>
        <w:rPr>
          <w:spacing w:val="-12"/>
        </w:rPr>
        <w:t> </w:t>
      </w:r>
      <w:r>
        <w:rPr/>
        <w:t>the</w:t>
      </w:r>
      <w:r>
        <w:rPr>
          <w:spacing w:val="-15"/>
        </w:rPr>
        <w:t> </w:t>
      </w:r>
      <w:r>
        <w:rPr/>
        <w:t>student’s</w:t>
      </w:r>
      <w:r>
        <w:rPr>
          <w:spacing w:val="-12"/>
        </w:rPr>
        <w:t> </w:t>
      </w:r>
      <w:r>
        <w:rPr/>
        <w:t>first two semesters.</w:t>
      </w:r>
    </w:p>
    <w:p>
      <w:pPr>
        <w:pStyle w:val="BodyText"/>
        <w:spacing w:line="260" w:lineRule="exact" w:before="45"/>
        <w:ind w:left="1239"/>
      </w:pPr>
      <w:r>
        <w:rPr/>
        <w:t>Each</w:t>
      </w:r>
      <w:r>
        <w:rPr>
          <w:spacing w:val="-10"/>
        </w:rPr>
        <w:t> </w:t>
      </w:r>
      <w:r>
        <w:rPr/>
        <w:t>fall:</w:t>
      </w:r>
      <w:r>
        <w:rPr>
          <w:spacing w:val="-9"/>
        </w:rPr>
        <w:t> </w:t>
      </w:r>
      <w:r>
        <w:rPr/>
        <w:t>JRN</w:t>
      </w:r>
      <w:r>
        <w:rPr>
          <w:spacing w:val="-6"/>
        </w:rPr>
        <w:t> </w:t>
      </w:r>
      <w:r>
        <w:rPr/>
        <w:t>800,</w:t>
      </w:r>
      <w:r>
        <w:rPr>
          <w:spacing w:val="-12"/>
        </w:rPr>
        <w:t> </w:t>
      </w:r>
      <w:r>
        <w:rPr/>
        <w:t>JRN</w:t>
      </w:r>
      <w:r>
        <w:rPr>
          <w:spacing w:val="-5"/>
        </w:rPr>
        <w:t> </w:t>
      </w:r>
      <w:r>
        <w:rPr/>
        <w:t>802</w:t>
      </w:r>
      <w:r>
        <w:rPr>
          <w:spacing w:val="-9"/>
        </w:rPr>
        <w:t> </w:t>
      </w:r>
      <w:r>
        <w:rPr/>
        <w:t>and</w:t>
      </w:r>
      <w:r>
        <w:rPr>
          <w:spacing w:val="-9"/>
        </w:rPr>
        <w:t> </w:t>
      </w:r>
      <w:r>
        <w:rPr/>
        <w:t>JRN</w:t>
      </w:r>
      <w:r>
        <w:rPr>
          <w:spacing w:val="-6"/>
        </w:rPr>
        <w:t> </w:t>
      </w:r>
      <w:r>
        <w:rPr>
          <w:spacing w:val="-4"/>
        </w:rPr>
        <w:t>804.</w:t>
      </w:r>
    </w:p>
    <w:p>
      <w:pPr>
        <w:pStyle w:val="BodyText"/>
        <w:spacing w:line="260" w:lineRule="exact"/>
        <w:ind w:left="1239"/>
      </w:pPr>
      <w:r>
        <w:rPr/>
        <w:t>Each</w:t>
      </w:r>
      <w:r>
        <w:rPr>
          <w:spacing w:val="-15"/>
        </w:rPr>
        <w:t> </w:t>
      </w:r>
      <w:r>
        <w:rPr/>
        <w:t>spring:</w:t>
      </w:r>
      <w:r>
        <w:rPr>
          <w:spacing w:val="-15"/>
        </w:rPr>
        <w:t> </w:t>
      </w:r>
      <w:r>
        <w:rPr/>
        <w:t>JRN</w:t>
      </w:r>
      <w:r>
        <w:rPr>
          <w:spacing w:val="-14"/>
        </w:rPr>
        <w:t> </w:t>
      </w:r>
      <w:r>
        <w:rPr/>
        <w:t>801,</w:t>
      </w:r>
      <w:r>
        <w:rPr>
          <w:spacing w:val="-12"/>
        </w:rPr>
        <w:t> </w:t>
      </w:r>
      <w:r>
        <w:rPr/>
        <w:t>JRN</w:t>
      </w:r>
      <w:r>
        <w:rPr>
          <w:spacing w:val="-15"/>
        </w:rPr>
        <w:t> </w:t>
      </w:r>
      <w:r>
        <w:rPr/>
        <w:t>803,</w:t>
      </w:r>
      <w:r>
        <w:rPr>
          <w:spacing w:val="-15"/>
        </w:rPr>
        <w:t> </w:t>
      </w:r>
      <w:r>
        <w:rPr/>
        <w:t>JRN</w:t>
      </w:r>
      <w:r>
        <w:rPr>
          <w:spacing w:val="-10"/>
        </w:rPr>
        <w:t> </w:t>
      </w:r>
      <w:r>
        <w:rPr/>
        <w:t>805</w:t>
      </w:r>
      <w:r>
        <w:rPr>
          <w:spacing w:val="-13"/>
        </w:rPr>
        <w:t> </w:t>
      </w:r>
      <w:r>
        <w:rPr/>
        <w:t>and</w:t>
      </w:r>
      <w:r>
        <w:rPr>
          <w:spacing w:val="-12"/>
        </w:rPr>
        <w:t> </w:t>
      </w:r>
      <w:r>
        <w:rPr/>
        <w:t>JRN</w:t>
      </w:r>
      <w:r>
        <w:rPr>
          <w:spacing w:val="-10"/>
        </w:rPr>
        <w:t> </w:t>
      </w:r>
      <w:r>
        <w:rPr>
          <w:spacing w:val="-5"/>
        </w:rPr>
        <w:t>806</w:t>
      </w:r>
    </w:p>
    <w:p>
      <w:pPr>
        <w:pStyle w:val="BodyText"/>
        <w:spacing w:line="206" w:lineRule="auto" w:before="184"/>
        <w:ind w:left="1238" w:right="299"/>
      </w:pPr>
      <w:r>
        <w:rPr/>
        <w:t>Students can normally complete the program in four semesters (dual enrollment students can complete</w:t>
      </w:r>
      <w:r>
        <w:rPr>
          <w:spacing w:val="-4"/>
        </w:rPr>
        <w:t> </w:t>
      </w:r>
      <w:r>
        <w:rPr/>
        <w:t>the</w:t>
      </w:r>
      <w:r>
        <w:rPr>
          <w:spacing w:val="-4"/>
        </w:rPr>
        <w:t> </w:t>
      </w:r>
      <w:r>
        <w:rPr/>
        <w:t>program</w:t>
      </w:r>
      <w:r>
        <w:rPr>
          <w:spacing w:val="-2"/>
        </w:rPr>
        <w:t> </w:t>
      </w:r>
      <w:r>
        <w:rPr/>
        <w:t>in</w:t>
      </w:r>
      <w:r>
        <w:rPr>
          <w:spacing w:val="-2"/>
        </w:rPr>
        <w:t> </w:t>
      </w:r>
      <w:r>
        <w:rPr/>
        <w:t>one</w:t>
      </w:r>
      <w:r>
        <w:rPr>
          <w:spacing w:val="-1"/>
        </w:rPr>
        <w:t> </w:t>
      </w:r>
      <w:r>
        <w:rPr/>
        <w:t>calendar</w:t>
      </w:r>
      <w:r>
        <w:rPr>
          <w:spacing w:val="-3"/>
        </w:rPr>
        <w:t> </w:t>
      </w:r>
      <w:r>
        <w:rPr/>
        <w:t>year).</w:t>
      </w:r>
      <w:r>
        <w:rPr>
          <w:spacing w:val="-3"/>
        </w:rPr>
        <w:t> </w:t>
      </w:r>
      <w:r>
        <w:rPr/>
        <w:t>This</w:t>
      </w:r>
      <w:r>
        <w:rPr>
          <w:spacing w:val="-3"/>
        </w:rPr>
        <w:t> </w:t>
      </w:r>
      <w:r>
        <w:rPr/>
        <w:t>will</w:t>
      </w:r>
      <w:r>
        <w:rPr>
          <w:spacing w:val="-2"/>
        </w:rPr>
        <w:t> </w:t>
      </w:r>
      <w:r>
        <w:rPr/>
        <w:t>depend,</w:t>
      </w:r>
      <w:r>
        <w:rPr>
          <w:spacing w:val="-3"/>
        </w:rPr>
        <w:t> </w:t>
      </w:r>
      <w:r>
        <w:rPr/>
        <w:t>however,</w:t>
      </w:r>
      <w:r>
        <w:rPr>
          <w:spacing w:val="-1"/>
        </w:rPr>
        <w:t> </w:t>
      </w:r>
      <w:r>
        <w:rPr/>
        <w:t>on</w:t>
      </w:r>
      <w:r>
        <w:rPr>
          <w:spacing w:val="-2"/>
        </w:rPr>
        <w:t> </w:t>
      </w:r>
      <w:r>
        <w:rPr/>
        <w:t>the</w:t>
      </w:r>
      <w:r>
        <w:rPr>
          <w:spacing w:val="-4"/>
        </w:rPr>
        <w:t> </w:t>
      </w:r>
      <w:r>
        <w:rPr/>
        <w:t>number</w:t>
      </w:r>
      <w:r>
        <w:rPr>
          <w:spacing w:val="-3"/>
        </w:rPr>
        <w:t> </w:t>
      </w:r>
      <w:r>
        <w:rPr/>
        <w:t>of</w:t>
      </w:r>
      <w:r>
        <w:rPr>
          <w:spacing w:val="-1"/>
        </w:rPr>
        <w:t> </w:t>
      </w:r>
      <w:r>
        <w:rPr/>
        <w:t>courses transferred or taken each semester. Program duration also depends on whether students take courses during summers.</w:t>
      </w:r>
    </w:p>
    <w:p>
      <w:pPr>
        <w:pStyle w:val="BodyText"/>
        <w:spacing w:before="13"/>
        <w:rPr>
          <w:sz w:val="16"/>
        </w:rPr>
      </w:pPr>
    </w:p>
    <w:p>
      <w:pPr>
        <w:pStyle w:val="BodyText"/>
        <w:spacing w:line="206" w:lineRule="auto"/>
        <w:ind w:left="1239" w:right="525"/>
        <w:jc w:val="both"/>
      </w:pPr>
      <w:r>
        <w:rPr/>
        <w:t>For example, a student who takes three 3-credit courses each semester in the academic year would complete the last three credits in the fourth semester. A student who takes four 3-credit courses each semester in the academic year would complete the last six credits in the third </w:t>
      </w:r>
      <w:r>
        <w:rPr>
          <w:spacing w:val="-2"/>
        </w:rPr>
        <w:t>semester.</w:t>
      </w:r>
    </w:p>
    <w:p>
      <w:pPr>
        <w:pStyle w:val="ListParagraph"/>
        <w:numPr>
          <w:ilvl w:val="1"/>
          <w:numId w:val="4"/>
        </w:numPr>
        <w:tabs>
          <w:tab w:pos="1239" w:val="left" w:leader="none"/>
        </w:tabs>
        <w:spacing w:line="288" w:lineRule="exact" w:before="200" w:after="0"/>
        <w:ind w:left="1239" w:right="0" w:hanging="359"/>
        <w:jc w:val="left"/>
        <w:rPr>
          <w:rFonts w:ascii="Gotham-Medium"/>
          <w:color w:val="008183"/>
          <w:sz w:val="22"/>
        </w:rPr>
      </w:pPr>
      <w:r>
        <w:rPr>
          <w:rFonts w:ascii="Gotham-Medium"/>
          <w:color w:val="007570"/>
          <w:sz w:val="22"/>
        </w:rPr>
        <w:t>Typical</w:t>
      </w:r>
      <w:r>
        <w:rPr>
          <w:rFonts w:ascii="Gotham-Medium"/>
          <w:color w:val="007570"/>
          <w:spacing w:val="17"/>
          <w:sz w:val="22"/>
        </w:rPr>
        <w:t> </w:t>
      </w:r>
      <w:r>
        <w:rPr>
          <w:rFonts w:ascii="Gotham-Medium"/>
          <w:color w:val="007570"/>
          <w:sz w:val="22"/>
        </w:rPr>
        <w:t>Semester</w:t>
      </w:r>
      <w:r>
        <w:rPr>
          <w:rFonts w:ascii="Gotham-Medium"/>
          <w:color w:val="007570"/>
          <w:spacing w:val="20"/>
          <w:sz w:val="22"/>
        </w:rPr>
        <w:t> </w:t>
      </w:r>
      <w:r>
        <w:rPr>
          <w:rFonts w:ascii="Gotham-Medium"/>
          <w:color w:val="007570"/>
          <w:spacing w:val="-2"/>
          <w:sz w:val="22"/>
        </w:rPr>
        <w:t>Schedules</w:t>
      </w:r>
    </w:p>
    <w:p>
      <w:pPr>
        <w:pStyle w:val="BodyText"/>
        <w:spacing w:line="260" w:lineRule="exact"/>
        <w:ind w:left="1240"/>
        <w:jc w:val="both"/>
      </w:pPr>
      <w:r>
        <w:rPr/>
        <w:t>Move</w:t>
      </w:r>
      <w:r>
        <w:rPr>
          <w:spacing w:val="-15"/>
        </w:rPr>
        <w:t> </w:t>
      </w:r>
      <w:r>
        <w:rPr/>
        <w:t>your</w:t>
      </w:r>
      <w:r>
        <w:rPr>
          <w:spacing w:val="-15"/>
        </w:rPr>
        <w:t> </w:t>
      </w:r>
      <w:r>
        <w:rPr/>
        <w:t>elective</w:t>
      </w:r>
      <w:r>
        <w:rPr>
          <w:spacing w:val="-15"/>
        </w:rPr>
        <w:t> </w:t>
      </w:r>
      <w:r>
        <w:rPr/>
        <w:t>credits</w:t>
      </w:r>
      <w:r>
        <w:rPr>
          <w:spacing w:val="-15"/>
        </w:rPr>
        <w:t> </w:t>
      </w:r>
      <w:r>
        <w:rPr/>
        <w:t>to</w:t>
      </w:r>
      <w:r>
        <w:rPr>
          <w:spacing w:val="-14"/>
        </w:rPr>
        <w:t> </w:t>
      </w:r>
      <w:r>
        <w:rPr/>
        <w:t>other</w:t>
      </w:r>
      <w:r>
        <w:rPr>
          <w:spacing w:val="-13"/>
        </w:rPr>
        <w:t> </w:t>
      </w:r>
      <w:r>
        <w:rPr/>
        <w:t>semesters</w:t>
      </w:r>
      <w:r>
        <w:rPr>
          <w:spacing w:val="-13"/>
        </w:rPr>
        <w:t> </w:t>
      </w:r>
      <w:r>
        <w:rPr/>
        <w:t>to</w:t>
      </w:r>
      <w:r>
        <w:rPr>
          <w:spacing w:val="-10"/>
        </w:rPr>
        <w:t> </w:t>
      </w:r>
      <w:r>
        <w:rPr/>
        <w:t>determine</w:t>
      </w:r>
      <w:r>
        <w:rPr>
          <w:spacing w:val="-15"/>
        </w:rPr>
        <w:t> </w:t>
      </w:r>
      <w:r>
        <w:rPr/>
        <w:t>a</w:t>
      </w:r>
      <w:r>
        <w:rPr>
          <w:spacing w:val="-13"/>
        </w:rPr>
        <w:t> </w:t>
      </w:r>
      <w:r>
        <w:rPr/>
        <w:t>workable</w:t>
      </w:r>
      <w:r>
        <w:rPr>
          <w:spacing w:val="-15"/>
        </w:rPr>
        <w:t> </w:t>
      </w:r>
      <w:r>
        <w:rPr>
          <w:spacing w:val="-2"/>
        </w:rPr>
        <w:t>schedule.</w:t>
      </w:r>
    </w:p>
    <w:p>
      <w:pPr>
        <w:pStyle w:val="BodyText"/>
        <w:spacing w:before="5"/>
        <w:rPr>
          <w:sz w:val="18"/>
        </w:rPr>
      </w:pPr>
    </w:p>
    <w:p>
      <w:pPr>
        <w:pStyle w:val="BodyText"/>
        <w:spacing w:line="206" w:lineRule="auto"/>
        <w:ind w:left="1239" w:right="1053"/>
      </w:pPr>
      <w:r>
        <w:rPr/>
        <w:t>For example, you might want a lighter course load in the semester that you determine committee</w:t>
      </w:r>
      <w:r>
        <w:rPr>
          <w:spacing w:val="-5"/>
        </w:rPr>
        <w:t> </w:t>
      </w:r>
      <w:r>
        <w:rPr/>
        <w:t>members</w:t>
      </w:r>
      <w:r>
        <w:rPr>
          <w:spacing w:val="-4"/>
        </w:rPr>
        <w:t> </w:t>
      </w:r>
      <w:r>
        <w:rPr/>
        <w:t>and</w:t>
      </w:r>
      <w:r>
        <w:rPr>
          <w:spacing w:val="-3"/>
        </w:rPr>
        <w:t> </w:t>
      </w:r>
      <w:r>
        <w:rPr/>
        <w:t>write</w:t>
      </w:r>
      <w:r>
        <w:rPr>
          <w:spacing w:val="-5"/>
        </w:rPr>
        <w:t> </w:t>
      </w:r>
      <w:r>
        <w:rPr/>
        <w:t>a</w:t>
      </w:r>
      <w:r>
        <w:rPr>
          <w:spacing w:val="-3"/>
        </w:rPr>
        <w:t> </w:t>
      </w:r>
      <w:r>
        <w:rPr/>
        <w:t>formal</w:t>
      </w:r>
      <w:r>
        <w:rPr>
          <w:spacing w:val="-3"/>
        </w:rPr>
        <w:t> </w:t>
      </w:r>
      <w:r>
        <w:rPr/>
        <w:t>proposal,</w:t>
      </w:r>
      <w:r>
        <w:rPr>
          <w:spacing w:val="-4"/>
        </w:rPr>
        <w:t> </w:t>
      </w:r>
      <w:r>
        <w:rPr/>
        <w:t>which</w:t>
      </w:r>
      <w:r>
        <w:rPr>
          <w:spacing w:val="-3"/>
        </w:rPr>
        <w:t> </w:t>
      </w:r>
      <w:r>
        <w:rPr/>
        <w:t>needs</w:t>
      </w:r>
      <w:r>
        <w:rPr>
          <w:spacing w:val="-2"/>
        </w:rPr>
        <w:t> </w:t>
      </w:r>
      <w:r>
        <w:rPr/>
        <w:t>committee</w:t>
      </w:r>
      <w:r>
        <w:rPr>
          <w:spacing w:val="-5"/>
        </w:rPr>
        <w:t> </w:t>
      </w:r>
      <w:r>
        <w:rPr/>
        <w:t>approval</w:t>
      </w:r>
      <w:r>
        <w:rPr>
          <w:spacing w:val="-3"/>
        </w:rPr>
        <w:t> </w:t>
      </w:r>
      <w:r>
        <w:rPr/>
        <w:t>before enrolling in JRN 896 or JRN 899.</w:t>
      </w:r>
    </w:p>
    <w:p>
      <w:pPr>
        <w:pStyle w:val="BodyText"/>
        <w:spacing w:before="13"/>
        <w:rPr>
          <w:sz w:val="16"/>
        </w:rPr>
      </w:pPr>
    </w:p>
    <w:p>
      <w:pPr>
        <w:pStyle w:val="BodyText"/>
        <w:spacing w:line="206" w:lineRule="auto" w:before="1"/>
        <w:ind w:left="1239" w:right="1053"/>
      </w:pPr>
      <w:r>
        <w:rPr/>
        <w:t>Your</w:t>
      </w:r>
      <w:r>
        <w:rPr>
          <w:spacing w:val="-5"/>
        </w:rPr>
        <w:t> </w:t>
      </w:r>
      <w:r>
        <w:rPr/>
        <w:t>course</w:t>
      </w:r>
      <w:r>
        <w:rPr>
          <w:spacing w:val="-11"/>
        </w:rPr>
        <w:t> </w:t>
      </w:r>
      <w:r>
        <w:rPr/>
        <w:t>schedule</w:t>
      </w:r>
      <w:r>
        <w:rPr>
          <w:spacing w:val="-10"/>
        </w:rPr>
        <w:t> </w:t>
      </w:r>
      <w:r>
        <w:rPr/>
        <w:t>may</w:t>
      </w:r>
      <w:r>
        <w:rPr>
          <w:spacing w:val="-6"/>
        </w:rPr>
        <w:t> </w:t>
      </w:r>
      <w:r>
        <w:rPr/>
        <w:t>vary,</w:t>
      </w:r>
      <w:r>
        <w:rPr>
          <w:spacing w:val="-10"/>
        </w:rPr>
        <w:t> </w:t>
      </w:r>
      <w:r>
        <w:rPr/>
        <w:t>depending</w:t>
      </w:r>
      <w:r>
        <w:rPr>
          <w:spacing w:val="-6"/>
        </w:rPr>
        <w:t> </w:t>
      </w:r>
      <w:r>
        <w:rPr/>
        <w:t>on</w:t>
      </w:r>
      <w:r>
        <w:rPr>
          <w:spacing w:val="-2"/>
        </w:rPr>
        <w:t> </w:t>
      </w:r>
      <w:r>
        <w:rPr/>
        <w:t>when</w:t>
      </w:r>
      <w:r>
        <w:rPr>
          <w:spacing w:val="-7"/>
        </w:rPr>
        <w:t> </w:t>
      </w:r>
      <w:r>
        <w:rPr/>
        <w:t>you</w:t>
      </w:r>
      <w:r>
        <w:rPr>
          <w:spacing w:val="-4"/>
        </w:rPr>
        <w:t> </w:t>
      </w:r>
      <w:r>
        <w:rPr/>
        <w:t>entered</w:t>
      </w:r>
      <w:r>
        <w:rPr>
          <w:spacing w:val="-6"/>
        </w:rPr>
        <w:t> </w:t>
      </w:r>
      <w:r>
        <w:rPr/>
        <w:t>the</w:t>
      </w:r>
      <w:r>
        <w:rPr>
          <w:spacing w:val="-11"/>
        </w:rPr>
        <w:t> </w:t>
      </w:r>
      <w:r>
        <w:rPr/>
        <w:t>program</w:t>
      </w:r>
      <w:r>
        <w:rPr>
          <w:spacing w:val="-7"/>
        </w:rPr>
        <w:t> </w:t>
      </w:r>
      <w:r>
        <w:rPr/>
        <w:t>full-time, work and other things going on in your life.</w:t>
      </w:r>
    </w:p>
    <w:p>
      <w:pPr>
        <w:pStyle w:val="Heading3"/>
        <w:ind w:left="1240"/>
        <w:jc w:val="both"/>
      </w:pPr>
      <w:r>
        <w:rPr/>
        <w:t>New</w:t>
      </w:r>
      <w:r>
        <w:rPr>
          <w:spacing w:val="-7"/>
        </w:rPr>
        <w:t> </w:t>
      </w:r>
      <w:r>
        <w:rPr/>
        <w:t>Student</w:t>
      </w:r>
      <w:r>
        <w:rPr>
          <w:spacing w:val="-1"/>
        </w:rPr>
        <w:t> </w:t>
      </w:r>
      <w:r>
        <w:rPr/>
        <w:t>Entering</w:t>
      </w:r>
      <w:r>
        <w:rPr>
          <w:spacing w:val="-2"/>
        </w:rPr>
        <w:t> </w:t>
      </w:r>
      <w:r>
        <w:rPr/>
        <w:t>in</w:t>
      </w:r>
      <w:r>
        <w:rPr>
          <w:spacing w:val="-1"/>
        </w:rPr>
        <w:t> </w:t>
      </w:r>
      <w:r>
        <w:rPr/>
        <w:t>Fall</w:t>
      </w:r>
      <w:r>
        <w:rPr>
          <w:spacing w:val="-15"/>
        </w:rPr>
        <w:t> </w:t>
      </w:r>
      <w:r>
        <w:rPr>
          <w:spacing w:val="-2"/>
        </w:rPr>
        <w:t>Example</w:t>
      </w:r>
    </w:p>
    <w:p>
      <w:pPr>
        <w:spacing w:line="206" w:lineRule="auto" w:before="231"/>
        <w:ind w:left="1600" w:right="1828" w:firstLine="0"/>
        <w:jc w:val="left"/>
        <w:rPr>
          <w:sz w:val="18"/>
        </w:rPr>
      </w:pPr>
      <w:r>
        <w:rPr>
          <w:color w:val="2F859C"/>
          <w:sz w:val="18"/>
        </w:rPr>
        <w:t>Fall:</w:t>
      </w:r>
      <w:r>
        <w:rPr>
          <w:color w:val="2F859C"/>
          <w:spacing w:val="-7"/>
          <w:sz w:val="18"/>
        </w:rPr>
        <w:t> </w:t>
      </w:r>
      <w:r>
        <w:rPr>
          <w:sz w:val="18"/>
        </w:rPr>
        <w:t>JRN</w:t>
      </w:r>
      <w:r>
        <w:rPr>
          <w:spacing w:val="-8"/>
          <w:sz w:val="18"/>
        </w:rPr>
        <w:t> </w:t>
      </w:r>
      <w:r>
        <w:rPr>
          <w:sz w:val="18"/>
        </w:rPr>
        <w:t>800</w:t>
      </w:r>
      <w:r>
        <w:rPr>
          <w:spacing w:val="-8"/>
          <w:sz w:val="18"/>
        </w:rPr>
        <w:t> </w:t>
      </w:r>
      <w:r>
        <w:rPr>
          <w:sz w:val="18"/>
        </w:rPr>
        <w:t>(3</w:t>
      </w:r>
      <w:r>
        <w:rPr>
          <w:spacing w:val="-7"/>
          <w:sz w:val="18"/>
        </w:rPr>
        <w:t> </w:t>
      </w:r>
      <w:r>
        <w:rPr>
          <w:sz w:val="18"/>
        </w:rPr>
        <w:t>credits)</w:t>
      </w:r>
      <w:r>
        <w:rPr>
          <w:spacing w:val="-3"/>
          <w:sz w:val="18"/>
        </w:rPr>
        <w:t> </w:t>
      </w:r>
      <w:r>
        <w:rPr>
          <w:sz w:val="18"/>
        </w:rPr>
        <w:t>(Plan</w:t>
      </w:r>
      <w:r>
        <w:rPr>
          <w:spacing w:val="-2"/>
          <w:sz w:val="18"/>
        </w:rPr>
        <w:t> </w:t>
      </w:r>
      <w:r>
        <w:rPr>
          <w:sz w:val="18"/>
        </w:rPr>
        <w:t>B)</w:t>
      </w:r>
      <w:r>
        <w:rPr>
          <w:spacing w:val="-3"/>
          <w:sz w:val="18"/>
        </w:rPr>
        <w:t> </w:t>
      </w:r>
      <w:r>
        <w:rPr>
          <w:sz w:val="18"/>
        </w:rPr>
        <w:t>or</w:t>
      </w:r>
      <w:r>
        <w:rPr>
          <w:spacing w:val="-2"/>
          <w:sz w:val="18"/>
        </w:rPr>
        <w:t> </w:t>
      </w:r>
      <w:r>
        <w:rPr>
          <w:sz w:val="18"/>
        </w:rPr>
        <w:t>JRN</w:t>
      </w:r>
      <w:r>
        <w:rPr>
          <w:spacing w:val="-3"/>
          <w:sz w:val="18"/>
        </w:rPr>
        <w:t> </w:t>
      </w:r>
      <w:r>
        <w:rPr>
          <w:sz w:val="18"/>
        </w:rPr>
        <w:t>816*</w:t>
      </w:r>
      <w:r>
        <w:rPr>
          <w:spacing w:val="-3"/>
          <w:sz w:val="18"/>
        </w:rPr>
        <w:t> </w:t>
      </w:r>
      <w:r>
        <w:rPr>
          <w:sz w:val="18"/>
        </w:rPr>
        <w:t>(3</w:t>
      </w:r>
      <w:r>
        <w:rPr>
          <w:spacing w:val="-4"/>
          <w:sz w:val="18"/>
        </w:rPr>
        <w:t> </w:t>
      </w:r>
      <w:r>
        <w:rPr>
          <w:sz w:val="18"/>
        </w:rPr>
        <w:t>credits)</w:t>
      </w:r>
      <w:r>
        <w:rPr>
          <w:spacing w:val="-3"/>
          <w:sz w:val="18"/>
        </w:rPr>
        <w:t> </w:t>
      </w:r>
      <w:r>
        <w:rPr>
          <w:sz w:val="18"/>
        </w:rPr>
        <w:t>(Plan</w:t>
      </w:r>
      <w:r>
        <w:rPr>
          <w:spacing w:val="-2"/>
          <w:sz w:val="18"/>
        </w:rPr>
        <w:t> </w:t>
      </w:r>
      <w:r>
        <w:rPr>
          <w:sz w:val="18"/>
        </w:rPr>
        <w:t>A),</w:t>
      </w:r>
      <w:r>
        <w:rPr>
          <w:spacing w:val="-9"/>
          <w:sz w:val="18"/>
        </w:rPr>
        <w:t> </w:t>
      </w:r>
      <w:r>
        <w:rPr>
          <w:sz w:val="18"/>
        </w:rPr>
        <w:t>JRN</w:t>
      </w:r>
      <w:r>
        <w:rPr>
          <w:spacing w:val="-8"/>
          <w:sz w:val="18"/>
        </w:rPr>
        <w:t> </w:t>
      </w:r>
      <w:r>
        <w:rPr>
          <w:sz w:val="18"/>
        </w:rPr>
        <w:t>802</w:t>
      </w:r>
      <w:r>
        <w:rPr>
          <w:spacing w:val="-8"/>
          <w:sz w:val="18"/>
        </w:rPr>
        <w:t> </w:t>
      </w:r>
      <w:r>
        <w:rPr>
          <w:sz w:val="18"/>
        </w:rPr>
        <w:t>(1</w:t>
      </w:r>
      <w:r>
        <w:rPr>
          <w:spacing w:val="-7"/>
          <w:sz w:val="18"/>
        </w:rPr>
        <w:t> </w:t>
      </w:r>
      <w:r>
        <w:rPr>
          <w:sz w:val="18"/>
        </w:rPr>
        <w:t>credit), JRN 804 (3 credits) = 7 credits</w:t>
      </w:r>
    </w:p>
    <w:p>
      <w:pPr>
        <w:spacing w:line="234" w:lineRule="exact" w:before="185"/>
        <w:ind w:left="1600" w:right="0" w:firstLine="0"/>
        <w:jc w:val="left"/>
        <w:rPr>
          <w:sz w:val="18"/>
        </w:rPr>
      </w:pPr>
      <w:r>
        <w:rPr>
          <w:color w:val="2F859C"/>
          <w:sz w:val="18"/>
        </w:rPr>
        <w:t>Spring:</w:t>
      </w:r>
      <w:r>
        <w:rPr>
          <w:color w:val="2F859C"/>
          <w:spacing w:val="-8"/>
          <w:sz w:val="18"/>
        </w:rPr>
        <w:t> </w:t>
      </w:r>
      <w:r>
        <w:rPr>
          <w:sz w:val="18"/>
        </w:rPr>
        <w:t>JRN</w:t>
      </w:r>
      <w:r>
        <w:rPr>
          <w:spacing w:val="-7"/>
          <w:sz w:val="18"/>
        </w:rPr>
        <w:t> </w:t>
      </w:r>
      <w:r>
        <w:rPr>
          <w:sz w:val="18"/>
        </w:rPr>
        <w:t>801</w:t>
      </w:r>
      <w:r>
        <w:rPr>
          <w:spacing w:val="-5"/>
          <w:sz w:val="18"/>
        </w:rPr>
        <w:t> </w:t>
      </w:r>
      <w:r>
        <w:rPr>
          <w:sz w:val="18"/>
        </w:rPr>
        <w:t>(3</w:t>
      </w:r>
      <w:r>
        <w:rPr>
          <w:spacing w:val="-8"/>
          <w:sz w:val="18"/>
        </w:rPr>
        <w:t> </w:t>
      </w:r>
      <w:r>
        <w:rPr>
          <w:sz w:val="18"/>
        </w:rPr>
        <w:t>credits)</w:t>
      </w:r>
      <w:r>
        <w:rPr>
          <w:spacing w:val="-3"/>
          <w:sz w:val="18"/>
        </w:rPr>
        <w:t> </w:t>
      </w:r>
      <w:r>
        <w:rPr>
          <w:sz w:val="18"/>
        </w:rPr>
        <w:t>(Plan</w:t>
      </w:r>
      <w:r>
        <w:rPr>
          <w:spacing w:val="-1"/>
          <w:sz w:val="18"/>
        </w:rPr>
        <w:t> </w:t>
      </w:r>
      <w:r>
        <w:rPr>
          <w:sz w:val="18"/>
        </w:rPr>
        <w:t>B)</w:t>
      </w:r>
      <w:r>
        <w:rPr>
          <w:spacing w:val="-2"/>
          <w:sz w:val="18"/>
        </w:rPr>
        <w:t> </w:t>
      </w:r>
      <w:r>
        <w:rPr>
          <w:sz w:val="18"/>
        </w:rPr>
        <w:t>or JRN</w:t>
      </w:r>
      <w:r>
        <w:rPr>
          <w:spacing w:val="-2"/>
          <w:sz w:val="18"/>
        </w:rPr>
        <w:t> </w:t>
      </w:r>
      <w:r>
        <w:rPr>
          <w:sz w:val="18"/>
        </w:rPr>
        <w:t>803</w:t>
      </w:r>
      <w:r>
        <w:rPr>
          <w:spacing w:val="-1"/>
          <w:sz w:val="18"/>
        </w:rPr>
        <w:t> </w:t>
      </w:r>
      <w:r>
        <w:rPr>
          <w:sz w:val="18"/>
        </w:rPr>
        <w:t>(Plan</w:t>
      </w:r>
      <w:r>
        <w:rPr>
          <w:spacing w:val="-5"/>
          <w:sz w:val="18"/>
        </w:rPr>
        <w:t> </w:t>
      </w:r>
      <w:r>
        <w:rPr>
          <w:sz w:val="18"/>
        </w:rPr>
        <w:t>A),</w:t>
      </w:r>
      <w:r>
        <w:rPr>
          <w:spacing w:val="-10"/>
          <w:sz w:val="18"/>
        </w:rPr>
        <w:t> </w:t>
      </w:r>
      <w:r>
        <w:rPr>
          <w:sz w:val="18"/>
        </w:rPr>
        <w:t>JRN</w:t>
      </w:r>
      <w:r>
        <w:rPr>
          <w:spacing w:val="-3"/>
          <w:sz w:val="18"/>
        </w:rPr>
        <w:t> </w:t>
      </w:r>
      <w:r>
        <w:rPr>
          <w:sz w:val="18"/>
        </w:rPr>
        <w:t>805</w:t>
      </w:r>
      <w:r>
        <w:rPr>
          <w:spacing w:val="-10"/>
          <w:sz w:val="18"/>
        </w:rPr>
        <w:t> </w:t>
      </w:r>
      <w:r>
        <w:rPr>
          <w:sz w:val="18"/>
        </w:rPr>
        <w:t>(3</w:t>
      </w:r>
      <w:r>
        <w:rPr>
          <w:spacing w:val="-5"/>
          <w:sz w:val="18"/>
        </w:rPr>
        <w:t> </w:t>
      </w:r>
      <w:r>
        <w:rPr>
          <w:spacing w:val="-2"/>
          <w:sz w:val="18"/>
        </w:rPr>
        <w:t>credits),</w:t>
      </w:r>
    </w:p>
    <w:p>
      <w:pPr>
        <w:spacing w:line="234" w:lineRule="exact" w:before="0"/>
        <w:ind w:left="1600" w:right="0" w:firstLine="0"/>
        <w:jc w:val="left"/>
        <w:rPr>
          <w:sz w:val="18"/>
        </w:rPr>
      </w:pPr>
      <w:r>
        <w:rPr>
          <w:sz w:val="18"/>
        </w:rPr>
        <w:t>JRN</w:t>
      </w:r>
      <w:r>
        <w:rPr>
          <w:spacing w:val="-8"/>
          <w:sz w:val="18"/>
        </w:rPr>
        <w:t> </w:t>
      </w:r>
      <w:r>
        <w:rPr>
          <w:sz w:val="18"/>
        </w:rPr>
        <w:t>806</w:t>
      </w:r>
      <w:r>
        <w:rPr>
          <w:spacing w:val="-9"/>
          <w:sz w:val="18"/>
        </w:rPr>
        <w:t> </w:t>
      </w:r>
      <w:r>
        <w:rPr>
          <w:sz w:val="18"/>
        </w:rPr>
        <w:t>(3</w:t>
      </w:r>
      <w:r>
        <w:rPr>
          <w:spacing w:val="-7"/>
          <w:sz w:val="18"/>
        </w:rPr>
        <w:t> </w:t>
      </w:r>
      <w:r>
        <w:rPr>
          <w:sz w:val="18"/>
        </w:rPr>
        <w:t>credits)</w:t>
      </w:r>
      <w:r>
        <w:rPr>
          <w:spacing w:val="-7"/>
          <w:sz w:val="18"/>
        </w:rPr>
        <w:t> </w:t>
      </w:r>
      <w:r>
        <w:rPr>
          <w:sz w:val="18"/>
        </w:rPr>
        <w:t>=</w:t>
      </w:r>
      <w:r>
        <w:rPr>
          <w:spacing w:val="-6"/>
          <w:sz w:val="18"/>
        </w:rPr>
        <w:t> </w:t>
      </w:r>
      <w:r>
        <w:rPr>
          <w:sz w:val="18"/>
        </w:rPr>
        <w:t>9</w:t>
      </w:r>
      <w:r>
        <w:rPr>
          <w:spacing w:val="-7"/>
          <w:sz w:val="18"/>
        </w:rPr>
        <w:t> </w:t>
      </w:r>
      <w:r>
        <w:rPr>
          <w:sz w:val="18"/>
        </w:rPr>
        <w:t>credits</w:t>
      </w:r>
      <w:r>
        <w:rPr>
          <w:spacing w:val="-7"/>
          <w:sz w:val="18"/>
        </w:rPr>
        <w:t> </w:t>
      </w:r>
      <w:r>
        <w:rPr>
          <w:sz w:val="18"/>
        </w:rPr>
        <w:t>and</w:t>
      </w:r>
      <w:r>
        <w:rPr>
          <w:spacing w:val="-7"/>
          <w:sz w:val="18"/>
        </w:rPr>
        <w:t> </w:t>
      </w:r>
      <w:r>
        <w:rPr>
          <w:sz w:val="18"/>
        </w:rPr>
        <w:t>determine</w:t>
      </w:r>
      <w:r>
        <w:rPr>
          <w:spacing w:val="-9"/>
          <w:sz w:val="18"/>
        </w:rPr>
        <w:t> </w:t>
      </w:r>
      <w:r>
        <w:rPr>
          <w:sz w:val="18"/>
        </w:rPr>
        <w:t>committee</w:t>
      </w:r>
      <w:r>
        <w:rPr>
          <w:spacing w:val="-8"/>
          <w:sz w:val="18"/>
        </w:rPr>
        <w:t> </w:t>
      </w:r>
      <w:r>
        <w:rPr>
          <w:sz w:val="18"/>
        </w:rPr>
        <w:t>chair</w:t>
      </w:r>
      <w:r>
        <w:rPr>
          <w:spacing w:val="-9"/>
          <w:sz w:val="18"/>
        </w:rPr>
        <w:t> </w:t>
      </w:r>
      <w:r>
        <w:rPr>
          <w:sz w:val="18"/>
        </w:rPr>
        <w:t>and</w:t>
      </w:r>
      <w:r>
        <w:rPr>
          <w:spacing w:val="-7"/>
          <w:sz w:val="18"/>
        </w:rPr>
        <w:t> </w:t>
      </w:r>
      <w:r>
        <w:rPr>
          <w:sz w:val="18"/>
        </w:rPr>
        <w:t>2</w:t>
      </w:r>
      <w:r>
        <w:rPr>
          <w:spacing w:val="-8"/>
          <w:sz w:val="18"/>
        </w:rPr>
        <w:t> </w:t>
      </w:r>
      <w:r>
        <w:rPr>
          <w:sz w:val="18"/>
        </w:rPr>
        <w:t>members</w:t>
      </w:r>
      <w:r>
        <w:rPr>
          <w:spacing w:val="-9"/>
          <w:sz w:val="18"/>
        </w:rPr>
        <w:t> </w:t>
      </w:r>
      <w:r>
        <w:rPr>
          <w:sz w:val="18"/>
        </w:rPr>
        <w:t>(3</w:t>
      </w:r>
      <w:r>
        <w:rPr>
          <w:spacing w:val="-10"/>
          <w:sz w:val="18"/>
        </w:rPr>
        <w:t> </w:t>
      </w:r>
      <w:r>
        <w:rPr>
          <w:spacing w:val="-2"/>
          <w:sz w:val="18"/>
        </w:rPr>
        <w:t>total)</w:t>
      </w:r>
    </w:p>
    <w:p>
      <w:pPr>
        <w:spacing w:line="234" w:lineRule="exact" w:before="180"/>
        <w:ind w:left="1600" w:right="0" w:firstLine="0"/>
        <w:jc w:val="left"/>
        <w:rPr>
          <w:sz w:val="18"/>
        </w:rPr>
      </w:pPr>
      <w:r>
        <w:rPr>
          <w:color w:val="2F859C"/>
          <w:sz w:val="18"/>
        </w:rPr>
        <w:t>Summer:</w:t>
      </w:r>
      <w:r>
        <w:rPr>
          <w:color w:val="2F859C"/>
          <w:spacing w:val="-9"/>
          <w:sz w:val="18"/>
        </w:rPr>
        <w:t> </w:t>
      </w:r>
      <w:r>
        <w:rPr>
          <w:sz w:val="18"/>
        </w:rPr>
        <w:t>internship</w:t>
      </w:r>
      <w:r>
        <w:rPr>
          <w:spacing w:val="-4"/>
          <w:sz w:val="18"/>
        </w:rPr>
        <w:t> </w:t>
      </w:r>
      <w:r>
        <w:rPr>
          <w:sz w:val="18"/>
        </w:rPr>
        <w:t>or</w:t>
      </w:r>
      <w:r>
        <w:rPr>
          <w:spacing w:val="-6"/>
          <w:sz w:val="18"/>
        </w:rPr>
        <w:t> </w:t>
      </w:r>
      <w:r>
        <w:rPr>
          <w:sz w:val="18"/>
        </w:rPr>
        <w:t>work</w:t>
      </w:r>
      <w:r>
        <w:rPr>
          <w:spacing w:val="-7"/>
          <w:sz w:val="18"/>
        </w:rPr>
        <w:t> </w:t>
      </w:r>
      <w:r>
        <w:rPr>
          <w:sz w:val="18"/>
        </w:rPr>
        <w:t>full</w:t>
      </w:r>
      <w:r>
        <w:rPr>
          <w:spacing w:val="-7"/>
          <w:sz w:val="18"/>
        </w:rPr>
        <w:t> </w:t>
      </w:r>
      <w:r>
        <w:rPr>
          <w:sz w:val="18"/>
        </w:rPr>
        <w:t>time</w:t>
      </w:r>
      <w:r>
        <w:rPr>
          <w:spacing w:val="-6"/>
          <w:sz w:val="18"/>
        </w:rPr>
        <w:t> </w:t>
      </w:r>
      <w:r>
        <w:rPr>
          <w:sz w:val="18"/>
        </w:rPr>
        <w:t>=</w:t>
      </w:r>
      <w:r>
        <w:rPr>
          <w:spacing w:val="-6"/>
          <w:sz w:val="18"/>
        </w:rPr>
        <w:t> </w:t>
      </w:r>
      <w:r>
        <w:rPr>
          <w:sz w:val="18"/>
        </w:rPr>
        <w:t>0</w:t>
      </w:r>
      <w:r>
        <w:rPr>
          <w:spacing w:val="-5"/>
          <w:sz w:val="18"/>
        </w:rPr>
        <w:t> </w:t>
      </w:r>
      <w:r>
        <w:rPr>
          <w:spacing w:val="-2"/>
          <w:sz w:val="18"/>
        </w:rPr>
        <w:t>credits</w:t>
      </w:r>
    </w:p>
    <w:p>
      <w:pPr>
        <w:spacing w:line="206" w:lineRule="auto" w:before="11"/>
        <w:ind w:left="1600" w:right="1053" w:firstLine="0"/>
        <w:jc w:val="left"/>
        <w:rPr>
          <w:sz w:val="18"/>
        </w:rPr>
      </w:pPr>
      <w:r>
        <w:rPr>
          <w:sz w:val="18"/>
        </w:rPr>
        <w:t>or</w:t>
      </w:r>
      <w:r>
        <w:rPr>
          <w:spacing w:val="-6"/>
          <w:sz w:val="18"/>
        </w:rPr>
        <w:t> </w:t>
      </w:r>
      <w:r>
        <w:rPr>
          <w:sz w:val="18"/>
        </w:rPr>
        <w:t>internship</w:t>
      </w:r>
      <w:r>
        <w:rPr>
          <w:spacing w:val="-6"/>
          <w:sz w:val="18"/>
        </w:rPr>
        <w:t> </w:t>
      </w:r>
      <w:r>
        <w:rPr>
          <w:sz w:val="18"/>
        </w:rPr>
        <w:t>or</w:t>
      </w:r>
      <w:r>
        <w:rPr>
          <w:spacing w:val="-6"/>
          <w:sz w:val="18"/>
        </w:rPr>
        <w:t> </w:t>
      </w:r>
      <w:r>
        <w:rPr>
          <w:sz w:val="18"/>
        </w:rPr>
        <w:t>elective</w:t>
      </w:r>
      <w:r>
        <w:rPr>
          <w:spacing w:val="-6"/>
          <w:sz w:val="18"/>
        </w:rPr>
        <w:t> </w:t>
      </w:r>
      <w:r>
        <w:rPr>
          <w:sz w:val="18"/>
        </w:rPr>
        <w:t>or</w:t>
      </w:r>
      <w:r>
        <w:rPr>
          <w:spacing w:val="-6"/>
          <w:sz w:val="18"/>
        </w:rPr>
        <w:t> </w:t>
      </w:r>
      <w:r>
        <w:rPr>
          <w:sz w:val="18"/>
        </w:rPr>
        <w:t>independent</w:t>
      </w:r>
      <w:r>
        <w:rPr>
          <w:spacing w:val="-6"/>
          <w:sz w:val="18"/>
        </w:rPr>
        <w:t> </w:t>
      </w:r>
      <w:r>
        <w:rPr>
          <w:sz w:val="18"/>
        </w:rPr>
        <w:t>study</w:t>
      </w:r>
      <w:r>
        <w:rPr>
          <w:spacing w:val="-5"/>
          <w:sz w:val="18"/>
        </w:rPr>
        <w:t> </w:t>
      </w:r>
      <w:r>
        <w:rPr>
          <w:sz w:val="18"/>
        </w:rPr>
        <w:t>(all</w:t>
      </w:r>
      <w:r>
        <w:rPr>
          <w:spacing w:val="-6"/>
          <w:sz w:val="18"/>
        </w:rPr>
        <w:t> </w:t>
      </w:r>
      <w:r>
        <w:rPr>
          <w:sz w:val="18"/>
        </w:rPr>
        <w:t>variable</w:t>
      </w:r>
      <w:r>
        <w:rPr>
          <w:spacing w:val="-8"/>
          <w:sz w:val="18"/>
        </w:rPr>
        <w:t> </w:t>
      </w:r>
      <w:r>
        <w:rPr>
          <w:sz w:val="18"/>
        </w:rPr>
        <w:t>credits)</w:t>
      </w:r>
      <w:r>
        <w:rPr>
          <w:spacing w:val="-7"/>
          <w:sz w:val="18"/>
        </w:rPr>
        <w:t> </w:t>
      </w:r>
      <w:r>
        <w:rPr>
          <w:sz w:val="18"/>
        </w:rPr>
        <w:t>=</w:t>
      </w:r>
      <w:r>
        <w:rPr>
          <w:spacing w:val="-6"/>
          <w:sz w:val="18"/>
        </w:rPr>
        <w:t> </w:t>
      </w:r>
      <w:r>
        <w:rPr>
          <w:sz w:val="18"/>
        </w:rPr>
        <w:t>variable</w:t>
      </w:r>
      <w:r>
        <w:rPr>
          <w:spacing w:val="-6"/>
          <w:sz w:val="18"/>
        </w:rPr>
        <w:t> </w:t>
      </w:r>
      <w:r>
        <w:rPr>
          <w:sz w:val="18"/>
        </w:rPr>
        <w:t>credits</w:t>
      </w:r>
      <w:r>
        <w:rPr>
          <w:spacing w:val="-3"/>
          <w:sz w:val="18"/>
        </w:rPr>
        <w:t> </w:t>
      </w:r>
      <w:r>
        <w:rPr>
          <w:sz w:val="18"/>
        </w:rPr>
        <w:t>and</w:t>
      </w:r>
      <w:r>
        <w:rPr>
          <w:spacing w:val="-4"/>
          <w:sz w:val="18"/>
        </w:rPr>
        <w:t> </w:t>
      </w:r>
      <w:r>
        <w:rPr>
          <w:sz w:val="18"/>
        </w:rPr>
        <w:t>write proposal for committee approval before enrolling in JRN 896 or JRN 899</w:t>
      </w:r>
    </w:p>
    <w:p>
      <w:pPr>
        <w:spacing w:before="186"/>
        <w:ind w:left="1600" w:right="0" w:firstLine="0"/>
        <w:jc w:val="left"/>
        <w:rPr>
          <w:sz w:val="18"/>
        </w:rPr>
      </w:pPr>
      <w:r>
        <w:rPr>
          <w:color w:val="2F859C"/>
          <w:sz w:val="18"/>
        </w:rPr>
        <w:t>Fall:</w:t>
      </w:r>
      <w:r>
        <w:rPr>
          <w:color w:val="2F859C"/>
          <w:spacing w:val="-8"/>
          <w:sz w:val="18"/>
        </w:rPr>
        <w:t> </w:t>
      </w:r>
      <w:r>
        <w:rPr>
          <w:sz w:val="18"/>
        </w:rPr>
        <w:t>JRN</w:t>
      </w:r>
      <w:r>
        <w:rPr>
          <w:spacing w:val="-6"/>
          <w:sz w:val="18"/>
        </w:rPr>
        <w:t> </w:t>
      </w:r>
      <w:r>
        <w:rPr>
          <w:sz w:val="18"/>
        </w:rPr>
        <w:t>896</w:t>
      </w:r>
      <w:r>
        <w:rPr>
          <w:spacing w:val="-6"/>
          <w:sz w:val="18"/>
        </w:rPr>
        <w:t> </w:t>
      </w:r>
      <w:r>
        <w:rPr>
          <w:sz w:val="18"/>
        </w:rPr>
        <w:t>or</w:t>
      </w:r>
      <w:r>
        <w:rPr>
          <w:spacing w:val="-7"/>
          <w:sz w:val="18"/>
        </w:rPr>
        <w:t> </w:t>
      </w:r>
      <w:r>
        <w:rPr>
          <w:sz w:val="18"/>
        </w:rPr>
        <w:t>JRN</w:t>
      </w:r>
      <w:r>
        <w:rPr>
          <w:spacing w:val="-7"/>
          <w:sz w:val="18"/>
        </w:rPr>
        <w:t> </w:t>
      </w:r>
      <w:r>
        <w:rPr>
          <w:sz w:val="18"/>
        </w:rPr>
        <w:t>899</w:t>
      </w:r>
      <w:r>
        <w:rPr>
          <w:spacing w:val="-8"/>
          <w:sz w:val="18"/>
        </w:rPr>
        <w:t> </w:t>
      </w:r>
      <w:r>
        <w:rPr>
          <w:sz w:val="18"/>
        </w:rPr>
        <w:t>(3</w:t>
      </w:r>
      <w:r>
        <w:rPr>
          <w:spacing w:val="-3"/>
          <w:sz w:val="18"/>
        </w:rPr>
        <w:t> </w:t>
      </w:r>
      <w:r>
        <w:rPr>
          <w:sz w:val="18"/>
        </w:rPr>
        <w:t>credits),</w:t>
      </w:r>
      <w:r>
        <w:rPr>
          <w:spacing w:val="-3"/>
          <w:sz w:val="18"/>
        </w:rPr>
        <w:t> </w:t>
      </w:r>
      <w:r>
        <w:rPr>
          <w:sz w:val="18"/>
        </w:rPr>
        <w:t>two</w:t>
      </w:r>
      <w:r>
        <w:rPr>
          <w:spacing w:val="-9"/>
          <w:sz w:val="18"/>
        </w:rPr>
        <w:t> </w:t>
      </w:r>
      <w:r>
        <w:rPr>
          <w:sz w:val="18"/>
        </w:rPr>
        <w:t>electives</w:t>
      </w:r>
      <w:r>
        <w:rPr>
          <w:spacing w:val="-8"/>
          <w:sz w:val="18"/>
        </w:rPr>
        <w:t> </w:t>
      </w:r>
      <w:r>
        <w:rPr>
          <w:sz w:val="18"/>
        </w:rPr>
        <w:t>(3</w:t>
      </w:r>
      <w:r>
        <w:rPr>
          <w:spacing w:val="-6"/>
          <w:sz w:val="18"/>
        </w:rPr>
        <w:t> </w:t>
      </w:r>
      <w:r>
        <w:rPr>
          <w:sz w:val="18"/>
        </w:rPr>
        <w:t>credits</w:t>
      </w:r>
      <w:r>
        <w:rPr>
          <w:spacing w:val="-6"/>
          <w:sz w:val="18"/>
        </w:rPr>
        <w:t> </w:t>
      </w:r>
      <w:r>
        <w:rPr>
          <w:sz w:val="18"/>
        </w:rPr>
        <w:t>each)</w:t>
      </w:r>
      <w:r>
        <w:rPr>
          <w:spacing w:val="-7"/>
          <w:sz w:val="18"/>
        </w:rPr>
        <w:t> </w:t>
      </w:r>
      <w:r>
        <w:rPr>
          <w:sz w:val="18"/>
        </w:rPr>
        <w:t>=</w:t>
      </w:r>
      <w:r>
        <w:rPr>
          <w:spacing w:val="-6"/>
          <w:sz w:val="18"/>
        </w:rPr>
        <w:t> </w:t>
      </w:r>
      <w:r>
        <w:rPr>
          <w:sz w:val="18"/>
        </w:rPr>
        <w:t>9</w:t>
      </w:r>
      <w:r>
        <w:rPr>
          <w:spacing w:val="-5"/>
          <w:sz w:val="18"/>
        </w:rPr>
        <w:t> </w:t>
      </w:r>
      <w:r>
        <w:rPr>
          <w:spacing w:val="-2"/>
          <w:sz w:val="18"/>
        </w:rPr>
        <w:t>credits</w:t>
      </w:r>
    </w:p>
    <w:p>
      <w:pPr>
        <w:spacing w:before="180"/>
        <w:ind w:left="1600" w:right="0" w:firstLine="0"/>
        <w:jc w:val="left"/>
        <w:rPr>
          <w:sz w:val="18"/>
        </w:rPr>
      </w:pPr>
      <w:r>
        <w:rPr>
          <w:color w:val="2F859C"/>
          <w:sz w:val="18"/>
        </w:rPr>
        <w:t>Spring:</w:t>
      </w:r>
      <w:r>
        <w:rPr>
          <w:color w:val="2F859C"/>
          <w:spacing w:val="-8"/>
          <w:sz w:val="18"/>
        </w:rPr>
        <w:t> </w:t>
      </w:r>
      <w:r>
        <w:rPr>
          <w:sz w:val="18"/>
        </w:rPr>
        <w:t>JRN</w:t>
      </w:r>
      <w:r>
        <w:rPr>
          <w:spacing w:val="-6"/>
          <w:sz w:val="18"/>
        </w:rPr>
        <w:t> </w:t>
      </w:r>
      <w:r>
        <w:rPr>
          <w:sz w:val="18"/>
        </w:rPr>
        <w:t>896</w:t>
      </w:r>
      <w:r>
        <w:rPr>
          <w:spacing w:val="-8"/>
          <w:sz w:val="18"/>
        </w:rPr>
        <w:t> </w:t>
      </w:r>
      <w:r>
        <w:rPr>
          <w:sz w:val="18"/>
        </w:rPr>
        <w:t>or</w:t>
      </w:r>
      <w:r>
        <w:rPr>
          <w:spacing w:val="-7"/>
          <w:sz w:val="18"/>
        </w:rPr>
        <w:t> </w:t>
      </w:r>
      <w:r>
        <w:rPr>
          <w:sz w:val="18"/>
        </w:rPr>
        <w:t>JRN</w:t>
      </w:r>
      <w:r>
        <w:rPr>
          <w:spacing w:val="-6"/>
          <w:sz w:val="18"/>
        </w:rPr>
        <w:t> </w:t>
      </w:r>
      <w:r>
        <w:rPr>
          <w:sz w:val="18"/>
        </w:rPr>
        <w:t>899</w:t>
      </w:r>
      <w:r>
        <w:rPr>
          <w:spacing w:val="-8"/>
          <w:sz w:val="18"/>
        </w:rPr>
        <w:t> </w:t>
      </w:r>
      <w:r>
        <w:rPr>
          <w:sz w:val="18"/>
        </w:rPr>
        <w:t>(3</w:t>
      </w:r>
      <w:r>
        <w:rPr>
          <w:spacing w:val="-5"/>
          <w:sz w:val="18"/>
        </w:rPr>
        <w:t> </w:t>
      </w:r>
      <w:r>
        <w:rPr>
          <w:sz w:val="18"/>
        </w:rPr>
        <w:t>credits),</w:t>
      </w:r>
      <w:r>
        <w:rPr>
          <w:spacing w:val="-3"/>
          <w:sz w:val="18"/>
        </w:rPr>
        <w:t> </w:t>
      </w:r>
      <w:r>
        <w:rPr>
          <w:sz w:val="18"/>
        </w:rPr>
        <w:t>elective</w:t>
      </w:r>
      <w:r>
        <w:rPr>
          <w:spacing w:val="-7"/>
          <w:sz w:val="18"/>
        </w:rPr>
        <w:t> </w:t>
      </w:r>
      <w:r>
        <w:rPr>
          <w:sz w:val="18"/>
        </w:rPr>
        <w:t>(3</w:t>
      </w:r>
      <w:r>
        <w:rPr>
          <w:spacing w:val="-5"/>
          <w:sz w:val="18"/>
        </w:rPr>
        <w:t> </w:t>
      </w:r>
      <w:r>
        <w:rPr>
          <w:sz w:val="18"/>
        </w:rPr>
        <w:t>credits)</w:t>
      </w:r>
      <w:r>
        <w:rPr>
          <w:spacing w:val="-6"/>
          <w:sz w:val="18"/>
        </w:rPr>
        <w:t> </w:t>
      </w:r>
      <w:r>
        <w:rPr>
          <w:sz w:val="18"/>
        </w:rPr>
        <w:t>=</w:t>
      </w:r>
      <w:r>
        <w:rPr>
          <w:spacing w:val="-4"/>
          <w:sz w:val="18"/>
        </w:rPr>
        <w:t> </w:t>
      </w:r>
      <w:r>
        <w:rPr>
          <w:sz w:val="18"/>
        </w:rPr>
        <w:t>6</w:t>
      </w:r>
      <w:r>
        <w:rPr>
          <w:spacing w:val="-8"/>
          <w:sz w:val="18"/>
        </w:rPr>
        <w:t> </w:t>
      </w:r>
      <w:r>
        <w:rPr>
          <w:spacing w:val="-2"/>
          <w:sz w:val="18"/>
        </w:rPr>
        <w:t>credits</w:t>
      </w:r>
    </w:p>
    <w:p>
      <w:pPr>
        <w:pStyle w:val="Heading3"/>
        <w:spacing w:line="275" w:lineRule="exact" w:before="188"/>
        <w:ind w:left="1180"/>
        <w:jc w:val="both"/>
        <w:rPr>
          <w:sz w:val="20"/>
        </w:rPr>
      </w:pPr>
      <w:r>
        <w:rPr/>
        <w:t>New</w:t>
      </w:r>
      <w:r>
        <w:rPr>
          <w:spacing w:val="-8"/>
        </w:rPr>
        <w:t> </w:t>
      </w:r>
      <w:r>
        <w:rPr/>
        <w:t>Student</w:t>
      </w:r>
      <w:r>
        <w:rPr>
          <w:spacing w:val="-4"/>
        </w:rPr>
        <w:t> </w:t>
      </w:r>
      <w:r>
        <w:rPr/>
        <w:t>Entering</w:t>
      </w:r>
      <w:r>
        <w:rPr>
          <w:spacing w:val="-5"/>
        </w:rPr>
        <w:t> </w:t>
      </w:r>
      <w:r>
        <w:rPr/>
        <w:t>in</w:t>
      </w:r>
      <w:r>
        <w:rPr>
          <w:spacing w:val="-3"/>
        </w:rPr>
        <w:t> </w:t>
      </w:r>
      <w:r>
        <w:rPr/>
        <w:t>Spring</w:t>
      </w:r>
      <w:r>
        <w:rPr>
          <w:spacing w:val="-16"/>
        </w:rPr>
        <w:t> </w:t>
      </w:r>
      <w:r>
        <w:rPr>
          <w:spacing w:val="-2"/>
          <w:sz w:val="20"/>
        </w:rPr>
        <w:t>Example</w:t>
      </w:r>
    </w:p>
    <w:p>
      <w:pPr>
        <w:spacing w:line="206" w:lineRule="auto" w:before="10"/>
        <w:ind w:left="1600" w:right="2009" w:hanging="1"/>
        <w:jc w:val="left"/>
        <w:rPr>
          <w:sz w:val="18"/>
        </w:rPr>
      </w:pPr>
      <w:r>
        <w:rPr>
          <w:color w:val="2F859C"/>
          <w:sz w:val="18"/>
        </w:rPr>
        <w:t>Spring:</w:t>
      </w:r>
      <w:r>
        <w:rPr>
          <w:color w:val="2F859C"/>
          <w:spacing w:val="-7"/>
          <w:sz w:val="18"/>
        </w:rPr>
        <w:t> </w:t>
      </w:r>
      <w:r>
        <w:rPr>
          <w:sz w:val="18"/>
        </w:rPr>
        <w:t>JRN</w:t>
      </w:r>
      <w:r>
        <w:rPr>
          <w:spacing w:val="-5"/>
          <w:sz w:val="18"/>
        </w:rPr>
        <w:t> </w:t>
      </w:r>
      <w:r>
        <w:rPr>
          <w:sz w:val="18"/>
        </w:rPr>
        <w:t>805</w:t>
      </w:r>
      <w:r>
        <w:rPr>
          <w:spacing w:val="-8"/>
          <w:sz w:val="18"/>
        </w:rPr>
        <w:t> </w:t>
      </w:r>
      <w:r>
        <w:rPr>
          <w:sz w:val="18"/>
        </w:rPr>
        <w:t>(3</w:t>
      </w:r>
      <w:r>
        <w:rPr>
          <w:spacing w:val="-2"/>
          <w:sz w:val="18"/>
        </w:rPr>
        <w:t> </w:t>
      </w:r>
      <w:r>
        <w:rPr>
          <w:sz w:val="18"/>
        </w:rPr>
        <w:t>credits),</w:t>
      </w:r>
      <w:r>
        <w:rPr>
          <w:spacing w:val="-8"/>
          <w:sz w:val="18"/>
        </w:rPr>
        <w:t> </w:t>
      </w:r>
      <w:r>
        <w:rPr>
          <w:sz w:val="18"/>
        </w:rPr>
        <w:t>JRN</w:t>
      </w:r>
      <w:r>
        <w:rPr>
          <w:spacing w:val="-5"/>
          <w:sz w:val="18"/>
        </w:rPr>
        <w:t> </w:t>
      </w:r>
      <w:r>
        <w:rPr>
          <w:sz w:val="18"/>
        </w:rPr>
        <w:t>806</w:t>
      </w:r>
      <w:r>
        <w:rPr>
          <w:spacing w:val="-8"/>
          <w:sz w:val="18"/>
        </w:rPr>
        <w:t> </w:t>
      </w:r>
      <w:r>
        <w:rPr>
          <w:sz w:val="18"/>
        </w:rPr>
        <w:t>(3</w:t>
      </w:r>
      <w:r>
        <w:rPr>
          <w:spacing w:val="-4"/>
          <w:sz w:val="18"/>
        </w:rPr>
        <w:t> </w:t>
      </w:r>
      <w:r>
        <w:rPr>
          <w:sz w:val="18"/>
        </w:rPr>
        <w:t>credits),</w:t>
      </w:r>
      <w:r>
        <w:rPr>
          <w:spacing w:val="-3"/>
          <w:sz w:val="18"/>
        </w:rPr>
        <w:t> </w:t>
      </w:r>
      <w:r>
        <w:rPr>
          <w:sz w:val="18"/>
        </w:rPr>
        <w:t>elective</w:t>
      </w:r>
      <w:r>
        <w:rPr>
          <w:spacing w:val="-7"/>
          <w:sz w:val="18"/>
        </w:rPr>
        <w:t> </w:t>
      </w:r>
      <w:r>
        <w:rPr>
          <w:sz w:val="18"/>
        </w:rPr>
        <w:t>(3</w:t>
      </w:r>
      <w:r>
        <w:rPr>
          <w:spacing w:val="-7"/>
          <w:sz w:val="18"/>
        </w:rPr>
        <w:t> </w:t>
      </w:r>
      <w:r>
        <w:rPr>
          <w:sz w:val="18"/>
        </w:rPr>
        <w:t>credits)</w:t>
      </w:r>
      <w:r>
        <w:rPr>
          <w:spacing w:val="-8"/>
          <w:sz w:val="18"/>
        </w:rPr>
        <w:t> </w:t>
      </w:r>
      <w:r>
        <w:rPr>
          <w:sz w:val="18"/>
        </w:rPr>
        <w:t>=</w:t>
      </w:r>
      <w:r>
        <w:rPr>
          <w:spacing w:val="-3"/>
          <w:sz w:val="18"/>
        </w:rPr>
        <w:t> </w:t>
      </w:r>
      <w:r>
        <w:rPr>
          <w:sz w:val="18"/>
        </w:rPr>
        <w:t>9</w:t>
      </w:r>
      <w:r>
        <w:rPr>
          <w:spacing w:val="-7"/>
          <w:sz w:val="18"/>
        </w:rPr>
        <w:t> </w:t>
      </w:r>
      <w:r>
        <w:rPr>
          <w:sz w:val="18"/>
        </w:rPr>
        <w:t>credits </w:t>
      </w:r>
      <w:r>
        <w:rPr>
          <w:color w:val="2F859C"/>
          <w:sz w:val="18"/>
        </w:rPr>
        <w:t>Summer: </w:t>
      </w:r>
      <w:r>
        <w:rPr>
          <w:sz w:val="18"/>
        </w:rPr>
        <w:t>internship or work full time = 0 credits</w:t>
      </w:r>
    </w:p>
    <w:p>
      <w:pPr>
        <w:spacing w:line="221" w:lineRule="exact" w:before="0"/>
        <w:ind w:left="1600" w:right="0" w:firstLine="0"/>
        <w:jc w:val="left"/>
        <w:rPr>
          <w:sz w:val="18"/>
        </w:rPr>
      </w:pPr>
      <w:r>
        <w:rPr>
          <w:sz w:val="18"/>
        </w:rPr>
        <w:t>or</w:t>
      </w:r>
      <w:r>
        <w:rPr>
          <w:spacing w:val="-8"/>
          <w:sz w:val="18"/>
        </w:rPr>
        <w:t> </w:t>
      </w:r>
      <w:r>
        <w:rPr>
          <w:sz w:val="18"/>
        </w:rPr>
        <w:t>internship</w:t>
      </w:r>
      <w:r>
        <w:rPr>
          <w:spacing w:val="-7"/>
          <w:sz w:val="18"/>
        </w:rPr>
        <w:t> </w:t>
      </w:r>
      <w:r>
        <w:rPr>
          <w:sz w:val="18"/>
        </w:rPr>
        <w:t>or</w:t>
      </w:r>
      <w:r>
        <w:rPr>
          <w:spacing w:val="-8"/>
          <w:sz w:val="18"/>
        </w:rPr>
        <w:t> </w:t>
      </w:r>
      <w:r>
        <w:rPr>
          <w:sz w:val="18"/>
        </w:rPr>
        <w:t>elective</w:t>
      </w:r>
      <w:r>
        <w:rPr>
          <w:spacing w:val="-8"/>
          <w:sz w:val="18"/>
        </w:rPr>
        <w:t> </w:t>
      </w:r>
      <w:r>
        <w:rPr>
          <w:sz w:val="18"/>
        </w:rPr>
        <w:t>or</w:t>
      </w:r>
      <w:r>
        <w:rPr>
          <w:spacing w:val="-10"/>
          <w:sz w:val="18"/>
        </w:rPr>
        <w:t> </w:t>
      </w:r>
      <w:r>
        <w:rPr>
          <w:sz w:val="18"/>
        </w:rPr>
        <w:t>independent</w:t>
      </w:r>
      <w:r>
        <w:rPr>
          <w:spacing w:val="-11"/>
          <w:sz w:val="18"/>
        </w:rPr>
        <w:t> </w:t>
      </w:r>
      <w:r>
        <w:rPr>
          <w:sz w:val="18"/>
        </w:rPr>
        <w:t>study</w:t>
      </w:r>
      <w:r>
        <w:rPr>
          <w:spacing w:val="-11"/>
          <w:sz w:val="18"/>
        </w:rPr>
        <w:t> </w:t>
      </w:r>
      <w:r>
        <w:rPr>
          <w:sz w:val="18"/>
        </w:rPr>
        <w:t>(all</w:t>
      </w:r>
      <w:r>
        <w:rPr>
          <w:spacing w:val="-10"/>
          <w:sz w:val="18"/>
        </w:rPr>
        <w:t> </w:t>
      </w:r>
      <w:r>
        <w:rPr>
          <w:sz w:val="18"/>
        </w:rPr>
        <w:t>variable</w:t>
      </w:r>
      <w:r>
        <w:rPr>
          <w:spacing w:val="-9"/>
          <w:sz w:val="18"/>
        </w:rPr>
        <w:t> </w:t>
      </w:r>
      <w:r>
        <w:rPr>
          <w:sz w:val="18"/>
        </w:rPr>
        <w:t>credits)</w:t>
      </w:r>
      <w:r>
        <w:rPr>
          <w:spacing w:val="-12"/>
          <w:sz w:val="18"/>
        </w:rPr>
        <w:t> </w:t>
      </w:r>
      <w:r>
        <w:rPr>
          <w:sz w:val="18"/>
        </w:rPr>
        <w:t>=</w:t>
      </w:r>
      <w:r>
        <w:rPr>
          <w:spacing w:val="-10"/>
          <w:sz w:val="18"/>
        </w:rPr>
        <w:t> </w:t>
      </w:r>
      <w:r>
        <w:rPr>
          <w:sz w:val="18"/>
        </w:rPr>
        <w:t>variable</w:t>
      </w:r>
      <w:r>
        <w:rPr>
          <w:spacing w:val="-9"/>
          <w:sz w:val="18"/>
        </w:rPr>
        <w:t> </w:t>
      </w:r>
      <w:r>
        <w:rPr>
          <w:spacing w:val="-2"/>
          <w:sz w:val="18"/>
        </w:rPr>
        <w:t>credits</w:t>
      </w:r>
    </w:p>
    <w:p>
      <w:pPr>
        <w:spacing w:line="234" w:lineRule="exact" w:before="180"/>
        <w:ind w:left="1600" w:right="0" w:firstLine="0"/>
        <w:jc w:val="left"/>
        <w:rPr>
          <w:sz w:val="18"/>
        </w:rPr>
      </w:pPr>
      <w:r>
        <w:rPr>
          <w:color w:val="2F859C"/>
          <w:sz w:val="18"/>
        </w:rPr>
        <w:t>Fall:</w:t>
      </w:r>
      <w:r>
        <w:rPr>
          <w:color w:val="2F859C"/>
          <w:spacing w:val="-8"/>
          <w:sz w:val="18"/>
        </w:rPr>
        <w:t> </w:t>
      </w:r>
      <w:r>
        <w:rPr>
          <w:sz w:val="18"/>
        </w:rPr>
        <w:t>JRN</w:t>
      </w:r>
      <w:r>
        <w:rPr>
          <w:spacing w:val="-7"/>
          <w:sz w:val="18"/>
        </w:rPr>
        <w:t> </w:t>
      </w:r>
      <w:r>
        <w:rPr>
          <w:sz w:val="18"/>
        </w:rPr>
        <w:t>800</w:t>
      </w:r>
      <w:r>
        <w:rPr>
          <w:spacing w:val="-7"/>
          <w:sz w:val="18"/>
        </w:rPr>
        <w:t> </w:t>
      </w:r>
      <w:r>
        <w:rPr>
          <w:sz w:val="18"/>
        </w:rPr>
        <w:t>(3</w:t>
      </w:r>
      <w:r>
        <w:rPr>
          <w:spacing w:val="-6"/>
          <w:sz w:val="18"/>
        </w:rPr>
        <w:t> </w:t>
      </w:r>
      <w:r>
        <w:rPr>
          <w:sz w:val="18"/>
        </w:rPr>
        <w:t>credits)</w:t>
      </w:r>
      <w:r>
        <w:rPr>
          <w:spacing w:val="-2"/>
          <w:sz w:val="18"/>
        </w:rPr>
        <w:t> </w:t>
      </w:r>
      <w:r>
        <w:rPr>
          <w:sz w:val="18"/>
        </w:rPr>
        <w:t>(Plan</w:t>
      </w:r>
      <w:r>
        <w:rPr>
          <w:spacing w:val="-1"/>
          <w:sz w:val="18"/>
        </w:rPr>
        <w:t> </w:t>
      </w:r>
      <w:r>
        <w:rPr>
          <w:sz w:val="18"/>
        </w:rPr>
        <w:t>B)</w:t>
      </w:r>
      <w:r>
        <w:rPr>
          <w:spacing w:val="-2"/>
          <w:sz w:val="18"/>
        </w:rPr>
        <w:t> </w:t>
      </w:r>
      <w:r>
        <w:rPr>
          <w:sz w:val="18"/>
        </w:rPr>
        <w:t>or</w:t>
      </w:r>
      <w:r>
        <w:rPr>
          <w:spacing w:val="-2"/>
          <w:sz w:val="18"/>
        </w:rPr>
        <w:t> </w:t>
      </w:r>
      <w:r>
        <w:rPr>
          <w:sz w:val="18"/>
        </w:rPr>
        <w:t>JRN</w:t>
      </w:r>
      <w:r>
        <w:rPr>
          <w:spacing w:val="-2"/>
          <w:sz w:val="18"/>
        </w:rPr>
        <w:t> </w:t>
      </w:r>
      <w:r>
        <w:rPr>
          <w:sz w:val="18"/>
        </w:rPr>
        <w:t>816*</w:t>
      </w:r>
      <w:r>
        <w:rPr>
          <w:spacing w:val="-2"/>
          <w:sz w:val="18"/>
        </w:rPr>
        <w:t> </w:t>
      </w:r>
      <w:r>
        <w:rPr>
          <w:sz w:val="18"/>
        </w:rPr>
        <w:t>(3</w:t>
      </w:r>
      <w:r>
        <w:rPr>
          <w:spacing w:val="-1"/>
          <w:sz w:val="18"/>
        </w:rPr>
        <w:t> </w:t>
      </w:r>
      <w:r>
        <w:rPr>
          <w:sz w:val="18"/>
        </w:rPr>
        <w:t>credits)</w:t>
      </w:r>
      <w:r>
        <w:rPr>
          <w:spacing w:val="-2"/>
          <w:sz w:val="18"/>
        </w:rPr>
        <w:t> </w:t>
      </w:r>
      <w:r>
        <w:rPr>
          <w:sz w:val="18"/>
        </w:rPr>
        <w:t>(Plan</w:t>
      </w:r>
      <w:r>
        <w:rPr>
          <w:spacing w:val="-1"/>
          <w:sz w:val="18"/>
        </w:rPr>
        <w:t> </w:t>
      </w:r>
      <w:r>
        <w:rPr>
          <w:sz w:val="18"/>
        </w:rPr>
        <w:t>A),</w:t>
      </w:r>
      <w:r>
        <w:rPr>
          <w:spacing w:val="-10"/>
          <w:sz w:val="18"/>
        </w:rPr>
        <w:t> </w:t>
      </w:r>
      <w:r>
        <w:rPr>
          <w:sz w:val="18"/>
        </w:rPr>
        <w:t>JRN</w:t>
      </w:r>
      <w:r>
        <w:rPr>
          <w:spacing w:val="-7"/>
          <w:sz w:val="18"/>
        </w:rPr>
        <w:t> </w:t>
      </w:r>
      <w:r>
        <w:rPr>
          <w:sz w:val="18"/>
        </w:rPr>
        <w:t>802</w:t>
      </w:r>
      <w:r>
        <w:rPr>
          <w:spacing w:val="-9"/>
          <w:sz w:val="18"/>
        </w:rPr>
        <w:t> </w:t>
      </w:r>
      <w:r>
        <w:rPr>
          <w:sz w:val="18"/>
        </w:rPr>
        <w:t>(1</w:t>
      </w:r>
      <w:r>
        <w:rPr>
          <w:spacing w:val="-5"/>
          <w:sz w:val="18"/>
        </w:rPr>
        <w:t> </w:t>
      </w:r>
      <w:r>
        <w:rPr>
          <w:spacing w:val="-2"/>
          <w:sz w:val="18"/>
        </w:rPr>
        <w:t>credit),</w:t>
      </w:r>
    </w:p>
    <w:p>
      <w:pPr>
        <w:spacing w:line="216" w:lineRule="exact" w:before="0"/>
        <w:ind w:left="1600" w:right="0" w:firstLine="0"/>
        <w:jc w:val="left"/>
        <w:rPr>
          <w:sz w:val="18"/>
        </w:rPr>
      </w:pPr>
      <w:r>
        <w:rPr>
          <w:sz w:val="18"/>
        </w:rPr>
        <w:t>JRN</w:t>
      </w:r>
      <w:r>
        <w:rPr>
          <w:spacing w:val="-4"/>
          <w:sz w:val="18"/>
        </w:rPr>
        <w:t> </w:t>
      </w:r>
      <w:r>
        <w:rPr>
          <w:sz w:val="18"/>
        </w:rPr>
        <w:t>804</w:t>
      </w:r>
      <w:r>
        <w:rPr>
          <w:spacing w:val="-7"/>
          <w:sz w:val="18"/>
        </w:rPr>
        <w:t> </w:t>
      </w:r>
      <w:r>
        <w:rPr>
          <w:sz w:val="18"/>
        </w:rPr>
        <w:t>(3</w:t>
      </w:r>
      <w:r>
        <w:rPr>
          <w:spacing w:val="-8"/>
          <w:sz w:val="18"/>
        </w:rPr>
        <w:t> </w:t>
      </w:r>
      <w:r>
        <w:rPr>
          <w:sz w:val="18"/>
        </w:rPr>
        <w:t>credits),</w:t>
      </w:r>
      <w:r>
        <w:rPr>
          <w:spacing w:val="-8"/>
          <w:sz w:val="18"/>
        </w:rPr>
        <w:t> </w:t>
      </w:r>
      <w:r>
        <w:rPr>
          <w:sz w:val="18"/>
        </w:rPr>
        <w:t>elective</w:t>
      </w:r>
      <w:r>
        <w:rPr>
          <w:spacing w:val="-5"/>
          <w:sz w:val="18"/>
        </w:rPr>
        <w:t> </w:t>
      </w:r>
      <w:r>
        <w:rPr>
          <w:sz w:val="18"/>
        </w:rPr>
        <w:t>(3</w:t>
      </w:r>
      <w:r>
        <w:rPr>
          <w:spacing w:val="-5"/>
          <w:sz w:val="18"/>
        </w:rPr>
        <w:t> </w:t>
      </w:r>
      <w:r>
        <w:rPr>
          <w:sz w:val="18"/>
        </w:rPr>
        <w:t>credits)</w:t>
      </w:r>
      <w:r>
        <w:rPr>
          <w:spacing w:val="-7"/>
          <w:sz w:val="18"/>
        </w:rPr>
        <w:t> </w:t>
      </w:r>
      <w:r>
        <w:rPr>
          <w:sz w:val="18"/>
        </w:rPr>
        <w:t>=</w:t>
      </w:r>
      <w:r>
        <w:rPr>
          <w:spacing w:val="-9"/>
          <w:sz w:val="18"/>
        </w:rPr>
        <w:t> </w:t>
      </w:r>
      <w:r>
        <w:rPr>
          <w:sz w:val="18"/>
        </w:rPr>
        <w:t>10</w:t>
      </w:r>
      <w:r>
        <w:rPr>
          <w:spacing w:val="-3"/>
          <w:sz w:val="18"/>
        </w:rPr>
        <w:t> </w:t>
      </w:r>
      <w:r>
        <w:rPr>
          <w:spacing w:val="-2"/>
          <w:sz w:val="18"/>
        </w:rPr>
        <w:t>credits</w:t>
      </w:r>
    </w:p>
    <w:p>
      <w:pPr>
        <w:spacing w:line="216" w:lineRule="exact" w:before="0"/>
        <w:ind w:left="1600" w:right="0" w:firstLine="0"/>
        <w:jc w:val="left"/>
        <w:rPr>
          <w:sz w:val="18"/>
        </w:rPr>
      </w:pPr>
      <w:r>
        <w:rPr>
          <w:sz w:val="18"/>
        </w:rPr>
        <w:t>and</w:t>
      </w:r>
      <w:r>
        <w:rPr>
          <w:spacing w:val="-3"/>
          <w:sz w:val="18"/>
        </w:rPr>
        <w:t> </w:t>
      </w:r>
      <w:r>
        <w:rPr>
          <w:sz w:val="18"/>
        </w:rPr>
        <w:t>determine</w:t>
      </w:r>
      <w:r>
        <w:rPr>
          <w:spacing w:val="-2"/>
          <w:sz w:val="18"/>
        </w:rPr>
        <w:t> </w:t>
      </w:r>
      <w:r>
        <w:rPr>
          <w:sz w:val="18"/>
        </w:rPr>
        <w:t>committee</w:t>
      </w:r>
      <w:r>
        <w:rPr>
          <w:spacing w:val="-6"/>
          <w:sz w:val="18"/>
        </w:rPr>
        <w:t> </w:t>
      </w:r>
      <w:r>
        <w:rPr>
          <w:sz w:val="18"/>
        </w:rPr>
        <w:t>chair and</w:t>
      </w:r>
      <w:r>
        <w:rPr>
          <w:spacing w:val="-2"/>
          <w:sz w:val="18"/>
        </w:rPr>
        <w:t> </w:t>
      </w:r>
      <w:r>
        <w:rPr>
          <w:sz w:val="18"/>
        </w:rPr>
        <w:t>2</w:t>
      </w:r>
      <w:r>
        <w:rPr>
          <w:spacing w:val="-3"/>
          <w:sz w:val="18"/>
        </w:rPr>
        <w:t> </w:t>
      </w:r>
      <w:r>
        <w:rPr>
          <w:sz w:val="18"/>
        </w:rPr>
        <w:t>members</w:t>
      </w:r>
      <w:r>
        <w:rPr>
          <w:spacing w:val="-7"/>
          <w:sz w:val="18"/>
        </w:rPr>
        <w:t> </w:t>
      </w:r>
      <w:r>
        <w:rPr>
          <w:sz w:val="18"/>
        </w:rPr>
        <w:t>(3 total),</w:t>
      </w:r>
      <w:r>
        <w:rPr>
          <w:spacing w:val="-4"/>
          <w:sz w:val="18"/>
        </w:rPr>
        <w:t> </w:t>
      </w:r>
      <w:r>
        <w:rPr>
          <w:sz w:val="18"/>
        </w:rPr>
        <w:t>if</w:t>
      </w:r>
      <w:r>
        <w:rPr>
          <w:spacing w:val="-1"/>
          <w:sz w:val="18"/>
        </w:rPr>
        <w:t> </w:t>
      </w:r>
      <w:r>
        <w:rPr>
          <w:sz w:val="18"/>
        </w:rPr>
        <w:t>not</w:t>
      </w:r>
      <w:r>
        <w:rPr>
          <w:spacing w:val="-3"/>
          <w:sz w:val="18"/>
        </w:rPr>
        <w:t> </w:t>
      </w:r>
      <w:r>
        <w:rPr>
          <w:spacing w:val="-2"/>
          <w:sz w:val="18"/>
        </w:rPr>
        <w:t>sooner</w:t>
      </w:r>
    </w:p>
    <w:p>
      <w:pPr>
        <w:spacing w:line="234" w:lineRule="exact" w:before="0"/>
        <w:ind w:left="1600" w:right="0" w:firstLine="0"/>
        <w:jc w:val="left"/>
        <w:rPr>
          <w:sz w:val="18"/>
        </w:rPr>
      </w:pPr>
      <w:r>
        <w:rPr>
          <w:sz w:val="18"/>
        </w:rPr>
        <w:t>and</w:t>
      </w:r>
      <w:r>
        <w:rPr>
          <w:spacing w:val="-1"/>
          <w:sz w:val="18"/>
        </w:rPr>
        <w:t> </w:t>
      </w:r>
      <w:r>
        <w:rPr>
          <w:sz w:val="18"/>
        </w:rPr>
        <w:t>write</w:t>
      </w:r>
      <w:r>
        <w:rPr>
          <w:spacing w:val="-5"/>
          <w:sz w:val="18"/>
        </w:rPr>
        <w:t> </w:t>
      </w:r>
      <w:r>
        <w:rPr>
          <w:sz w:val="18"/>
        </w:rPr>
        <w:t>proposal</w:t>
      </w:r>
      <w:r>
        <w:rPr>
          <w:spacing w:val="-3"/>
          <w:sz w:val="18"/>
        </w:rPr>
        <w:t> </w:t>
      </w:r>
      <w:r>
        <w:rPr>
          <w:sz w:val="18"/>
        </w:rPr>
        <w:t>for</w:t>
      </w:r>
      <w:r>
        <w:rPr>
          <w:spacing w:val="-4"/>
          <w:sz w:val="18"/>
        </w:rPr>
        <w:t> </w:t>
      </w:r>
      <w:r>
        <w:rPr>
          <w:sz w:val="18"/>
        </w:rPr>
        <w:t>committee</w:t>
      </w:r>
      <w:r>
        <w:rPr>
          <w:spacing w:val="-1"/>
          <w:sz w:val="18"/>
        </w:rPr>
        <w:t> </w:t>
      </w:r>
      <w:r>
        <w:rPr>
          <w:sz w:val="18"/>
        </w:rPr>
        <w:t>approval</w:t>
      </w:r>
      <w:r>
        <w:rPr>
          <w:spacing w:val="-5"/>
          <w:sz w:val="18"/>
        </w:rPr>
        <w:t> </w:t>
      </w:r>
      <w:r>
        <w:rPr>
          <w:sz w:val="18"/>
        </w:rPr>
        <w:t>before</w:t>
      </w:r>
      <w:r>
        <w:rPr>
          <w:spacing w:val="-3"/>
          <w:sz w:val="18"/>
        </w:rPr>
        <w:t> </w:t>
      </w:r>
      <w:r>
        <w:rPr>
          <w:sz w:val="18"/>
        </w:rPr>
        <w:t>enrolling</w:t>
      </w:r>
      <w:r>
        <w:rPr>
          <w:spacing w:val="-5"/>
          <w:sz w:val="18"/>
        </w:rPr>
        <w:t> </w:t>
      </w:r>
      <w:r>
        <w:rPr>
          <w:sz w:val="18"/>
        </w:rPr>
        <w:t>in</w:t>
      </w:r>
      <w:r>
        <w:rPr>
          <w:spacing w:val="-6"/>
          <w:sz w:val="18"/>
        </w:rPr>
        <w:t> </w:t>
      </w:r>
      <w:r>
        <w:rPr>
          <w:sz w:val="18"/>
        </w:rPr>
        <w:t>JRN</w:t>
      </w:r>
      <w:r>
        <w:rPr>
          <w:spacing w:val="-4"/>
          <w:sz w:val="18"/>
        </w:rPr>
        <w:t> </w:t>
      </w:r>
      <w:r>
        <w:rPr>
          <w:sz w:val="18"/>
        </w:rPr>
        <w:t>896</w:t>
      </w:r>
      <w:r>
        <w:rPr>
          <w:spacing w:val="-2"/>
          <w:sz w:val="18"/>
        </w:rPr>
        <w:t> </w:t>
      </w:r>
      <w:r>
        <w:rPr>
          <w:sz w:val="18"/>
        </w:rPr>
        <w:t>or</w:t>
      </w:r>
      <w:r>
        <w:rPr>
          <w:spacing w:val="-4"/>
          <w:sz w:val="18"/>
        </w:rPr>
        <w:t> </w:t>
      </w:r>
      <w:r>
        <w:rPr>
          <w:sz w:val="18"/>
        </w:rPr>
        <w:t>JRN</w:t>
      </w:r>
      <w:r>
        <w:rPr>
          <w:spacing w:val="-4"/>
          <w:sz w:val="18"/>
        </w:rPr>
        <w:t> </w:t>
      </w:r>
      <w:r>
        <w:rPr>
          <w:sz w:val="18"/>
        </w:rPr>
        <w:t>899,</w:t>
      </w:r>
      <w:r>
        <w:rPr>
          <w:spacing w:val="-4"/>
          <w:sz w:val="18"/>
        </w:rPr>
        <w:t> </w:t>
      </w:r>
      <w:r>
        <w:rPr>
          <w:sz w:val="18"/>
        </w:rPr>
        <w:t>if</w:t>
      </w:r>
      <w:r>
        <w:rPr>
          <w:spacing w:val="-3"/>
          <w:sz w:val="18"/>
        </w:rPr>
        <w:t> </w:t>
      </w:r>
      <w:r>
        <w:rPr>
          <w:sz w:val="18"/>
        </w:rPr>
        <w:t>not</w:t>
      </w:r>
      <w:r>
        <w:rPr>
          <w:spacing w:val="-1"/>
          <w:sz w:val="18"/>
        </w:rPr>
        <w:t> </w:t>
      </w:r>
      <w:r>
        <w:rPr>
          <w:spacing w:val="-2"/>
          <w:sz w:val="18"/>
        </w:rPr>
        <w:t>sooner</w:t>
      </w:r>
    </w:p>
    <w:p>
      <w:pPr>
        <w:pStyle w:val="BodyText"/>
        <w:spacing w:before="13"/>
        <w:rPr>
          <w:sz w:val="14"/>
        </w:rPr>
      </w:pPr>
    </w:p>
    <w:p>
      <w:pPr>
        <w:spacing w:line="206" w:lineRule="auto" w:before="0"/>
        <w:ind w:left="1600" w:right="2487" w:firstLine="0"/>
        <w:jc w:val="left"/>
        <w:rPr>
          <w:sz w:val="18"/>
        </w:rPr>
      </w:pPr>
      <w:r>
        <w:rPr>
          <w:color w:val="2F859C"/>
          <w:sz w:val="18"/>
        </w:rPr>
        <w:t>Spring:</w:t>
      </w:r>
      <w:r>
        <w:rPr>
          <w:color w:val="2F859C"/>
          <w:spacing w:val="-9"/>
          <w:sz w:val="18"/>
        </w:rPr>
        <w:t> </w:t>
      </w:r>
      <w:r>
        <w:rPr>
          <w:sz w:val="18"/>
        </w:rPr>
        <w:t>JRN</w:t>
      </w:r>
      <w:r>
        <w:rPr>
          <w:spacing w:val="-8"/>
          <w:sz w:val="18"/>
        </w:rPr>
        <w:t> </w:t>
      </w:r>
      <w:r>
        <w:rPr>
          <w:sz w:val="18"/>
        </w:rPr>
        <w:t>801</w:t>
      </w:r>
      <w:r>
        <w:rPr>
          <w:spacing w:val="-3"/>
          <w:sz w:val="18"/>
        </w:rPr>
        <w:t> </w:t>
      </w:r>
      <w:r>
        <w:rPr>
          <w:sz w:val="18"/>
        </w:rPr>
        <w:t>(3</w:t>
      </w:r>
      <w:r>
        <w:rPr>
          <w:spacing w:val="-7"/>
          <w:sz w:val="18"/>
        </w:rPr>
        <w:t> </w:t>
      </w:r>
      <w:r>
        <w:rPr>
          <w:sz w:val="18"/>
        </w:rPr>
        <w:t>credits)</w:t>
      </w:r>
      <w:r>
        <w:rPr>
          <w:spacing w:val="-5"/>
          <w:sz w:val="18"/>
        </w:rPr>
        <w:t> </w:t>
      </w:r>
      <w:r>
        <w:rPr>
          <w:sz w:val="18"/>
        </w:rPr>
        <w:t>(Plan</w:t>
      </w:r>
      <w:r>
        <w:rPr>
          <w:spacing w:val="-2"/>
          <w:sz w:val="18"/>
        </w:rPr>
        <w:t> </w:t>
      </w:r>
      <w:r>
        <w:rPr>
          <w:sz w:val="18"/>
        </w:rPr>
        <w:t>B)</w:t>
      </w:r>
      <w:r>
        <w:rPr>
          <w:spacing w:val="-3"/>
          <w:sz w:val="18"/>
        </w:rPr>
        <w:t> </w:t>
      </w:r>
      <w:r>
        <w:rPr>
          <w:sz w:val="18"/>
        </w:rPr>
        <w:t>or</w:t>
      </w:r>
      <w:r>
        <w:rPr>
          <w:spacing w:val="-2"/>
          <w:sz w:val="18"/>
        </w:rPr>
        <w:t> </w:t>
      </w:r>
      <w:r>
        <w:rPr>
          <w:sz w:val="18"/>
        </w:rPr>
        <w:t>JRN</w:t>
      </w:r>
      <w:r>
        <w:rPr>
          <w:spacing w:val="-3"/>
          <w:sz w:val="18"/>
        </w:rPr>
        <w:t> </w:t>
      </w:r>
      <w:r>
        <w:rPr>
          <w:sz w:val="18"/>
        </w:rPr>
        <w:t>803</w:t>
      </w:r>
      <w:r>
        <w:rPr>
          <w:spacing w:val="-2"/>
          <w:sz w:val="18"/>
        </w:rPr>
        <w:t> </w:t>
      </w:r>
      <w:r>
        <w:rPr>
          <w:sz w:val="18"/>
        </w:rPr>
        <w:t>(3</w:t>
      </w:r>
      <w:r>
        <w:rPr>
          <w:spacing w:val="-4"/>
          <w:sz w:val="18"/>
        </w:rPr>
        <w:t> </w:t>
      </w:r>
      <w:r>
        <w:rPr>
          <w:sz w:val="18"/>
        </w:rPr>
        <w:t>credits)</w:t>
      </w:r>
      <w:r>
        <w:rPr>
          <w:spacing w:val="-3"/>
          <w:sz w:val="18"/>
        </w:rPr>
        <w:t> </w:t>
      </w:r>
      <w:r>
        <w:rPr>
          <w:sz w:val="18"/>
        </w:rPr>
        <w:t>(Plan</w:t>
      </w:r>
      <w:r>
        <w:rPr>
          <w:spacing w:val="-2"/>
          <w:sz w:val="18"/>
        </w:rPr>
        <w:t> </w:t>
      </w:r>
      <w:r>
        <w:rPr>
          <w:sz w:val="18"/>
        </w:rPr>
        <w:t>A),</w:t>
      </w:r>
      <w:r>
        <w:rPr>
          <w:spacing w:val="-10"/>
          <w:sz w:val="18"/>
        </w:rPr>
        <w:t> </w:t>
      </w:r>
      <w:r>
        <w:rPr>
          <w:sz w:val="18"/>
        </w:rPr>
        <w:t>JRN</w:t>
      </w:r>
      <w:r>
        <w:rPr>
          <w:spacing w:val="-8"/>
          <w:sz w:val="18"/>
        </w:rPr>
        <w:t> </w:t>
      </w:r>
      <w:r>
        <w:rPr>
          <w:sz w:val="18"/>
        </w:rPr>
        <w:t>896</w:t>
      </w:r>
      <w:r>
        <w:rPr>
          <w:spacing w:val="-9"/>
          <w:sz w:val="18"/>
        </w:rPr>
        <w:t> </w:t>
      </w:r>
      <w:r>
        <w:rPr>
          <w:sz w:val="18"/>
        </w:rPr>
        <w:t>or JRN 899 (3 credits) = 6 credits</w:t>
      </w:r>
    </w:p>
    <w:p>
      <w:pPr>
        <w:spacing w:after="0" w:line="206" w:lineRule="auto"/>
        <w:jc w:val="left"/>
        <w:rPr>
          <w:sz w:val="18"/>
        </w:rPr>
        <w:sectPr>
          <w:pgSz w:w="12240" w:h="15840"/>
          <w:pgMar w:header="0" w:footer="1804" w:top="800" w:bottom="2080" w:left="560" w:right="440"/>
        </w:sectPr>
      </w:pPr>
    </w:p>
    <w:p>
      <w:pPr>
        <w:pStyle w:val="Heading3"/>
        <w:spacing w:before="52"/>
        <w:ind w:right="2779"/>
      </w:pPr>
      <w:r>
        <w:rPr>
          <w:spacing w:val="-4"/>
        </w:rPr>
        <w:t>Linked</w:t>
      </w:r>
      <w:r>
        <w:rPr>
          <w:spacing w:val="-3"/>
        </w:rPr>
        <w:t> </w:t>
      </w:r>
      <w:r>
        <w:rPr>
          <w:spacing w:val="-4"/>
        </w:rPr>
        <w:t>Journalism or Dual</w:t>
      </w:r>
      <w:r>
        <w:rPr>
          <w:spacing w:val="-6"/>
        </w:rPr>
        <w:t> </w:t>
      </w:r>
      <w:r>
        <w:rPr>
          <w:spacing w:val="-4"/>
        </w:rPr>
        <w:t>Degree</w:t>
      </w:r>
      <w:r>
        <w:rPr>
          <w:spacing w:val="-3"/>
        </w:rPr>
        <w:t> </w:t>
      </w:r>
      <w:r>
        <w:rPr>
          <w:spacing w:val="-4"/>
        </w:rPr>
        <w:t>Student Entering</w:t>
      </w:r>
      <w:r>
        <w:rPr>
          <w:spacing w:val="-3"/>
        </w:rPr>
        <w:t> </w:t>
      </w:r>
      <w:r>
        <w:rPr>
          <w:spacing w:val="-4"/>
        </w:rPr>
        <w:t>in</w:t>
      </w:r>
      <w:r>
        <w:rPr>
          <w:spacing w:val="-5"/>
        </w:rPr>
        <w:t> </w:t>
      </w:r>
      <w:r>
        <w:rPr>
          <w:spacing w:val="-4"/>
        </w:rPr>
        <w:t>Fall</w:t>
      </w:r>
      <w:r>
        <w:rPr>
          <w:spacing w:val="-5"/>
        </w:rPr>
        <w:t> </w:t>
      </w:r>
      <w:r>
        <w:rPr>
          <w:spacing w:val="-4"/>
        </w:rPr>
        <w:t>Example</w:t>
      </w:r>
    </w:p>
    <w:p>
      <w:pPr>
        <w:spacing w:before="202"/>
        <w:ind w:left="1530" w:right="0" w:firstLine="0"/>
        <w:jc w:val="left"/>
        <w:rPr>
          <w:sz w:val="18"/>
        </w:rPr>
      </w:pPr>
      <w:r>
        <w:rPr>
          <w:sz w:val="18"/>
        </w:rPr>
        <w:t>If</w:t>
      </w:r>
      <w:r>
        <w:rPr>
          <w:spacing w:val="-10"/>
          <w:sz w:val="18"/>
        </w:rPr>
        <w:t> </w:t>
      </w:r>
      <w:r>
        <w:rPr>
          <w:sz w:val="18"/>
        </w:rPr>
        <w:t>student</w:t>
      </w:r>
      <w:r>
        <w:rPr>
          <w:spacing w:val="-10"/>
          <w:sz w:val="18"/>
        </w:rPr>
        <w:t> </w:t>
      </w:r>
      <w:r>
        <w:rPr>
          <w:sz w:val="18"/>
        </w:rPr>
        <w:t>transfers</w:t>
      </w:r>
      <w:r>
        <w:rPr>
          <w:spacing w:val="-8"/>
          <w:sz w:val="18"/>
        </w:rPr>
        <w:t> </w:t>
      </w:r>
      <w:r>
        <w:rPr>
          <w:sz w:val="18"/>
        </w:rPr>
        <w:t>three</w:t>
      </w:r>
      <w:r>
        <w:rPr>
          <w:spacing w:val="-7"/>
          <w:sz w:val="18"/>
        </w:rPr>
        <w:t> </w:t>
      </w:r>
      <w:r>
        <w:rPr>
          <w:sz w:val="18"/>
        </w:rPr>
        <w:t>400-level</w:t>
      </w:r>
      <w:r>
        <w:rPr>
          <w:spacing w:val="-5"/>
          <w:sz w:val="18"/>
        </w:rPr>
        <w:t> </w:t>
      </w:r>
      <w:r>
        <w:rPr>
          <w:sz w:val="18"/>
        </w:rPr>
        <w:t>courses</w:t>
      </w:r>
      <w:r>
        <w:rPr>
          <w:spacing w:val="-8"/>
          <w:sz w:val="18"/>
        </w:rPr>
        <w:t> </w:t>
      </w:r>
      <w:r>
        <w:rPr>
          <w:sz w:val="18"/>
        </w:rPr>
        <w:t>=</w:t>
      </w:r>
      <w:r>
        <w:rPr>
          <w:spacing w:val="-9"/>
          <w:sz w:val="18"/>
        </w:rPr>
        <w:t> </w:t>
      </w:r>
      <w:r>
        <w:rPr>
          <w:sz w:val="18"/>
        </w:rPr>
        <w:t>9</w:t>
      </w:r>
      <w:r>
        <w:rPr>
          <w:spacing w:val="-4"/>
          <w:sz w:val="18"/>
        </w:rPr>
        <w:t> </w:t>
      </w:r>
      <w:r>
        <w:rPr>
          <w:spacing w:val="-2"/>
          <w:sz w:val="18"/>
        </w:rPr>
        <w:t>credits</w:t>
      </w:r>
    </w:p>
    <w:p>
      <w:pPr>
        <w:pStyle w:val="BodyText"/>
        <w:spacing w:before="13"/>
        <w:rPr>
          <w:sz w:val="14"/>
        </w:rPr>
      </w:pPr>
    </w:p>
    <w:p>
      <w:pPr>
        <w:spacing w:line="206" w:lineRule="auto" w:before="0"/>
        <w:ind w:left="1530" w:right="2009" w:firstLine="0"/>
        <w:jc w:val="left"/>
        <w:rPr>
          <w:sz w:val="18"/>
        </w:rPr>
      </w:pPr>
      <w:r>
        <w:rPr>
          <w:color w:val="2F859C"/>
          <w:sz w:val="18"/>
        </w:rPr>
        <w:t>Fall:</w:t>
      </w:r>
      <w:r>
        <w:rPr>
          <w:color w:val="2F859C"/>
          <w:spacing w:val="-7"/>
          <w:sz w:val="18"/>
        </w:rPr>
        <w:t> </w:t>
      </w:r>
      <w:r>
        <w:rPr>
          <w:sz w:val="18"/>
        </w:rPr>
        <w:t>JRN</w:t>
      </w:r>
      <w:r>
        <w:rPr>
          <w:spacing w:val="-8"/>
          <w:sz w:val="18"/>
        </w:rPr>
        <w:t> </w:t>
      </w:r>
      <w:r>
        <w:rPr>
          <w:sz w:val="18"/>
        </w:rPr>
        <w:t>800</w:t>
      </w:r>
      <w:r>
        <w:rPr>
          <w:spacing w:val="-8"/>
          <w:sz w:val="18"/>
        </w:rPr>
        <w:t> </w:t>
      </w:r>
      <w:r>
        <w:rPr>
          <w:sz w:val="18"/>
        </w:rPr>
        <w:t>(3</w:t>
      </w:r>
      <w:r>
        <w:rPr>
          <w:spacing w:val="-7"/>
          <w:sz w:val="18"/>
        </w:rPr>
        <w:t> </w:t>
      </w:r>
      <w:r>
        <w:rPr>
          <w:sz w:val="18"/>
        </w:rPr>
        <w:t>credits)</w:t>
      </w:r>
      <w:r>
        <w:rPr>
          <w:spacing w:val="-3"/>
          <w:sz w:val="18"/>
        </w:rPr>
        <w:t> </w:t>
      </w:r>
      <w:r>
        <w:rPr>
          <w:sz w:val="18"/>
        </w:rPr>
        <w:t>(Plan</w:t>
      </w:r>
      <w:r>
        <w:rPr>
          <w:spacing w:val="-2"/>
          <w:sz w:val="18"/>
        </w:rPr>
        <w:t> </w:t>
      </w:r>
      <w:r>
        <w:rPr>
          <w:sz w:val="18"/>
        </w:rPr>
        <w:t>B)</w:t>
      </w:r>
      <w:r>
        <w:rPr>
          <w:spacing w:val="-3"/>
          <w:sz w:val="18"/>
        </w:rPr>
        <w:t> </w:t>
      </w:r>
      <w:r>
        <w:rPr>
          <w:sz w:val="18"/>
        </w:rPr>
        <w:t>or</w:t>
      </w:r>
      <w:r>
        <w:rPr>
          <w:spacing w:val="-2"/>
          <w:sz w:val="18"/>
        </w:rPr>
        <w:t> </w:t>
      </w:r>
      <w:r>
        <w:rPr>
          <w:sz w:val="18"/>
        </w:rPr>
        <w:t>JRN</w:t>
      </w:r>
      <w:r>
        <w:rPr>
          <w:spacing w:val="-3"/>
          <w:sz w:val="18"/>
        </w:rPr>
        <w:t> </w:t>
      </w:r>
      <w:r>
        <w:rPr>
          <w:sz w:val="18"/>
        </w:rPr>
        <w:t>816*</w:t>
      </w:r>
      <w:r>
        <w:rPr>
          <w:spacing w:val="-3"/>
          <w:sz w:val="18"/>
        </w:rPr>
        <w:t> </w:t>
      </w:r>
      <w:r>
        <w:rPr>
          <w:sz w:val="18"/>
        </w:rPr>
        <w:t>(3</w:t>
      </w:r>
      <w:r>
        <w:rPr>
          <w:spacing w:val="-4"/>
          <w:sz w:val="18"/>
        </w:rPr>
        <w:t> </w:t>
      </w:r>
      <w:r>
        <w:rPr>
          <w:sz w:val="18"/>
        </w:rPr>
        <w:t>credits)</w:t>
      </w:r>
      <w:r>
        <w:rPr>
          <w:spacing w:val="-3"/>
          <w:sz w:val="18"/>
        </w:rPr>
        <w:t> </w:t>
      </w:r>
      <w:r>
        <w:rPr>
          <w:sz w:val="18"/>
        </w:rPr>
        <w:t>(Plan</w:t>
      </w:r>
      <w:r>
        <w:rPr>
          <w:spacing w:val="-2"/>
          <w:sz w:val="18"/>
        </w:rPr>
        <w:t> </w:t>
      </w:r>
      <w:r>
        <w:rPr>
          <w:sz w:val="18"/>
        </w:rPr>
        <w:t>A),</w:t>
      </w:r>
      <w:r>
        <w:rPr>
          <w:spacing w:val="-8"/>
          <w:sz w:val="18"/>
        </w:rPr>
        <w:t> </w:t>
      </w:r>
      <w:r>
        <w:rPr>
          <w:sz w:val="18"/>
        </w:rPr>
        <w:t>JRN</w:t>
      </w:r>
      <w:r>
        <w:rPr>
          <w:spacing w:val="-8"/>
          <w:sz w:val="18"/>
        </w:rPr>
        <w:t> </w:t>
      </w:r>
      <w:r>
        <w:rPr>
          <w:sz w:val="18"/>
        </w:rPr>
        <w:t>802</w:t>
      </w:r>
      <w:r>
        <w:rPr>
          <w:spacing w:val="-8"/>
          <w:sz w:val="18"/>
        </w:rPr>
        <w:t> </w:t>
      </w:r>
      <w:r>
        <w:rPr>
          <w:sz w:val="18"/>
        </w:rPr>
        <w:t>(1</w:t>
      </w:r>
      <w:r>
        <w:rPr>
          <w:spacing w:val="-7"/>
          <w:sz w:val="18"/>
        </w:rPr>
        <w:t> </w:t>
      </w:r>
      <w:r>
        <w:rPr>
          <w:sz w:val="18"/>
        </w:rPr>
        <w:t>credit), JRN 804 (3 credits) = 7 credits</w:t>
      </w:r>
    </w:p>
    <w:p>
      <w:pPr>
        <w:pStyle w:val="BodyText"/>
        <w:spacing w:before="8"/>
        <w:rPr>
          <w:sz w:val="14"/>
        </w:rPr>
      </w:pPr>
    </w:p>
    <w:p>
      <w:pPr>
        <w:spacing w:line="246" w:lineRule="exact" w:before="0"/>
        <w:ind w:left="1530" w:right="0" w:firstLine="0"/>
        <w:jc w:val="left"/>
        <w:rPr>
          <w:sz w:val="18"/>
        </w:rPr>
      </w:pPr>
      <w:r>
        <w:rPr>
          <w:color w:val="2F859C"/>
          <w:sz w:val="18"/>
        </w:rPr>
        <w:t>Spring:</w:t>
      </w:r>
      <w:r>
        <w:rPr>
          <w:color w:val="2F859C"/>
          <w:spacing w:val="-10"/>
          <w:sz w:val="18"/>
        </w:rPr>
        <w:t> </w:t>
      </w:r>
      <w:r>
        <w:rPr>
          <w:sz w:val="18"/>
        </w:rPr>
        <w:t>JRN</w:t>
      </w:r>
      <w:r>
        <w:rPr>
          <w:spacing w:val="-6"/>
          <w:sz w:val="18"/>
        </w:rPr>
        <w:t> </w:t>
      </w:r>
      <w:r>
        <w:rPr>
          <w:sz w:val="18"/>
        </w:rPr>
        <w:t>801</w:t>
      </w:r>
      <w:r>
        <w:rPr>
          <w:spacing w:val="-6"/>
          <w:sz w:val="18"/>
        </w:rPr>
        <w:t> </w:t>
      </w:r>
      <w:r>
        <w:rPr>
          <w:sz w:val="18"/>
        </w:rPr>
        <w:t>(3</w:t>
      </w:r>
      <w:r>
        <w:rPr>
          <w:spacing w:val="-5"/>
          <w:sz w:val="18"/>
        </w:rPr>
        <w:t> </w:t>
      </w:r>
      <w:r>
        <w:rPr>
          <w:sz w:val="18"/>
        </w:rPr>
        <w:t>credits)</w:t>
      </w:r>
      <w:r>
        <w:rPr>
          <w:spacing w:val="-4"/>
          <w:sz w:val="18"/>
        </w:rPr>
        <w:t> </w:t>
      </w:r>
      <w:r>
        <w:rPr>
          <w:sz w:val="18"/>
        </w:rPr>
        <w:t>(Plan B)</w:t>
      </w:r>
      <w:r>
        <w:rPr>
          <w:spacing w:val="-2"/>
          <w:sz w:val="18"/>
        </w:rPr>
        <w:t> </w:t>
      </w:r>
      <w:r>
        <w:rPr>
          <w:sz w:val="18"/>
        </w:rPr>
        <w:t>or</w:t>
      </w:r>
      <w:r>
        <w:rPr>
          <w:spacing w:val="-1"/>
          <w:sz w:val="18"/>
        </w:rPr>
        <w:t> </w:t>
      </w:r>
      <w:r>
        <w:rPr>
          <w:sz w:val="18"/>
        </w:rPr>
        <w:t>JRN</w:t>
      </w:r>
      <w:r>
        <w:rPr>
          <w:spacing w:val="-1"/>
          <w:sz w:val="18"/>
        </w:rPr>
        <w:t> </w:t>
      </w:r>
      <w:r>
        <w:rPr>
          <w:sz w:val="18"/>
        </w:rPr>
        <w:t>803</w:t>
      </w:r>
      <w:r>
        <w:rPr>
          <w:spacing w:val="-1"/>
          <w:sz w:val="18"/>
        </w:rPr>
        <w:t> </w:t>
      </w:r>
      <w:r>
        <w:rPr>
          <w:sz w:val="18"/>
        </w:rPr>
        <w:t>(3</w:t>
      </w:r>
      <w:r>
        <w:rPr>
          <w:spacing w:val="-2"/>
          <w:sz w:val="18"/>
        </w:rPr>
        <w:t> </w:t>
      </w:r>
      <w:r>
        <w:rPr>
          <w:sz w:val="18"/>
        </w:rPr>
        <w:t>credits)</w:t>
      </w:r>
      <w:r>
        <w:rPr>
          <w:spacing w:val="-2"/>
          <w:sz w:val="18"/>
        </w:rPr>
        <w:t> </w:t>
      </w:r>
      <w:r>
        <w:rPr>
          <w:sz w:val="18"/>
        </w:rPr>
        <w:t>(Plan</w:t>
      </w:r>
      <w:r>
        <w:rPr>
          <w:spacing w:val="-1"/>
          <w:sz w:val="18"/>
        </w:rPr>
        <w:t> </w:t>
      </w:r>
      <w:r>
        <w:rPr>
          <w:sz w:val="18"/>
        </w:rPr>
        <w:t>A),</w:t>
      </w:r>
      <w:r>
        <w:rPr>
          <w:spacing w:val="-7"/>
          <w:sz w:val="18"/>
        </w:rPr>
        <w:t> </w:t>
      </w:r>
      <w:r>
        <w:rPr>
          <w:sz w:val="18"/>
        </w:rPr>
        <w:t>JRN</w:t>
      </w:r>
      <w:r>
        <w:rPr>
          <w:spacing w:val="-7"/>
          <w:sz w:val="18"/>
        </w:rPr>
        <w:t> </w:t>
      </w:r>
      <w:r>
        <w:rPr>
          <w:sz w:val="18"/>
        </w:rPr>
        <w:t>805</w:t>
      </w:r>
      <w:r>
        <w:rPr>
          <w:spacing w:val="-6"/>
          <w:sz w:val="18"/>
        </w:rPr>
        <w:t> </w:t>
      </w:r>
      <w:r>
        <w:rPr>
          <w:sz w:val="18"/>
        </w:rPr>
        <w:t>(3</w:t>
      </w:r>
      <w:r>
        <w:rPr>
          <w:spacing w:val="-5"/>
          <w:sz w:val="18"/>
        </w:rPr>
        <w:t> </w:t>
      </w:r>
      <w:r>
        <w:rPr>
          <w:spacing w:val="-2"/>
          <w:sz w:val="18"/>
        </w:rPr>
        <w:t>credits),</w:t>
      </w:r>
    </w:p>
    <w:p>
      <w:pPr>
        <w:spacing w:line="230" w:lineRule="exact" w:before="0"/>
        <w:ind w:left="1530" w:right="0" w:firstLine="0"/>
        <w:jc w:val="left"/>
        <w:rPr>
          <w:sz w:val="18"/>
        </w:rPr>
      </w:pPr>
      <w:r>
        <w:rPr>
          <w:sz w:val="18"/>
        </w:rPr>
        <w:t>JRN</w:t>
      </w:r>
      <w:r>
        <w:rPr>
          <w:spacing w:val="-6"/>
          <w:sz w:val="18"/>
        </w:rPr>
        <w:t> </w:t>
      </w:r>
      <w:r>
        <w:rPr>
          <w:sz w:val="18"/>
        </w:rPr>
        <w:t>806</w:t>
      </w:r>
      <w:r>
        <w:rPr>
          <w:spacing w:val="-8"/>
          <w:sz w:val="18"/>
        </w:rPr>
        <w:t> </w:t>
      </w:r>
      <w:r>
        <w:rPr>
          <w:sz w:val="18"/>
        </w:rPr>
        <w:t>(3</w:t>
      </w:r>
      <w:r>
        <w:rPr>
          <w:spacing w:val="-5"/>
          <w:sz w:val="18"/>
        </w:rPr>
        <w:t> </w:t>
      </w:r>
      <w:r>
        <w:rPr>
          <w:sz w:val="18"/>
        </w:rPr>
        <w:t>credits),</w:t>
      </w:r>
      <w:r>
        <w:rPr>
          <w:spacing w:val="-8"/>
          <w:sz w:val="18"/>
        </w:rPr>
        <w:t> </w:t>
      </w:r>
      <w:r>
        <w:rPr>
          <w:sz w:val="18"/>
        </w:rPr>
        <w:t>JRN</w:t>
      </w:r>
      <w:r>
        <w:rPr>
          <w:spacing w:val="-4"/>
          <w:sz w:val="18"/>
        </w:rPr>
        <w:t> </w:t>
      </w:r>
      <w:r>
        <w:rPr>
          <w:sz w:val="18"/>
        </w:rPr>
        <w:t>896</w:t>
      </w:r>
      <w:r>
        <w:rPr>
          <w:spacing w:val="-5"/>
          <w:sz w:val="18"/>
        </w:rPr>
        <w:t> </w:t>
      </w:r>
      <w:r>
        <w:rPr>
          <w:sz w:val="18"/>
        </w:rPr>
        <w:t>or</w:t>
      </w:r>
      <w:r>
        <w:rPr>
          <w:spacing w:val="-5"/>
          <w:sz w:val="18"/>
        </w:rPr>
        <w:t> </w:t>
      </w:r>
      <w:r>
        <w:rPr>
          <w:sz w:val="18"/>
        </w:rPr>
        <w:t>JRN</w:t>
      </w:r>
      <w:r>
        <w:rPr>
          <w:spacing w:val="-7"/>
          <w:sz w:val="18"/>
        </w:rPr>
        <w:t> </w:t>
      </w:r>
      <w:r>
        <w:rPr>
          <w:sz w:val="18"/>
        </w:rPr>
        <w:t>899</w:t>
      </w:r>
      <w:r>
        <w:rPr>
          <w:spacing w:val="-5"/>
          <w:sz w:val="18"/>
        </w:rPr>
        <w:t> </w:t>
      </w:r>
      <w:r>
        <w:rPr>
          <w:sz w:val="18"/>
        </w:rPr>
        <w:t>=</w:t>
      </w:r>
      <w:r>
        <w:rPr>
          <w:spacing w:val="-1"/>
          <w:sz w:val="18"/>
        </w:rPr>
        <w:t> </w:t>
      </w:r>
      <w:r>
        <w:rPr>
          <w:sz w:val="18"/>
        </w:rPr>
        <w:t>9</w:t>
      </w:r>
      <w:r>
        <w:rPr>
          <w:spacing w:val="-8"/>
          <w:sz w:val="18"/>
        </w:rPr>
        <w:t> </w:t>
      </w:r>
      <w:r>
        <w:rPr>
          <w:spacing w:val="-2"/>
          <w:sz w:val="18"/>
        </w:rPr>
        <w:t>credits</w:t>
      </w:r>
    </w:p>
    <w:p>
      <w:pPr>
        <w:spacing w:line="218" w:lineRule="exact" w:before="0"/>
        <w:ind w:left="1530" w:right="0" w:firstLine="0"/>
        <w:jc w:val="left"/>
        <w:rPr>
          <w:sz w:val="18"/>
        </w:rPr>
      </w:pPr>
      <w:r>
        <w:rPr>
          <w:sz w:val="18"/>
        </w:rPr>
        <w:t>and</w:t>
      </w:r>
      <w:r>
        <w:rPr>
          <w:spacing w:val="-3"/>
          <w:sz w:val="18"/>
        </w:rPr>
        <w:t> </w:t>
      </w:r>
      <w:r>
        <w:rPr>
          <w:sz w:val="18"/>
        </w:rPr>
        <w:t>determine</w:t>
      </w:r>
      <w:r>
        <w:rPr>
          <w:spacing w:val="-3"/>
          <w:sz w:val="18"/>
        </w:rPr>
        <w:t> </w:t>
      </w:r>
      <w:r>
        <w:rPr>
          <w:sz w:val="18"/>
        </w:rPr>
        <w:t>committee</w:t>
      </w:r>
      <w:r>
        <w:rPr>
          <w:spacing w:val="-6"/>
          <w:sz w:val="18"/>
        </w:rPr>
        <w:t> </w:t>
      </w:r>
      <w:r>
        <w:rPr>
          <w:sz w:val="18"/>
        </w:rPr>
        <w:t>chair</w:t>
      </w:r>
      <w:r>
        <w:rPr>
          <w:spacing w:val="-3"/>
          <w:sz w:val="18"/>
        </w:rPr>
        <w:t> </w:t>
      </w:r>
      <w:r>
        <w:rPr>
          <w:sz w:val="18"/>
        </w:rPr>
        <w:t>and 2</w:t>
      </w:r>
      <w:r>
        <w:rPr>
          <w:spacing w:val="-7"/>
          <w:sz w:val="18"/>
        </w:rPr>
        <w:t> </w:t>
      </w:r>
      <w:r>
        <w:rPr>
          <w:sz w:val="18"/>
        </w:rPr>
        <w:t>members</w:t>
      </w:r>
      <w:r>
        <w:rPr>
          <w:spacing w:val="-2"/>
          <w:sz w:val="18"/>
        </w:rPr>
        <w:t> </w:t>
      </w:r>
      <w:r>
        <w:rPr>
          <w:sz w:val="18"/>
        </w:rPr>
        <w:t>(3</w:t>
      </w:r>
      <w:r>
        <w:rPr>
          <w:spacing w:val="-2"/>
          <w:sz w:val="18"/>
        </w:rPr>
        <w:t> </w:t>
      </w:r>
      <w:r>
        <w:rPr>
          <w:sz w:val="18"/>
        </w:rPr>
        <w:t>total),</w:t>
      </w:r>
      <w:r>
        <w:rPr>
          <w:spacing w:val="-4"/>
          <w:sz w:val="18"/>
        </w:rPr>
        <w:t> </w:t>
      </w:r>
      <w:r>
        <w:rPr>
          <w:sz w:val="18"/>
        </w:rPr>
        <w:t>if</w:t>
      </w:r>
      <w:r>
        <w:rPr>
          <w:spacing w:val="-4"/>
          <w:sz w:val="18"/>
        </w:rPr>
        <w:t> </w:t>
      </w:r>
      <w:r>
        <w:rPr>
          <w:sz w:val="18"/>
        </w:rPr>
        <w:t>not</w:t>
      </w:r>
      <w:r>
        <w:rPr>
          <w:spacing w:val="-3"/>
          <w:sz w:val="18"/>
        </w:rPr>
        <w:t> </w:t>
      </w:r>
      <w:r>
        <w:rPr>
          <w:spacing w:val="-2"/>
          <w:sz w:val="18"/>
        </w:rPr>
        <w:t>sooner</w:t>
      </w:r>
    </w:p>
    <w:p>
      <w:pPr>
        <w:spacing w:line="234" w:lineRule="exact" w:before="0"/>
        <w:ind w:left="1530" w:right="0" w:firstLine="0"/>
        <w:jc w:val="left"/>
        <w:rPr>
          <w:sz w:val="18"/>
        </w:rPr>
      </w:pPr>
      <w:r>
        <w:rPr>
          <w:sz w:val="18"/>
        </w:rPr>
        <w:t>and</w:t>
      </w:r>
      <w:r>
        <w:rPr>
          <w:spacing w:val="-3"/>
          <w:sz w:val="18"/>
        </w:rPr>
        <w:t> </w:t>
      </w:r>
      <w:r>
        <w:rPr>
          <w:sz w:val="18"/>
        </w:rPr>
        <w:t>write</w:t>
      </w:r>
      <w:r>
        <w:rPr>
          <w:spacing w:val="-5"/>
          <w:sz w:val="18"/>
        </w:rPr>
        <w:t> </w:t>
      </w:r>
      <w:r>
        <w:rPr>
          <w:sz w:val="18"/>
        </w:rPr>
        <w:t>proposal</w:t>
      </w:r>
      <w:r>
        <w:rPr>
          <w:spacing w:val="-5"/>
          <w:sz w:val="18"/>
        </w:rPr>
        <w:t> </w:t>
      </w:r>
      <w:r>
        <w:rPr>
          <w:sz w:val="18"/>
        </w:rPr>
        <w:t>for</w:t>
      </w:r>
      <w:r>
        <w:rPr>
          <w:spacing w:val="-3"/>
          <w:sz w:val="18"/>
        </w:rPr>
        <w:t> </w:t>
      </w:r>
      <w:r>
        <w:rPr>
          <w:sz w:val="18"/>
        </w:rPr>
        <w:t>committee</w:t>
      </w:r>
      <w:r>
        <w:rPr>
          <w:spacing w:val="-1"/>
          <w:sz w:val="18"/>
        </w:rPr>
        <w:t> </w:t>
      </w:r>
      <w:r>
        <w:rPr>
          <w:sz w:val="18"/>
        </w:rPr>
        <w:t>approval</w:t>
      </w:r>
      <w:r>
        <w:rPr>
          <w:spacing w:val="-4"/>
          <w:sz w:val="18"/>
        </w:rPr>
        <w:t> </w:t>
      </w:r>
      <w:r>
        <w:rPr>
          <w:sz w:val="18"/>
        </w:rPr>
        <w:t>before</w:t>
      </w:r>
      <w:r>
        <w:rPr>
          <w:spacing w:val="-3"/>
          <w:sz w:val="18"/>
        </w:rPr>
        <w:t> </w:t>
      </w:r>
      <w:r>
        <w:rPr>
          <w:sz w:val="18"/>
        </w:rPr>
        <w:t>enrolling</w:t>
      </w:r>
      <w:r>
        <w:rPr>
          <w:spacing w:val="-4"/>
          <w:sz w:val="18"/>
        </w:rPr>
        <w:t> </w:t>
      </w:r>
      <w:r>
        <w:rPr>
          <w:sz w:val="18"/>
        </w:rPr>
        <w:t>in</w:t>
      </w:r>
      <w:r>
        <w:rPr>
          <w:spacing w:val="-5"/>
          <w:sz w:val="18"/>
        </w:rPr>
        <w:t> </w:t>
      </w:r>
      <w:r>
        <w:rPr>
          <w:sz w:val="18"/>
        </w:rPr>
        <w:t>JRN</w:t>
      </w:r>
      <w:r>
        <w:rPr>
          <w:spacing w:val="-4"/>
          <w:sz w:val="18"/>
        </w:rPr>
        <w:t> </w:t>
      </w:r>
      <w:r>
        <w:rPr>
          <w:sz w:val="18"/>
        </w:rPr>
        <w:t>896</w:t>
      </w:r>
      <w:r>
        <w:rPr>
          <w:spacing w:val="-1"/>
          <w:sz w:val="18"/>
        </w:rPr>
        <w:t> </w:t>
      </w:r>
      <w:r>
        <w:rPr>
          <w:sz w:val="18"/>
        </w:rPr>
        <w:t>or</w:t>
      </w:r>
      <w:r>
        <w:rPr>
          <w:spacing w:val="-6"/>
          <w:sz w:val="18"/>
        </w:rPr>
        <w:t> </w:t>
      </w:r>
      <w:r>
        <w:rPr>
          <w:sz w:val="18"/>
        </w:rPr>
        <w:t>JRN</w:t>
      </w:r>
      <w:r>
        <w:rPr>
          <w:spacing w:val="-3"/>
          <w:sz w:val="18"/>
        </w:rPr>
        <w:t> </w:t>
      </w:r>
      <w:r>
        <w:rPr>
          <w:sz w:val="18"/>
        </w:rPr>
        <w:t>899,</w:t>
      </w:r>
      <w:r>
        <w:rPr>
          <w:spacing w:val="-2"/>
          <w:sz w:val="18"/>
        </w:rPr>
        <w:t> </w:t>
      </w:r>
      <w:r>
        <w:rPr>
          <w:sz w:val="18"/>
        </w:rPr>
        <w:t>if</w:t>
      </w:r>
      <w:r>
        <w:rPr>
          <w:spacing w:val="-3"/>
          <w:sz w:val="18"/>
        </w:rPr>
        <w:t> </w:t>
      </w:r>
      <w:r>
        <w:rPr>
          <w:sz w:val="18"/>
        </w:rPr>
        <w:t>not</w:t>
      </w:r>
      <w:r>
        <w:rPr>
          <w:spacing w:val="-3"/>
          <w:sz w:val="18"/>
        </w:rPr>
        <w:t> </w:t>
      </w:r>
      <w:r>
        <w:rPr>
          <w:spacing w:val="-2"/>
          <w:sz w:val="18"/>
        </w:rPr>
        <w:t>sooner</w:t>
      </w:r>
    </w:p>
    <w:p>
      <w:pPr>
        <w:pStyle w:val="BodyText"/>
        <w:rPr>
          <w:sz w:val="15"/>
        </w:rPr>
      </w:pPr>
    </w:p>
    <w:p>
      <w:pPr>
        <w:spacing w:line="206" w:lineRule="auto" w:before="0"/>
        <w:ind w:left="1530" w:right="2487" w:hanging="1"/>
        <w:jc w:val="left"/>
        <w:rPr>
          <w:sz w:val="18"/>
        </w:rPr>
      </w:pPr>
      <w:r>
        <w:rPr>
          <w:color w:val="2F859C"/>
          <w:sz w:val="18"/>
        </w:rPr>
        <w:t>Summer:</w:t>
      </w:r>
      <w:r>
        <w:rPr>
          <w:color w:val="2F859C"/>
          <w:spacing w:val="-5"/>
          <w:sz w:val="18"/>
        </w:rPr>
        <w:t> </w:t>
      </w:r>
      <w:r>
        <w:rPr>
          <w:sz w:val="18"/>
        </w:rPr>
        <w:t>1</w:t>
      </w:r>
      <w:r>
        <w:rPr>
          <w:position w:val="5"/>
          <w:sz w:val="18"/>
        </w:rPr>
        <w:t>st </w:t>
      </w:r>
      <w:r>
        <w:rPr>
          <w:sz w:val="18"/>
        </w:rPr>
        <w:t>session:</w:t>
      </w:r>
      <w:r>
        <w:rPr>
          <w:spacing w:val="-2"/>
          <w:sz w:val="18"/>
        </w:rPr>
        <w:t> </w:t>
      </w:r>
      <w:r>
        <w:rPr>
          <w:sz w:val="18"/>
        </w:rPr>
        <w:t>JRN</w:t>
      </w:r>
      <w:r>
        <w:rPr>
          <w:spacing w:val="-5"/>
          <w:sz w:val="18"/>
        </w:rPr>
        <w:t> </w:t>
      </w:r>
      <w:r>
        <w:rPr>
          <w:sz w:val="18"/>
        </w:rPr>
        <w:t>896</w:t>
      </w:r>
      <w:r>
        <w:rPr>
          <w:spacing w:val="-5"/>
          <w:sz w:val="18"/>
        </w:rPr>
        <w:t> </w:t>
      </w:r>
      <w:r>
        <w:rPr>
          <w:sz w:val="18"/>
        </w:rPr>
        <w:t>or</w:t>
      </w:r>
      <w:r>
        <w:rPr>
          <w:spacing w:val="-2"/>
          <w:sz w:val="18"/>
        </w:rPr>
        <w:t> </w:t>
      </w:r>
      <w:r>
        <w:rPr>
          <w:sz w:val="18"/>
        </w:rPr>
        <w:t>JRN</w:t>
      </w:r>
      <w:r>
        <w:rPr>
          <w:spacing w:val="-5"/>
          <w:sz w:val="18"/>
        </w:rPr>
        <w:t> </w:t>
      </w:r>
      <w:r>
        <w:rPr>
          <w:sz w:val="18"/>
        </w:rPr>
        <w:t>899</w:t>
      </w:r>
      <w:r>
        <w:rPr>
          <w:spacing w:val="-5"/>
          <w:sz w:val="18"/>
        </w:rPr>
        <w:t> </w:t>
      </w:r>
      <w:r>
        <w:rPr>
          <w:sz w:val="18"/>
        </w:rPr>
        <w:t>(3</w:t>
      </w:r>
      <w:r>
        <w:rPr>
          <w:spacing w:val="-2"/>
          <w:sz w:val="18"/>
        </w:rPr>
        <w:t> </w:t>
      </w:r>
      <w:r>
        <w:rPr>
          <w:sz w:val="18"/>
        </w:rPr>
        <w:t>credits),</w:t>
      </w:r>
      <w:r>
        <w:rPr>
          <w:spacing w:val="-8"/>
          <w:sz w:val="18"/>
        </w:rPr>
        <w:t> </w:t>
      </w:r>
      <w:r>
        <w:rPr>
          <w:sz w:val="18"/>
        </w:rPr>
        <w:t>2</w:t>
      </w:r>
      <w:r>
        <w:rPr>
          <w:position w:val="5"/>
          <w:sz w:val="18"/>
        </w:rPr>
        <w:t>nd</w:t>
      </w:r>
      <w:r>
        <w:rPr>
          <w:spacing w:val="15"/>
          <w:position w:val="5"/>
          <w:sz w:val="18"/>
        </w:rPr>
        <w:t> </w:t>
      </w:r>
      <w:r>
        <w:rPr>
          <w:sz w:val="18"/>
        </w:rPr>
        <w:t>session:</w:t>
      </w:r>
      <w:r>
        <w:rPr>
          <w:spacing w:val="-2"/>
          <w:sz w:val="18"/>
        </w:rPr>
        <w:t> </w:t>
      </w:r>
      <w:r>
        <w:rPr>
          <w:sz w:val="18"/>
        </w:rPr>
        <w:t>JRN</w:t>
      </w:r>
      <w:r>
        <w:rPr>
          <w:spacing w:val="-5"/>
          <w:sz w:val="18"/>
        </w:rPr>
        <w:t> </w:t>
      </w:r>
      <w:r>
        <w:rPr>
          <w:sz w:val="18"/>
        </w:rPr>
        <w:t>896</w:t>
      </w:r>
      <w:r>
        <w:rPr>
          <w:spacing w:val="-5"/>
          <w:sz w:val="18"/>
        </w:rPr>
        <w:t> </w:t>
      </w:r>
      <w:r>
        <w:rPr>
          <w:sz w:val="18"/>
        </w:rPr>
        <w:t>or JRN 899 (3 credits) = 6 credits</w:t>
      </w:r>
    </w:p>
    <w:p>
      <w:pPr>
        <w:pStyle w:val="Heading3"/>
        <w:ind w:right="2786"/>
      </w:pPr>
      <w:r>
        <w:rPr/>
        <w:t>Linked</w:t>
      </w:r>
      <w:r>
        <w:rPr>
          <w:spacing w:val="-6"/>
        </w:rPr>
        <w:t> </w:t>
      </w:r>
      <w:r>
        <w:rPr/>
        <w:t>Journalism</w:t>
      </w:r>
      <w:r>
        <w:rPr>
          <w:spacing w:val="-2"/>
        </w:rPr>
        <w:t> </w:t>
      </w:r>
      <w:r>
        <w:rPr/>
        <w:t>Student</w:t>
      </w:r>
      <w:r>
        <w:rPr>
          <w:spacing w:val="1"/>
        </w:rPr>
        <w:t> </w:t>
      </w:r>
      <w:r>
        <w:rPr/>
        <w:t>Entering</w:t>
      </w:r>
      <w:r>
        <w:rPr>
          <w:spacing w:val="-2"/>
        </w:rPr>
        <w:t> </w:t>
      </w:r>
      <w:r>
        <w:rPr/>
        <w:t>Full-Time</w:t>
      </w:r>
      <w:r>
        <w:rPr>
          <w:spacing w:val="1"/>
        </w:rPr>
        <w:t> </w:t>
      </w:r>
      <w:r>
        <w:rPr/>
        <w:t>in Fall</w:t>
      </w:r>
      <w:r>
        <w:rPr>
          <w:spacing w:val="-15"/>
        </w:rPr>
        <w:t> </w:t>
      </w:r>
      <w:r>
        <w:rPr>
          <w:spacing w:val="-2"/>
        </w:rPr>
        <w:t>Example</w:t>
      </w:r>
    </w:p>
    <w:p>
      <w:pPr>
        <w:spacing w:line="430" w:lineRule="atLeast" w:before="23"/>
        <w:ind w:left="1600" w:right="0" w:firstLine="0"/>
        <w:jc w:val="left"/>
        <w:rPr>
          <w:sz w:val="18"/>
        </w:rPr>
      </w:pPr>
      <w:r>
        <w:rPr>
          <w:sz w:val="18"/>
        </w:rPr>
        <w:t>Transfers</w:t>
      </w:r>
      <w:r>
        <w:rPr>
          <w:spacing w:val="-9"/>
          <w:sz w:val="18"/>
        </w:rPr>
        <w:t> </w:t>
      </w:r>
      <w:r>
        <w:rPr>
          <w:sz w:val="18"/>
        </w:rPr>
        <w:t>three</w:t>
      </w:r>
      <w:r>
        <w:rPr>
          <w:spacing w:val="-5"/>
          <w:sz w:val="18"/>
        </w:rPr>
        <w:t> </w:t>
      </w:r>
      <w:r>
        <w:rPr>
          <w:sz w:val="18"/>
        </w:rPr>
        <w:t>400-level</w:t>
      </w:r>
      <w:r>
        <w:rPr>
          <w:spacing w:val="-5"/>
          <w:sz w:val="18"/>
        </w:rPr>
        <w:t> </w:t>
      </w:r>
      <w:r>
        <w:rPr>
          <w:sz w:val="18"/>
        </w:rPr>
        <w:t>courses</w:t>
      </w:r>
      <w:r>
        <w:rPr>
          <w:spacing w:val="-6"/>
          <w:sz w:val="18"/>
        </w:rPr>
        <w:t> </w:t>
      </w:r>
      <w:r>
        <w:rPr>
          <w:sz w:val="18"/>
        </w:rPr>
        <w:t>(9</w:t>
      </w:r>
      <w:r>
        <w:rPr>
          <w:spacing w:val="-6"/>
          <w:sz w:val="18"/>
        </w:rPr>
        <w:t> </w:t>
      </w:r>
      <w:r>
        <w:rPr>
          <w:sz w:val="18"/>
        </w:rPr>
        <w:t>credits),</w:t>
      </w:r>
      <w:r>
        <w:rPr>
          <w:spacing w:val="-6"/>
          <w:sz w:val="18"/>
        </w:rPr>
        <w:t> </w:t>
      </w:r>
      <w:r>
        <w:rPr>
          <w:sz w:val="18"/>
        </w:rPr>
        <w:t>and</w:t>
      </w:r>
      <w:r>
        <w:rPr>
          <w:spacing w:val="-2"/>
          <w:sz w:val="18"/>
        </w:rPr>
        <w:t> </w:t>
      </w:r>
      <w:r>
        <w:rPr>
          <w:sz w:val="18"/>
        </w:rPr>
        <w:t>took</w:t>
      </w:r>
      <w:r>
        <w:rPr>
          <w:spacing w:val="-10"/>
          <w:sz w:val="18"/>
        </w:rPr>
        <w:t> </w:t>
      </w:r>
      <w:r>
        <w:rPr>
          <w:sz w:val="18"/>
        </w:rPr>
        <w:t>800-level</w:t>
      </w:r>
      <w:r>
        <w:rPr>
          <w:spacing w:val="-5"/>
          <w:sz w:val="18"/>
        </w:rPr>
        <w:t> </w:t>
      </w:r>
      <w:r>
        <w:rPr>
          <w:sz w:val="18"/>
        </w:rPr>
        <w:t>course(s)</w:t>
      </w:r>
      <w:r>
        <w:rPr>
          <w:spacing w:val="-6"/>
          <w:sz w:val="18"/>
        </w:rPr>
        <w:t> </w:t>
      </w:r>
      <w:r>
        <w:rPr>
          <w:sz w:val="18"/>
        </w:rPr>
        <w:t>while</w:t>
      </w:r>
      <w:r>
        <w:rPr>
          <w:spacing w:val="-10"/>
          <w:sz w:val="18"/>
        </w:rPr>
        <w:t> </w:t>
      </w:r>
      <w:r>
        <w:rPr>
          <w:sz w:val="18"/>
        </w:rPr>
        <w:t>an</w:t>
      </w:r>
      <w:r>
        <w:rPr>
          <w:spacing w:val="-3"/>
          <w:sz w:val="18"/>
        </w:rPr>
        <w:t> </w:t>
      </w:r>
      <w:r>
        <w:rPr>
          <w:sz w:val="18"/>
        </w:rPr>
        <w:t>undergrad</w:t>
      </w:r>
      <w:r>
        <w:rPr>
          <w:spacing w:val="-4"/>
          <w:sz w:val="18"/>
        </w:rPr>
        <w:t> </w:t>
      </w:r>
      <w:r>
        <w:rPr>
          <w:sz w:val="18"/>
        </w:rPr>
        <w:t>=</w:t>
      </w:r>
      <w:r>
        <w:rPr>
          <w:spacing w:val="-7"/>
          <w:sz w:val="18"/>
        </w:rPr>
        <w:t> </w:t>
      </w:r>
      <w:r>
        <w:rPr>
          <w:sz w:val="18"/>
        </w:rPr>
        <w:t>12+</w:t>
      </w:r>
      <w:r>
        <w:rPr>
          <w:spacing w:val="-2"/>
          <w:sz w:val="18"/>
        </w:rPr>
        <w:t> </w:t>
      </w:r>
      <w:r>
        <w:rPr>
          <w:sz w:val="18"/>
        </w:rPr>
        <w:t>credits Graduate with BA in spring. Then immediately:</w:t>
      </w:r>
    </w:p>
    <w:p>
      <w:pPr>
        <w:spacing w:line="200" w:lineRule="exact" w:before="0"/>
        <w:ind w:left="1600" w:right="0" w:firstLine="0"/>
        <w:jc w:val="left"/>
        <w:rPr>
          <w:sz w:val="18"/>
        </w:rPr>
      </w:pPr>
      <w:r>
        <w:rPr>
          <w:color w:val="2F859C"/>
          <w:sz w:val="18"/>
        </w:rPr>
        <w:t>Summer:</w:t>
      </w:r>
      <w:r>
        <w:rPr>
          <w:color w:val="2F859C"/>
          <w:spacing w:val="-8"/>
          <w:sz w:val="18"/>
        </w:rPr>
        <w:t> </w:t>
      </w:r>
      <w:r>
        <w:rPr>
          <w:sz w:val="18"/>
        </w:rPr>
        <w:t>elective</w:t>
      </w:r>
      <w:r>
        <w:rPr>
          <w:spacing w:val="-10"/>
          <w:sz w:val="18"/>
        </w:rPr>
        <w:t> </w:t>
      </w:r>
      <w:r>
        <w:rPr>
          <w:sz w:val="18"/>
        </w:rPr>
        <w:t>(3</w:t>
      </w:r>
      <w:r>
        <w:rPr>
          <w:spacing w:val="-7"/>
          <w:sz w:val="18"/>
        </w:rPr>
        <w:t> </w:t>
      </w:r>
      <w:r>
        <w:rPr>
          <w:sz w:val="18"/>
        </w:rPr>
        <w:t>credits)</w:t>
      </w:r>
      <w:r>
        <w:rPr>
          <w:spacing w:val="-9"/>
          <w:sz w:val="18"/>
        </w:rPr>
        <w:t> </w:t>
      </w:r>
      <w:r>
        <w:rPr>
          <w:sz w:val="18"/>
        </w:rPr>
        <w:t>=</w:t>
      </w:r>
      <w:r>
        <w:rPr>
          <w:spacing w:val="-6"/>
          <w:sz w:val="18"/>
        </w:rPr>
        <w:t> </w:t>
      </w:r>
      <w:r>
        <w:rPr>
          <w:sz w:val="18"/>
        </w:rPr>
        <w:t>3</w:t>
      </w:r>
      <w:r>
        <w:rPr>
          <w:spacing w:val="-7"/>
          <w:sz w:val="18"/>
        </w:rPr>
        <w:t> </w:t>
      </w:r>
      <w:r>
        <w:rPr>
          <w:spacing w:val="-2"/>
          <w:sz w:val="18"/>
        </w:rPr>
        <w:t>credits</w:t>
      </w:r>
    </w:p>
    <w:p>
      <w:pPr>
        <w:spacing w:line="216" w:lineRule="exact" w:before="0"/>
        <w:ind w:left="1600" w:right="0" w:firstLine="0"/>
        <w:jc w:val="left"/>
        <w:rPr>
          <w:sz w:val="18"/>
        </w:rPr>
      </w:pPr>
      <w:r>
        <w:rPr>
          <w:sz w:val="18"/>
        </w:rPr>
        <w:t>and</w:t>
      </w:r>
      <w:r>
        <w:rPr>
          <w:spacing w:val="-7"/>
          <w:sz w:val="18"/>
        </w:rPr>
        <w:t> </w:t>
      </w:r>
      <w:r>
        <w:rPr>
          <w:sz w:val="18"/>
        </w:rPr>
        <w:t>determine</w:t>
      </w:r>
      <w:r>
        <w:rPr>
          <w:spacing w:val="-9"/>
          <w:sz w:val="18"/>
        </w:rPr>
        <w:t> </w:t>
      </w:r>
      <w:r>
        <w:rPr>
          <w:sz w:val="18"/>
        </w:rPr>
        <w:t>committee</w:t>
      </w:r>
      <w:r>
        <w:rPr>
          <w:spacing w:val="-6"/>
          <w:sz w:val="18"/>
        </w:rPr>
        <w:t> </w:t>
      </w:r>
      <w:r>
        <w:rPr>
          <w:sz w:val="18"/>
        </w:rPr>
        <w:t>chair</w:t>
      </w:r>
      <w:r>
        <w:rPr>
          <w:spacing w:val="-7"/>
          <w:sz w:val="18"/>
        </w:rPr>
        <w:t> </w:t>
      </w:r>
      <w:r>
        <w:rPr>
          <w:sz w:val="18"/>
        </w:rPr>
        <w:t>and</w:t>
      </w:r>
      <w:r>
        <w:rPr>
          <w:spacing w:val="-7"/>
          <w:sz w:val="18"/>
        </w:rPr>
        <w:t> </w:t>
      </w:r>
      <w:r>
        <w:rPr>
          <w:sz w:val="18"/>
        </w:rPr>
        <w:t>2</w:t>
      </w:r>
      <w:r>
        <w:rPr>
          <w:spacing w:val="-8"/>
          <w:sz w:val="18"/>
        </w:rPr>
        <w:t> </w:t>
      </w:r>
      <w:r>
        <w:rPr>
          <w:sz w:val="18"/>
        </w:rPr>
        <w:t>members</w:t>
      </w:r>
      <w:r>
        <w:rPr>
          <w:spacing w:val="-7"/>
          <w:sz w:val="18"/>
        </w:rPr>
        <w:t> </w:t>
      </w:r>
      <w:r>
        <w:rPr>
          <w:sz w:val="18"/>
        </w:rPr>
        <w:t>(3</w:t>
      </w:r>
      <w:r>
        <w:rPr>
          <w:spacing w:val="-7"/>
          <w:sz w:val="18"/>
        </w:rPr>
        <w:t> </w:t>
      </w:r>
      <w:r>
        <w:rPr>
          <w:spacing w:val="-2"/>
          <w:sz w:val="18"/>
        </w:rPr>
        <w:t>total)</w:t>
      </w:r>
    </w:p>
    <w:p>
      <w:pPr>
        <w:spacing w:line="234" w:lineRule="exact" w:before="0"/>
        <w:ind w:left="1600" w:right="0" w:firstLine="0"/>
        <w:jc w:val="left"/>
        <w:rPr>
          <w:sz w:val="18"/>
        </w:rPr>
      </w:pPr>
      <w:r>
        <w:rPr>
          <w:sz w:val="18"/>
        </w:rPr>
        <w:t>and</w:t>
      </w:r>
      <w:r>
        <w:rPr>
          <w:spacing w:val="-5"/>
          <w:sz w:val="18"/>
        </w:rPr>
        <w:t> </w:t>
      </w:r>
      <w:r>
        <w:rPr>
          <w:sz w:val="18"/>
        </w:rPr>
        <w:t>write</w:t>
      </w:r>
      <w:r>
        <w:rPr>
          <w:spacing w:val="-7"/>
          <w:sz w:val="18"/>
        </w:rPr>
        <w:t> </w:t>
      </w:r>
      <w:r>
        <w:rPr>
          <w:sz w:val="18"/>
        </w:rPr>
        <w:t>proposal</w:t>
      </w:r>
      <w:r>
        <w:rPr>
          <w:spacing w:val="-3"/>
          <w:sz w:val="18"/>
        </w:rPr>
        <w:t> </w:t>
      </w:r>
      <w:r>
        <w:rPr>
          <w:sz w:val="18"/>
        </w:rPr>
        <w:t>for</w:t>
      </w:r>
      <w:r>
        <w:rPr>
          <w:spacing w:val="-6"/>
          <w:sz w:val="18"/>
        </w:rPr>
        <w:t> </w:t>
      </w:r>
      <w:r>
        <w:rPr>
          <w:sz w:val="18"/>
        </w:rPr>
        <w:t>committee</w:t>
      </w:r>
      <w:r>
        <w:rPr>
          <w:spacing w:val="-5"/>
          <w:sz w:val="18"/>
        </w:rPr>
        <w:t> </w:t>
      </w:r>
      <w:r>
        <w:rPr>
          <w:sz w:val="18"/>
        </w:rPr>
        <w:t>approval</w:t>
      </w:r>
      <w:r>
        <w:rPr>
          <w:spacing w:val="-5"/>
          <w:sz w:val="18"/>
        </w:rPr>
        <w:t> </w:t>
      </w:r>
      <w:r>
        <w:rPr>
          <w:sz w:val="18"/>
        </w:rPr>
        <w:t>before</w:t>
      </w:r>
      <w:r>
        <w:rPr>
          <w:spacing w:val="-5"/>
          <w:sz w:val="18"/>
        </w:rPr>
        <w:t> </w:t>
      </w:r>
      <w:r>
        <w:rPr>
          <w:sz w:val="18"/>
        </w:rPr>
        <w:t>enrolling</w:t>
      </w:r>
      <w:r>
        <w:rPr>
          <w:spacing w:val="-7"/>
          <w:sz w:val="18"/>
        </w:rPr>
        <w:t> </w:t>
      </w:r>
      <w:r>
        <w:rPr>
          <w:sz w:val="18"/>
        </w:rPr>
        <w:t>in</w:t>
      </w:r>
      <w:r>
        <w:rPr>
          <w:spacing w:val="-3"/>
          <w:sz w:val="18"/>
        </w:rPr>
        <w:t> </w:t>
      </w:r>
      <w:r>
        <w:rPr>
          <w:sz w:val="18"/>
        </w:rPr>
        <w:t>JRN</w:t>
      </w:r>
      <w:r>
        <w:rPr>
          <w:spacing w:val="-4"/>
          <w:sz w:val="18"/>
        </w:rPr>
        <w:t> </w:t>
      </w:r>
      <w:r>
        <w:rPr>
          <w:sz w:val="18"/>
        </w:rPr>
        <w:t>896</w:t>
      </w:r>
      <w:r>
        <w:rPr>
          <w:spacing w:val="-3"/>
          <w:sz w:val="18"/>
        </w:rPr>
        <w:t> </w:t>
      </w:r>
      <w:r>
        <w:rPr>
          <w:sz w:val="18"/>
        </w:rPr>
        <w:t>or</w:t>
      </w:r>
      <w:r>
        <w:rPr>
          <w:spacing w:val="-6"/>
          <w:sz w:val="18"/>
        </w:rPr>
        <w:t> </w:t>
      </w:r>
      <w:r>
        <w:rPr>
          <w:sz w:val="18"/>
        </w:rPr>
        <w:t>JRN</w:t>
      </w:r>
      <w:r>
        <w:rPr>
          <w:spacing w:val="-3"/>
          <w:sz w:val="18"/>
        </w:rPr>
        <w:t> </w:t>
      </w:r>
      <w:r>
        <w:rPr>
          <w:spacing w:val="-5"/>
          <w:sz w:val="18"/>
        </w:rPr>
        <w:t>899</w:t>
      </w:r>
    </w:p>
    <w:p>
      <w:pPr>
        <w:spacing w:before="180"/>
        <w:ind w:left="1600" w:right="0" w:firstLine="0"/>
        <w:jc w:val="left"/>
        <w:rPr>
          <w:sz w:val="18"/>
        </w:rPr>
      </w:pPr>
      <w:r>
        <w:rPr>
          <w:color w:val="2F859C"/>
          <w:sz w:val="18"/>
        </w:rPr>
        <w:t>Fall:</w:t>
      </w:r>
      <w:r>
        <w:rPr>
          <w:color w:val="2F859C"/>
          <w:spacing w:val="-1"/>
          <w:sz w:val="18"/>
        </w:rPr>
        <w:t> </w:t>
      </w:r>
      <w:r>
        <w:rPr>
          <w:sz w:val="18"/>
        </w:rPr>
        <w:t>JRN</w:t>
      </w:r>
      <w:r>
        <w:rPr>
          <w:spacing w:val="-2"/>
          <w:sz w:val="18"/>
        </w:rPr>
        <w:t> </w:t>
      </w:r>
      <w:r>
        <w:rPr>
          <w:sz w:val="18"/>
        </w:rPr>
        <w:t>802</w:t>
      </w:r>
      <w:r>
        <w:rPr>
          <w:spacing w:val="-1"/>
          <w:sz w:val="18"/>
        </w:rPr>
        <w:t> </w:t>
      </w:r>
      <w:r>
        <w:rPr>
          <w:sz w:val="18"/>
        </w:rPr>
        <w:t>(1</w:t>
      </w:r>
      <w:r>
        <w:rPr>
          <w:spacing w:val="-2"/>
          <w:sz w:val="18"/>
        </w:rPr>
        <w:t> </w:t>
      </w:r>
      <w:r>
        <w:rPr>
          <w:sz w:val="18"/>
        </w:rPr>
        <w:t>credit),</w:t>
      </w:r>
      <w:r>
        <w:rPr>
          <w:spacing w:val="-2"/>
          <w:sz w:val="18"/>
        </w:rPr>
        <w:t> </w:t>
      </w:r>
      <w:r>
        <w:rPr>
          <w:sz w:val="18"/>
        </w:rPr>
        <w:t>JRN</w:t>
      </w:r>
      <w:r>
        <w:rPr>
          <w:spacing w:val="-1"/>
          <w:sz w:val="18"/>
        </w:rPr>
        <w:t> </w:t>
      </w:r>
      <w:r>
        <w:rPr>
          <w:sz w:val="18"/>
        </w:rPr>
        <w:t>804</w:t>
      </w:r>
      <w:r>
        <w:rPr>
          <w:spacing w:val="-1"/>
          <w:sz w:val="18"/>
        </w:rPr>
        <w:t> </w:t>
      </w:r>
      <w:r>
        <w:rPr>
          <w:sz w:val="18"/>
        </w:rPr>
        <w:t>(3 credits),</w:t>
      </w:r>
      <w:r>
        <w:rPr>
          <w:spacing w:val="-2"/>
          <w:sz w:val="18"/>
        </w:rPr>
        <w:t> </w:t>
      </w:r>
      <w:r>
        <w:rPr>
          <w:sz w:val="18"/>
        </w:rPr>
        <w:t>JRN</w:t>
      </w:r>
      <w:r>
        <w:rPr>
          <w:spacing w:val="-2"/>
          <w:sz w:val="18"/>
        </w:rPr>
        <w:t> </w:t>
      </w:r>
      <w:r>
        <w:rPr>
          <w:sz w:val="18"/>
        </w:rPr>
        <w:t>896</w:t>
      </w:r>
      <w:r>
        <w:rPr>
          <w:spacing w:val="-3"/>
          <w:sz w:val="18"/>
        </w:rPr>
        <w:t> </w:t>
      </w:r>
      <w:r>
        <w:rPr>
          <w:sz w:val="18"/>
        </w:rPr>
        <w:t>or</w:t>
      </w:r>
      <w:r>
        <w:rPr>
          <w:spacing w:val="-1"/>
          <w:sz w:val="18"/>
        </w:rPr>
        <w:t> </w:t>
      </w:r>
      <w:r>
        <w:rPr>
          <w:sz w:val="18"/>
        </w:rPr>
        <w:t>JRN</w:t>
      </w:r>
      <w:r>
        <w:rPr>
          <w:spacing w:val="-1"/>
          <w:sz w:val="18"/>
        </w:rPr>
        <w:t> </w:t>
      </w:r>
      <w:r>
        <w:rPr>
          <w:sz w:val="18"/>
        </w:rPr>
        <w:t>899</w:t>
      </w:r>
      <w:r>
        <w:rPr>
          <w:spacing w:val="-2"/>
          <w:sz w:val="18"/>
        </w:rPr>
        <w:t> </w:t>
      </w:r>
      <w:r>
        <w:rPr>
          <w:sz w:val="18"/>
        </w:rPr>
        <w:t>(3</w:t>
      </w:r>
      <w:r>
        <w:rPr>
          <w:spacing w:val="-1"/>
          <w:sz w:val="18"/>
        </w:rPr>
        <w:t> </w:t>
      </w:r>
      <w:r>
        <w:rPr>
          <w:sz w:val="18"/>
        </w:rPr>
        <w:t>credits)</w:t>
      </w:r>
      <w:r>
        <w:rPr>
          <w:spacing w:val="-1"/>
          <w:sz w:val="18"/>
        </w:rPr>
        <w:t> </w:t>
      </w:r>
      <w:r>
        <w:rPr>
          <w:sz w:val="18"/>
        </w:rPr>
        <w:t>=</w:t>
      </w:r>
      <w:r>
        <w:rPr>
          <w:spacing w:val="-2"/>
          <w:sz w:val="18"/>
        </w:rPr>
        <w:t> </w:t>
      </w:r>
      <w:r>
        <w:rPr>
          <w:sz w:val="18"/>
        </w:rPr>
        <w:t>7</w:t>
      </w:r>
      <w:r>
        <w:rPr>
          <w:spacing w:val="-3"/>
          <w:sz w:val="18"/>
        </w:rPr>
        <w:t> </w:t>
      </w:r>
      <w:r>
        <w:rPr>
          <w:spacing w:val="-2"/>
          <w:sz w:val="18"/>
        </w:rPr>
        <w:t>credits</w:t>
      </w:r>
    </w:p>
    <w:p>
      <w:pPr>
        <w:spacing w:before="180"/>
        <w:ind w:left="1600" w:right="0" w:firstLine="0"/>
        <w:jc w:val="left"/>
        <w:rPr>
          <w:sz w:val="18"/>
        </w:rPr>
      </w:pPr>
      <w:r>
        <w:rPr>
          <w:color w:val="2F859C"/>
          <w:sz w:val="18"/>
        </w:rPr>
        <w:t>Spring:</w:t>
      </w:r>
      <w:r>
        <w:rPr>
          <w:color w:val="2F859C"/>
          <w:spacing w:val="-8"/>
          <w:sz w:val="18"/>
        </w:rPr>
        <w:t> </w:t>
      </w:r>
      <w:r>
        <w:rPr>
          <w:sz w:val="18"/>
        </w:rPr>
        <w:t>JRN</w:t>
      </w:r>
      <w:r>
        <w:rPr>
          <w:spacing w:val="-6"/>
          <w:sz w:val="18"/>
        </w:rPr>
        <w:t> </w:t>
      </w:r>
      <w:r>
        <w:rPr>
          <w:sz w:val="18"/>
        </w:rPr>
        <w:t>805</w:t>
      </w:r>
      <w:r>
        <w:rPr>
          <w:spacing w:val="-9"/>
          <w:sz w:val="18"/>
        </w:rPr>
        <w:t> </w:t>
      </w:r>
      <w:r>
        <w:rPr>
          <w:sz w:val="18"/>
        </w:rPr>
        <w:t>(3</w:t>
      </w:r>
      <w:r>
        <w:rPr>
          <w:spacing w:val="-2"/>
          <w:sz w:val="18"/>
        </w:rPr>
        <w:t> </w:t>
      </w:r>
      <w:r>
        <w:rPr>
          <w:sz w:val="18"/>
        </w:rPr>
        <w:t>credits),</w:t>
      </w:r>
      <w:r>
        <w:rPr>
          <w:spacing w:val="-8"/>
          <w:sz w:val="18"/>
        </w:rPr>
        <w:t> </w:t>
      </w:r>
      <w:r>
        <w:rPr>
          <w:sz w:val="18"/>
        </w:rPr>
        <w:t>JRN</w:t>
      </w:r>
      <w:r>
        <w:rPr>
          <w:spacing w:val="-6"/>
          <w:sz w:val="18"/>
        </w:rPr>
        <w:t> </w:t>
      </w:r>
      <w:r>
        <w:rPr>
          <w:sz w:val="18"/>
        </w:rPr>
        <w:t>806</w:t>
      </w:r>
      <w:r>
        <w:rPr>
          <w:spacing w:val="-8"/>
          <w:sz w:val="18"/>
        </w:rPr>
        <w:t> </w:t>
      </w:r>
      <w:r>
        <w:rPr>
          <w:sz w:val="18"/>
        </w:rPr>
        <w:t>(3</w:t>
      </w:r>
      <w:r>
        <w:rPr>
          <w:spacing w:val="-5"/>
          <w:sz w:val="18"/>
        </w:rPr>
        <w:t> </w:t>
      </w:r>
      <w:r>
        <w:rPr>
          <w:sz w:val="18"/>
        </w:rPr>
        <w:t>credits),</w:t>
      </w:r>
      <w:r>
        <w:rPr>
          <w:spacing w:val="-3"/>
          <w:sz w:val="18"/>
        </w:rPr>
        <w:t> </w:t>
      </w:r>
      <w:r>
        <w:rPr>
          <w:sz w:val="18"/>
        </w:rPr>
        <w:t>JRN</w:t>
      </w:r>
      <w:r>
        <w:rPr>
          <w:spacing w:val="-6"/>
          <w:sz w:val="18"/>
        </w:rPr>
        <w:t> </w:t>
      </w:r>
      <w:r>
        <w:rPr>
          <w:sz w:val="18"/>
        </w:rPr>
        <w:t>896</w:t>
      </w:r>
      <w:r>
        <w:rPr>
          <w:spacing w:val="-3"/>
          <w:sz w:val="18"/>
        </w:rPr>
        <w:t> </w:t>
      </w:r>
      <w:r>
        <w:rPr>
          <w:sz w:val="18"/>
        </w:rPr>
        <w:t>or</w:t>
      </w:r>
      <w:r>
        <w:rPr>
          <w:spacing w:val="-7"/>
          <w:sz w:val="18"/>
        </w:rPr>
        <w:t> </w:t>
      </w:r>
      <w:r>
        <w:rPr>
          <w:sz w:val="18"/>
        </w:rPr>
        <w:t>JRN</w:t>
      </w:r>
      <w:r>
        <w:rPr>
          <w:spacing w:val="-6"/>
          <w:sz w:val="18"/>
        </w:rPr>
        <w:t> </w:t>
      </w:r>
      <w:r>
        <w:rPr>
          <w:sz w:val="18"/>
        </w:rPr>
        <w:t>899</w:t>
      </w:r>
      <w:r>
        <w:rPr>
          <w:spacing w:val="-8"/>
          <w:sz w:val="18"/>
        </w:rPr>
        <w:t> </w:t>
      </w:r>
      <w:r>
        <w:rPr>
          <w:sz w:val="18"/>
        </w:rPr>
        <w:t>(3</w:t>
      </w:r>
      <w:r>
        <w:rPr>
          <w:spacing w:val="-2"/>
          <w:sz w:val="18"/>
        </w:rPr>
        <w:t> </w:t>
      </w:r>
      <w:r>
        <w:rPr>
          <w:sz w:val="18"/>
        </w:rPr>
        <w:t>credits)</w:t>
      </w:r>
      <w:r>
        <w:rPr>
          <w:spacing w:val="-3"/>
          <w:sz w:val="18"/>
        </w:rPr>
        <w:t> </w:t>
      </w:r>
      <w:r>
        <w:rPr>
          <w:sz w:val="18"/>
        </w:rPr>
        <w:t>=</w:t>
      </w:r>
      <w:r>
        <w:rPr>
          <w:spacing w:val="-9"/>
          <w:sz w:val="18"/>
        </w:rPr>
        <w:t> </w:t>
      </w:r>
      <w:r>
        <w:rPr>
          <w:sz w:val="18"/>
        </w:rPr>
        <w:t>9</w:t>
      </w:r>
      <w:r>
        <w:rPr>
          <w:spacing w:val="-5"/>
          <w:sz w:val="18"/>
        </w:rPr>
        <w:t> </w:t>
      </w:r>
      <w:r>
        <w:rPr>
          <w:spacing w:val="-2"/>
          <w:sz w:val="18"/>
        </w:rPr>
        <w:t>credits</w:t>
      </w:r>
    </w:p>
    <w:p>
      <w:pPr>
        <w:spacing w:before="184"/>
        <w:ind w:left="0" w:right="2228" w:firstLine="0"/>
        <w:jc w:val="right"/>
        <w:rPr>
          <w:sz w:val="16"/>
        </w:rPr>
      </w:pPr>
      <w:r>
        <w:rPr>
          <w:color w:val="2F859C"/>
          <w:sz w:val="16"/>
        </w:rPr>
        <w:t>*JRN</w:t>
      </w:r>
      <w:r>
        <w:rPr>
          <w:color w:val="2F859C"/>
          <w:spacing w:val="-4"/>
          <w:sz w:val="16"/>
        </w:rPr>
        <w:t> </w:t>
      </w:r>
      <w:r>
        <w:rPr>
          <w:color w:val="2F859C"/>
          <w:sz w:val="16"/>
        </w:rPr>
        <w:t>816</w:t>
      </w:r>
      <w:r>
        <w:rPr>
          <w:color w:val="2F859C"/>
          <w:spacing w:val="-5"/>
          <w:sz w:val="16"/>
        </w:rPr>
        <w:t> </w:t>
      </w:r>
      <w:r>
        <w:rPr>
          <w:color w:val="2F859C"/>
          <w:sz w:val="16"/>
        </w:rPr>
        <w:t>is</w:t>
      </w:r>
      <w:r>
        <w:rPr>
          <w:color w:val="2F859C"/>
          <w:spacing w:val="-4"/>
          <w:sz w:val="16"/>
        </w:rPr>
        <w:t> </w:t>
      </w:r>
      <w:r>
        <w:rPr>
          <w:color w:val="2F859C"/>
          <w:sz w:val="16"/>
        </w:rPr>
        <w:t>no</w:t>
      </w:r>
      <w:r>
        <w:rPr>
          <w:color w:val="2F859C"/>
          <w:spacing w:val="-6"/>
          <w:sz w:val="16"/>
        </w:rPr>
        <w:t> </w:t>
      </w:r>
      <w:r>
        <w:rPr>
          <w:color w:val="2F859C"/>
          <w:sz w:val="16"/>
        </w:rPr>
        <w:t>longer</w:t>
      </w:r>
      <w:r>
        <w:rPr>
          <w:color w:val="2F859C"/>
          <w:spacing w:val="-4"/>
          <w:sz w:val="16"/>
        </w:rPr>
        <w:t> </w:t>
      </w:r>
      <w:r>
        <w:rPr>
          <w:color w:val="2F859C"/>
          <w:sz w:val="16"/>
        </w:rPr>
        <w:t>offered.</w:t>
      </w:r>
      <w:r>
        <w:rPr>
          <w:color w:val="2F859C"/>
          <w:spacing w:val="-7"/>
          <w:sz w:val="16"/>
        </w:rPr>
        <w:t> </w:t>
      </w:r>
      <w:r>
        <w:rPr>
          <w:color w:val="2F859C"/>
          <w:sz w:val="16"/>
        </w:rPr>
        <w:t>Find</w:t>
      </w:r>
      <w:r>
        <w:rPr>
          <w:color w:val="2F859C"/>
          <w:spacing w:val="-5"/>
          <w:sz w:val="16"/>
        </w:rPr>
        <w:t> </w:t>
      </w:r>
      <w:r>
        <w:rPr>
          <w:color w:val="2F859C"/>
          <w:sz w:val="16"/>
        </w:rPr>
        <w:t>an</w:t>
      </w:r>
      <w:r>
        <w:rPr>
          <w:color w:val="2F859C"/>
          <w:spacing w:val="-4"/>
          <w:sz w:val="16"/>
        </w:rPr>
        <w:t> </w:t>
      </w:r>
      <w:r>
        <w:rPr>
          <w:color w:val="2F859C"/>
          <w:sz w:val="16"/>
        </w:rPr>
        <w:t>advisor-approved</w:t>
      </w:r>
      <w:r>
        <w:rPr>
          <w:color w:val="2F859C"/>
          <w:spacing w:val="-5"/>
          <w:sz w:val="16"/>
        </w:rPr>
        <w:t> </w:t>
      </w:r>
      <w:r>
        <w:rPr>
          <w:color w:val="2F859C"/>
          <w:sz w:val="16"/>
        </w:rPr>
        <w:t>800-900</w:t>
      </w:r>
      <w:r>
        <w:rPr>
          <w:color w:val="2F859C"/>
          <w:spacing w:val="-5"/>
          <w:sz w:val="16"/>
        </w:rPr>
        <w:t> </w:t>
      </w:r>
      <w:r>
        <w:rPr>
          <w:color w:val="2F859C"/>
          <w:sz w:val="16"/>
        </w:rPr>
        <w:t>level</w:t>
      </w:r>
      <w:r>
        <w:rPr>
          <w:color w:val="2F859C"/>
          <w:spacing w:val="-6"/>
          <w:sz w:val="16"/>
        </w:rPr>
        <w:t> </w:t>
      </w:r>
      <w:r>
        <w:rPr>
          <w:color w:val="2F859C"/>
          <w:sz w:val="16"/>
        </w:rPr>
        <w:t>research</w:t>
      </w:r>
      <w:r>
        <w:rPr>
          <w:color w:val="2F859C"/>
          <w:spacing w:val="-4"/>
          <w:sz w:val="16"/>
        </w:rPr>
        <w:t> </w:t>
      </w:r>
      <w:r>
        <w:rPr>
          <w:color w:val="2F859C"/>
          <w:sz w:val="16"/>
        </w:rPr>
        <w:t>course</w:t>
      </w:r>
      <w:r>
        <w:rPr>
          <w:color w:val="2F859C"/>
          <w:spacing w:val="-5"/>
          <w:sz w:val="16"/>
        </w:rPr>
        <w:t> </w:t>
      </w:r>
      <w:r>
        <w:rPr>
          <w:color w:val="2F859C"/>
          <w:sz w:val="16"/>
        </w:rPr>
        <w:t>as</w:t>
      </w:r>
      <w:r>
        <w:rPr>
          <w:color w:val="2F859C"/>
          <w:spacing w:val="-4"/>
          <w:sz w:val="16"/>
        </w:rPr>
        <w:t> </w:t>
      </w:r>
      <w:r>
        <w:rPr>
          <w:color w:val="2F859C"/>
          <w:sz w:val="16"/>
        </w:rPr>
        <w:t>a</w:t>
      </w:r>
      <w:r>
        <w:rPr>
          <w:color w:val="2F859C"/>
          <w:spacing w:val="-5"/>
          <w:sz w:val="16"/>
        </w:rPr>
        <w:t> </w:t>
      </w:r>
      <w:r>
        <w:rPr>
          <w:color w:val="2F859C"/>
          <w:spacing w:val="-2"/>
          <w:sz w:val="16"/>
        </w:rPr>
        <w:t>substitute.</w:t>
      </w:r>
    </w:p>
    <w:p>
      <w:pPr>
        <w:pStyle w:val="BodyText"/>
        <w:rPr>
          <w:sz w:val="18"/>
        </w:rPr>
      </w:pPr>
    </w:p>
    <w:p>
      <w:pPr>
        <w:pStyle w:val="ListParagraph"/>
        <w:numPr>
          <w:ilvl w:val="1"/>
          <w:numId w:val="4"/>
        </w:numPr>
        <w:tabs>
          <w:tab w:pos="1238" w:val="left" w:leader="none"/>
        </w:tabs>
        <w:spacing w:line="290" w:lineRule="exact" w:before="160" w:after="0"/>
        <w:ind w:left="1238" w:right="0" w:hanging="358"/>
        <w:jc w:val="left"/>
        <w:rPr>
          <w:rFonts w:ascii="Gotham-Medium"/>
          <w:color w:val="008183"/>
          <w:sz w:val="22"/>
        </w:rPr>
      </w:pPr>
      <w:r>
        <w:rPr>
          <w:rFonts w:ascii="Gotham-Medium"/>
          <w:color w:val="007570"/>
          <w:sz w:val="22"/>
        </w:rPr>
        <w:t>Annual</w:t>
      </w:r>
      <w:r>
        <w:rPr>
          <w:rFonts w:ascii="Gotham-Medium"/>
          <w:color w:val="007570"/>
          <w:spacing w:val="16"/>
          <w:sz w:val="22"/>
        </w:rPr>
        <w:t> </w:t>
      </w:r>
      <w:r>
        <w:rPr>
          <w:rFonts w:ascii="Gotham-Medium"/>
          <w:color w:val="007570"/>
          <w:spacing w:val="-2"/>
          <w:sz w:val="22"/>
        </w:rPr>
        <w:t>Evaluation</w:t>
      </w:r>
    </w:p>
    <w:p>
      <w:pPr>
        <w:spacing w:line="206" w:lineRule="auto" w:before="12"/>
        <w:ind w:left="1239" w:right="856" w:firstLine="0"/>
        <w:jc w:val="both"/>
        <w:rPr>
          <w:sz w:val="18"/>
        </w:rPr>
      </w:pPr>
      <w:r>
        <w:rPr>
          <w:sz w:val="18"/>
        </w:rPr>
        <w:t>You</w:t>
      </w:r>
      <w:r>
        <w:rPr>
          <w:spacing w:val="-4"/>
          <w:sz w:val="18"/>
        </w:rPr>
        <w:t> </w:t>
      </w:r>
      <w:r>
        <w:rPr>
          <w:sz w:val="18"/>
        </w:rPr>
        <w:t>are</w:t>
      </w:r>
      <w:r>
        <w:rPr>
          <w:spacing w:val="-6"/>
          <w:sz w:val="18"/>
        </w:rPr>
        <w:t> </w:t>
      </w:r>
      <w:r>
        <w:rPr>
          <w:sz w:val="18"/>
        </w:rPr>
        <w:t>required</w:t>
      </w:r>
      <w:r>
        <w:rPr>
          <w:spacing w:val="-2"/>
          <w:sz w:val="18"/>
        </w:rPr>
        <w:t> </w:t>
      </w:r>
      <w:r>
        <w:rPr>
          <w:sz w:val="18"/>
        </w:rPr>
        <w:t>to</w:t>
      </w:r>
      <w:r>
        <w:rPr>
          <w:spacing w:val="-4"/>
          <w:sz w:val="18"/>
        </w:rPr>
        <w:t> </w:t>
      </w:r>
      <w:r>
        <w:rPr>
          <w:sz w:val="18"/>
        </w:rPr>
        <w:t>meet</w:t>
      </w:r>
      <w:r>
        <w:rPr>
          <w:spacing w:val="-6"/>
          <w:sz w:val="18"/>
        </w:rPr>
        <w:t> </w:t>
      </w:r>
      <w:r>
        <w:rPr>
          <w:sz w:val="18"/>
        </w:rPr>
        <w:t>with</w:t>
      </w:r>
      <w:r>
        <w:rPr>
          <w:spacing w:val="-4"/>
          <w:sz w:val="18"/>
        </w:rPr>
        <w:t> </w:t>
      </w:r>
      <w:r>
        <w:rPr>
          <w:sz w:val="18"/>
        </w:rPr>
        <w:t>your</w:t>
      </w:r>
      <w:r>
        <w:rPr>
          <w:spacing w:val="-4"/>
          <w:sz w:val="18"/>
        </w:rPr>
        <w:t> </w:t>
      </w:r>
      <w:r>
        <w:rPr>
          <w:sz w:val="18"/>
        </w:rPr>
        <w:t>adviser</w:t>
      </w:r>
      <w:r>
        <w:rPr>
          <w:spacing w:val="-6"/>
          <w:sz w:val="18"/>
        </w:rPr>
        <w:t> </w:t>
      </w:r>
      <w:r>
        <w:rPr>
          <w:sz w:val="18"/>
        </w:rPr>
        <w:t>in</w:t>
      </w:r>
      <w:r>
        <w:rPr>
          <w:spacing w:val="-6"/>
          <w:sz w:val="18"/>
        </w:rPr>
        <w:t> </w:t>
      </w:r>
      <w:r>
        <w:rPr>
          <w:sz w:val="18"/>
        </w:rPr>
        <w:t>April</w:t>
      </w:r>
      <w:r>
        <w:rPr>
          <w:spacing w:val="-5"/>
          <w:sz w:val="18"/>
        </w:rPr>
        <w:t> </w:t>
      </w:r>
      <w:r>
        <w:rPr>
          <w:sz w:val="18"/>
        </w:rPr>
        <w:t>or</w:t>
      </w:r>
      <w:r>
        <w:rPr>
          <w:spacing w:val="-6"/>
          <w:sz w:val="18"/>
        </w:rPr>
        <w:t> </w:t>
      </w:r>
      <w:r>
        <w:rPr>
          <w:sz w:val="18"/>
        </w:rPr>
        <w:t>early</w:t>
      </w:r>
      <w:r>
        <w:rPr>
          <w:spacing w:val="-6"/>
          <w:sz w:val="18"/>
        </w:rPr>
        <w:t> </w:t>
      </w:r>
      <w:r>
        <w:rPr>
          <w:sz w:val="18"/>
        </w:rPr>
        <w:t>May</w:t>
      </w:r>
      <w:r>
        <w:rPr>
          <w:spacing w:val="-4"/>
          <w:sz w:val="18"/>
        </w:rPr>
        <w:t> </w:t>
      </w:r>
      <w:r>
        <w:rPr>
          <w:sz w:val="18"/>
        </w:rPr>
        <w:t>to</w:t>
      </w:r>
      <w:r>
        <w:rPr>
          <w:spacing w:val="-4"/>
          <w:sz w:val="18"/>
        </w:rPr>
        <w:t> </w:t>
      </w:r>
      <w:r>
        <w:rPr>
          <w:sz w:val="18"/>
        </w:rPr>
        <w:t>discuss</w:t>
      </w:r>
      <w:r>
        <w:rPr>
          <w:spacing w:val="-7"/>
          <w:sz w:val="18"/>
        </w:rPr>
        <w:t> </w:t>
      </w:r>
      <w:r>
        <w:rPr>
          <w:sz w:val="18"/>
        </w:rPr>
        <w:t>your</w:t>
      </w:r>
      <w:r>
        <w:rPr>
          <w:spacing w:val="-4"/>
          <w:sz w:val="18"/>
        </w:rPr>
        <w:t> </w:t>
      </w:r>
      <w:r>
        <w:rPr>
          <w:sz w:val="18"/>
        </w:rPr>
        <w:t>academic</w:t>
      </w:r>
      <w:r>
        <w:rPr>
          <w:spacing w:val="-6"/>
          <w:sz w:val="18"/>
        </w:rPr>
        <w:t> </w:t>
      </w:r>
      <w:r>
        <w:rPr>
          <w:sz w:val="18"/>
        </w:rPr>
        <w:t>progress</w:t>
      </w:r>
      <w:r>
        <w:rPr>
          <w:spacing w:val="-4"/>
          <w:sz w:val="18"/>
        </w:rPr>
        <w:t> </w:t>
      </w:r>
      <w:r>
        <w:rPr>
          <w:sz w:val="18"/>
        </w:rPr>
        <w:t>and how to</w:t>
      </w:r>
      <w:r>
        <w:rPr>
          <w:spacing w:val="-4"/>
          <w:sz w:val="18"/>
        </w:rPr>
        <w:t> </w:t>
      </w:r>
      <w:r>
        <w:rPr>
          <w:sz w:val="18"/>
        </w:rPr>
        <w:t>move</w:t>
      </w:r>
      <w:r>
        <w:rPr>
          <w:spacing w:val="-3"/>
          <w:sz w:val="18"/>
        </w:rPr>
        <w:t> </w:t>
      </w:r>
      <w:r>
        <w:rPr>
          <w:sz w:val="18"/>
        </w:rPr>
        <w:t>forward.</w:t>
      </w:r>
      <w:r>
        <w:rPr>
          <w:spacing w:val="-4"/>
          <w:sz w:val="18"/>
        </w:rPr>
        <w:t> </w:t>
      </w:r>
      <w:r>
        <w:rPr>
          <w:sz w:val="18"/>
        </w:rPr>
        <w:t>You</w:t>
      </w:r>
      <w:r>
        <w:rPr>
          <w:spacing w:val="-4"/>
          <w:sz w:val="18"/>
        </w:rPr>
        <w:t> </w:t>
      </w:r>
      <w:r>
        <w:rPr>
          <w:sz w:val="18"/>
        </w:rPr>
        <w:t>and your</w:t>
      </w:r>
      <w:r>
        <w:rPr>
          <w:spacing w:val="-1"/>
          <w:sz w:val="18"/>
        </w:rPr>
        <w:t> </w:t>
      </w:r>
      <w:r>
        <w:rPr>
          <w:sz w:val="18"/>
        </w:rPr>
        <w:t>adviser</w:t>
      </w:r>
      <w:r>
        <w:rPr>
          <w:spacing w:val="-4"/>
          <w:sz w:val="18"/>
        </w:rPr>
        <w:t> </w:t>
      </w:r>
      <w:r>
        <w:rPr>
          <w:sz w:val="18"/>
        </w:rPr>
        <w:t>are</w:t>
      </w:r>
      <w:r>
        <w:rPr>
          <w:spacing w:val="-3"/>
          <w:sz w:val="18"/>
        </w:rPr>
        <w:t> </w:t>
      </w:r>
      <w:r>
        <w:rPr>
          <w:sz w:val="18"/>
        </w:rPr>
        <w:t>required to</w:t>
      </w:r>
      <w:r>
        <w:rPr>
          <w:spacing w:val="-4"/>
          <w:sz w:val="18"/>
        </w:rPr>
        <w:t> </w:t>
      </w:r>
      <w:r>
        <w:rPr>
          <w:sz w:val="18"/>
        </w:rPr>
        <w:t>fill out</w:t>
      </w:r>
      <w:r>
        <w:rPr>
          <w:spacing w:val="-4"/>
          <w:sz w:val="18"/>
        </w:rPr>
        <w:t> </w:t>
      </w:r>
      <w:r>
        <w:rPr>
          <w:sz w:val="18"/>
        </w:rPr>
        <w:t>the</w:t>
      </w:r>
      <w:r>
        <w:rPr>
          <w:spacing w:val="-3"/>
          <w:sz w:val="18"/>
        </w:rPr>
        <w:t> </w:t>
      </w:r>
      <w:r>
        <w:rPr>
          <w:sz w:val="18"/>
        </w:rPr>
        <w:t>progress</w:t>
      </w:r>
      <w:r>
        <w:rPr>
          <w:spacing w:val="-2"/>
          <w:sz w:val="18"/>
        </w:rPr>
        <w:t> </w:t>
      </w:r>
      <w:r>
        <w:rPr>
          <w:sz w:val="18"/>
        </w:rPr>
        <w:t>report</w:t>
      </w:r>
      <w:r>
        <w:rPr>
          <w:spacing w:val="-1"/>
          <w:sz w:val="18"/>
        </w:rPr>
        <w:t> </w:t>
      </w:r>
      <w:r>
        <w:rPr>
          <w:sz w:val="18"/>
        </w:rPr>
        <w:t>and submit</w:t>
      </w:r>
      <w:r>
        <w:rPr>
          <w:spacing w:val="-4"/>
          <w:sz w:val="18"/>
        </w:rPr>
        <w:t> </w:t>
      </w:r>
      <w:r>
        <w:rPr>
          <w:sz w:val="18"/>
        </w:rPr>
        <w:t>it</w:t>
      </w:r>
      <w:r>
        <w:rPr>
          <w:spacing w:val="-4"/>
          <w:sz w:val="18"/>
        </w:rPr>
        <w:t> </w:t>
      </w:r>
      <w:r>
        <w:rPr>
          <w:sz w:val="18"/>
        </w:rPr>
        <w:t>to Nicole Bond.</w:t>
      </w:r>
    </w:p>
    <w:p>
      <w:pPr>
        <w:pStyle w:val="BodyText"/>
        <w:spacing w:before="3"/>
        <w:rPr>
          <w:sz w:val="15"/>
        </w:rPr>
      </w:pPr>
    </w:p>
    <w:p>
      <w:pPr>
        <w:spacing w:line="206" w:lineRule="auto" w:before="0"/>
        <w:ind w:left="1239" w:right="299" w:firstLine="0"/>
        <w:jc w:val="left"/>
        <w:rPr>
          <w:sz w:val="18"/>
        </w:rPr>
      </w:pPr>
      <w:r>
        <w:rPr>
          <w:sz w:val="18"/>
        </w:rPr>
        <w:t>Official</w:t>
      </w:r>
      <w:r>
        <w:rPr>
          <w:spacing w:val="-2"/>
          <w:sz w:val="18"/>
        </w:rPr>
        <w:t> </w:t>
      </w:r>
      <w:r>
        <w:rPr>
          <w:sz w:val="18"/>
        </w:rPr>
        <w:t>university</w:t>
      </w:r>
      <w:r>
        <w:rPr>
          <w:spacing w:val="-3"/>
          <w:sz w:val="18"/>
        </w:rPr>
        <w:t> </w:t>
      </w:r>
      <w:r>
        <w:rPr>
          <w:sz w:val="18"/>
        </w:rPr>
        <w:t>transcripts</w:t>
      </w:r>
      <w:r>
        <w:rPr>
          <w:spacing w:val="-1"/>
          <w:sz w:val="18"/>
        </w:rPr>
        <w:t> </w:t>
      </w:r>
      <w:r>
        <w:rPr>
          <w:sz w:val="18"/>
        </w:rPr>
        <w:t>and other</w:t>
      </w:r>
      <w:r>
        <w:rPr>
          <w:spacing w:val="-3"/>
          <w:sz w:val="18"/>
        </w:rPr>
        <w:t> </w:t>
      </w:r>
      <w:r>
        <w:rPr>
          <w:sz w:val="18"/>
        </w:rPr>
        <w:t>information</w:t>
      </w:r>
      <w:r>
        <w:rPr>
          <w:spacing w:val="-3"/>
          <w:sz w:val="18"/>
        </w:rPr>
        <w:t> </w:t>
      </w:r>
      <w:r>
        <w:rPr>
          <w:sz w:val="18"/>
        </w:rPr>
        <w:t>such as</w:t>
      </w:r>
      <w:r>
        <w:rPr>
          <w:spacing w:val="-1"/>
          <w:sz w:val="18"/>
        </w:rPr>
        <w:t> </w:t>
      </w:r>
      <w:r>
        <w:rPr>
          <w:sz w:val="18"/>
        </w:rPr>
        <w:t>the Annual</w:t>
      </w:r>
      <w:r>
        <w:rPr>
          <w:spacing w:val="-2"/>
          <w:sz w:val="18"/>
        </w:rPr>
        <w:t> </w:t>
      </w:r>
      <w:r>
        <w:rPr>
          <w:sz w:val="18"/>
        </w:rPr>
        <w:t>Progress</w:t>
      </w:r>
      <w:r>
        <w:rPr>
          <w:spacing w:val="-1"/>
          <w:sz w:val="18"/>
        </w:rPr>
        <w:t> </w:t>
      </w:r>
      <w:r>
        <w:rPr>
          <w:sz w:val="18"/>
        </w:rPr>
        <w:t>Report are</w:t>
      </w:r>
      <w:r>
        <w:rPr>
          <w:spacing w:val="-2"/>
          <w:sz w:val="18"/>
        </w:rPr>
        <w:t> </w:t>
      </w:r>
      <w:r>
        <w:rPr>
          <w:sz w:val="18"/>
        </w:rPr>
        <w:t>used</w:t>
      </w:r>
      <w:r>
        <w:rPr>
          <w:spacing w:val="-1"/>
          <w:sz w:val="18"/>
        </w:rPr>
        <w:t> </w:t>
      </w:r>
      <w:r>
        <w:rPr>
          <w:sz w:val="18"/>
        </w:rPr>
        <w:t>as</w:t>
      </w:r>
      <w:r>
        <w:rPr>
          <w:spacing w:val="-1"/>
          <w:sz w:val="18"/>
        </w:rPr>
        <w:t> </w:t>
      </w:r>
      <w:r>
        <w:rPr>
          <w:sz w:val="18"/>
        </w:rPr>
        <w:t>the</w:t>
      </w:r>
      <w:r>
        <w:rPr>
          <w:spacing w:val="-2"/>
          <w:sz w:val="18"/>
        </w:rPr>
        <w:t> </w:t>
      </w:r>
      <w:r>
        <w:rPr>
          <w:sz w:val="18"/>
        </w:rPr>
        <w:t>basis for the evaluation. The evaluation addresses the number of credits completed toward the degree, the satisfaction of core course requirements, and the documentation needed for thesis or project options. In addition, the evaluation cautions the student in the event of substandard course performance or failure to make</w:t>
      </w:r>
      <w:r>
        <w:rPr>
          <w:spacing w:val="-7"/>
          <w:sz w:val="18"/>
        </w:rPr>
        <w:t> </w:t>
      </w:r>
      <w:r>
        <w:rPr>
          <w:sz w:val="18"/>
        </w:rPr>
        <w:t>timely</w:t>
      </w:r>
      <w:r>
        <w:rPr>
          <w:spacing w:val="-5"/>
          <w:sz w:val="18"/>
        </w:rPr>
        <w:t> </w:t>
      </w:r>
      <w:r>
        <w:rPr>
          <w:sz w:val="18"/>
        </w:rPr>
        <w:t>progress</w:t>
      </w:r>
      <w:r>
        <w:rPr>
          <w:spacing w:val="-5"/>
          <w:sz w:val="18"/>
        </w:rPr>
        <w:t> </w:t>
      </w:r>
      <w:r>
        <w:rPr>
          <w:sz w:val="18"/>
        </w:rPr>
        <w:t>in</w:t>
      </w:r>
      <w:r>
        <w:rPr>
          <w:spacing w:val="-7"/>
          <w:sz w:val="18"/>
        </w:rPr>
        <w:t> </w:t>
      </w:r>
      <w:r>
        <w:rPr>
          <w:sz w:val="18"/>
        </w:rPr>
        <w:t>the</w:t>
      </w:r>
      <w:r>
        <w:rPr>
          <w:spacing w:val="-9"/>
          <w:sz w:val="18"/>
        </w:rPr>
        <w:t> </w:t>
      </w:r>
      <w:r>
        <w:rPr>
          <w:sz w:val="18"/>
        </w:rPr>
        <w:t>program.</w:t>
      </w:r>
      <w:r>
        <w:rPr>
          <w:spacing w:val="-8"/>
          <w:sz w:val="18"/>
        </w:rPr>
        <w:t> </w:t>
      </w:r>
      <w:r>
        <w:rPr>
          <w:sz w:val="18"/>
        </w:rPr>
        <w:t>The</w:t>
      </w:r>
      <w:r>
        <w:rPr>
          <w:spacing w:val="-4"/>
          <w:sz w:val="18"/>
        </w:rPr>
        <w:t> </w:t>
      </w:r>
      <w:r>
        <w:rPr>
          <w:sz w:val="18"/>
        </w:rPr>
        <w:t>evaluation</w:t>
      </w:r>
      <w:r>
        <w:rPr>
          <w:spacing w:val="-5"/>
          <w:sz w:val="18"/>
        </w:rPr>
        <w:t> </w:t>
      </w:r>
      <w:r>
        <w:rPr>
          <w:sz w:val="18"/>
        </w:rPr>
        <w:t>also</w:t>
      </w:r>
      <w:r>
        <w:rPr>
          <w:spacing w:val="-5"/>
          <w:sz w:val="18"/>
        </w:rPr>
        <w:t> </w:t>
      </w:r>
      <w:r>
        <w:rPr>
          <w:sz w:val="18"/>
        </w:rPr>
        <w:t>notes</w:t>
      </w:r>
      <w:r>
        <w:rPr>
          <w:spacing w:val="-5"/>
          <w:sz w:val="18"/>
        </w:rPr>
        <w:t> </w:t>
      </w:r>
      <w:r>
        <w:rPr>
          <w:sz w:val="18"/>
        </w:rPr>
        <w:t>outstanding</w:t>
      </w:r>
      <w:r>
        <w:rPr>
          <w:spacing w:val="-3"/>
          <w:sz w:val="18"/>
        </w:rPr>
        <w:t> </w:t>
      </w:r>
      <w:r>
        <w:rPr>
          <w:sz w:val="18"/>
        </w:rPr>
        <w:t>performance</w:t>
      </w:r>
      <w:r>
        <w:rPr>
          <w:spacing w:val="-2"/>
          <w:sz w:val="18"/>
        </w:rPr>
        <w:t> </w:t>
      </w:r>
      <w:r>
        <w:rPr>
          <w:sz w:val="18"/>
        </w:rPr>
        <w:t>and</w:t>
      </w:r>
      <w:r>
        <w:rPr>
          <w:spacing w:val="-3"/>
          <w:sz w:val="18"/>
        </w:rPr>
        <w:t> </w:t>
      </w:r>
      <w:r>
        <w:rPr>
          <w:sz w:val="18"/>
        </w:rPr>
        <w:t>progress</w:t>
      </w:r>
      <w:r>
        <w:rPr>
          <w:spacing w:val="-3"/>
          <w:sz w:val="18"/>
        </w:rPr>
        <w:t> </w:t>
      </w:r>
      <w:r>
        <w:rPr>
          <w:sz w:val="18"/>
        </w:rPr>
        <w:t>in</w:t>
      </w:r>
      <w:r>
        <w:rPr>
          <w:spacing w:val="-2"/>
          <w:sz w:val="18"/>
        </w:rPr>
        <w:t> </w:t>
      </w:r>
      <w:r>
        <w:rPr>
          <w:sz w:val="18"/>
        </w:rPr>
        <w:t>the program and calls to the student’s attention options available to complete the degree.</w:t>
      </w:r>
    </w:p>
    <w:p>
      <w:pPr>
        <w:pStyle w:val="BodyText"/>
        <w:spacing w:before="3"/>
        <w:rPr>
          <w:sz w:val="14"/>
        </w:rPr>
      </w:pPr>
    </w:p>
    <w:p>
      <w:pPr>
        <w:pStyle w:val="ListParagraph"/>
        <w:numPr>
          <w:ilvl w:val="1"/>
          <w:numId w:val="4"/>
        </w:numPr>
        <w:tabs>
          <w:tab w:pos="1238" w:val="left" w:leader="none"/>
        </w:tabs>
        <w:spacing w:line="290" w:lineRule="exact" w:before="0" w:after="0"/>
        <w:ind w:left="1238" w:right="0" w:hanging="358"/>
        <w:jc w:val="left"/>
        <w:rPr>
          <w:rFonts w:ascii="Gotham-Medium"/>
          <w:color w:val="008183"/>
          <w:sz w:val="22"/>
        </w:rPr>
      </w:pPr>
      <w:r>
        <w:rPr>
          <w:rFonts w:ascii="Gotham-Medium"/>
          <w:color w:val="007570"/>
          <w:sz w:val="22"/>
        </w:rPr>
        <w:t>MAven</w:t>
      </w:r>
      <w:r>
        <w:rPr>
          <w:rFonts w:ascii="Gotham-Medium"/>
          <w:color w:val="007570"/>
          <w:spacing w:val="-3"/>
          <w:sz w:val="22"/>
        </w:rPr>
        <w:t> </w:t>
      </w:r>
      <w:r>
        <w:rPr>
          <w:rFonts w:ascii="Gotham-Medium"/>
          <w:color w:val="007570"/>
          <w:spacing w:val="-4"/>
          <w:sz w:val="22"/>
        </w:rPr>
        <w:t>Hour</w:t>
      </w:r>
    </w:p>
    <w:p>
      <w:pPr>
        <w:spacing w:line="206" w:lineRule="auto" w:before="11"/>
        <w:ind w:left="1239" w:right="447" w:firstLine="0"/>
        <w:jc w:val="left"/>
        <w:rPr>
          <w:sz w:val="18"/>
        </w:rPr>
      </w:pPr>
      <w:r>
        <w:rPr>
          <w:sz w:val="18"/>
        </w:rPr>
        <w:t>A maven is “a person who knows a lot about a particular subject,” as described by Merriam-Webster. Students</w:t>
      </w:r>
      <w:r>
        <w:rPr>
          <w:spacing w:val="-2"/>
          <w:sz w:val="18"/>
        </w:rPr>
        <w:t> </w:t>
      </w:r>
      <w:r>
        <w:rPr>
          <w:sz w:val="18"/>
        </w:rPr>
        <w:t>present</w:t>
      </w:r>
      <w:r>
        <w:rPr>
          <w:spacing w:val="-1"/>
          <w:sz w:val="18"/>
        </w:rPr>
        <w:t> </w:t>
      </w:r>
      <w:r>
        <w:rPr>
          <w:sz w:val="18"/>
        </w:rPr>
        <w:t>their</w:t>
      </w:r>
      <w:r>
        <w:rPr>
          <w:spacing w:val="-4"/>
          <w:sz w:val="18"/>
        </w:rPr>
        <w:t> </w:t>
      </w:r>
      <w:r>
        <w:rPr>
          <w:sz w:val="18"/>
        </w:rPr>
        <w:t>projects</w:t>
      </w:r>
      <w:r>
        <w:rPr>
          <w:spacing w:val="-2"/>
          <w:sz w:val="18"/>
        </w:rPr>
        <w:t> </w:t>
      </w:r>
      <w:r>
        <w:rPr>
          <w:sz w:val="18"/>
        </w:rPr>
        <w:t>and</w:t>
      </w:r>
      <w:r>
        <w:rPr>
          <w:spacing w:val="-2"/>
          <w:sz w:val="18"/>
        </w:rPr>
        <w:t> </w:t>
      </w:r>
      <w:r>
        <w:rPr>
          <w:sz w:val="18"/>
        </w:rPr>
        <w:t>theses</w:t>
      </w:r>
      <w:r>
        <w:rPr>
          <w:spacing w:val="-2"/>
          <w:sz w:val="18"/>
        </w:rPr>
        <w:t> </w:t>
      </w:r>
      <w:r>
        <w:rPr>
          <w:sz w:val="18"/>
        </w:rPr>
        <w:t>at</w:t>
      </w:r>
      <w:r>
        <w:rPr>
          <w:spacing w:val="-1"/>
          <w:sz w:val="18"/>
        </w:rPr>
        <w:t> </w:t>
      </w:r>
      <w:r>
        <w:rPr>
          <w:sz w:val="18"/>
        </w:rPr>
        <w:t>MAven</w:t>
      </w:r>
      <w:r>
        <w:rPr>
          <w:spacing w:val="-4"/>
          <w:sz w:val="18"/>
        </w:rPr>
        <w:t> </w:t>
      </w:r>
      <w:r>
        <w:rPr>
          <w:sz w:val="18"/>
        </w:rPr>
        <w:t>Hour.</w:t>
      </w:r>
      <w:r>
        <w:rPr>
          <w:spacing w:val="-2"/>
          <w:sz w:val="18"/>
        </w:rPr>
        <w:t> </w:t>
      </w:r>
      <w:r>
        <w:rPr>
          <w:sz w:val="18"/>
        </w:rPr>
        <w:t>MAven</w:t>
      </w:r>
      <w:r>
        <w:rPr>
          <w:spacing w:val="-1"/>
          <w:sz w:val="18"/>
        </w:rPr>
        <w:t> </w:t>
      </w:r>
      <w:r>
        <w:rPr>
          <w:sz w:val="18"/>
        </w:rPr>
        <w:t>Hour</w:t>
      </w:r>
      <w:r>
        <w:rPr>
          <w:spacing w:val="-4"/>
          <w:sz w:val="18"/>
        </w:rPr>
        <w:t> </w:t>
      </w:r>
      <w:r>
        <w:rPr>
          <w:sz w:val="18"/>
        </w:rPr>
        <w:t>is</w:t>
      </w:r>
      <w:r>
        <w:rPr>
          <w:spacing w:val="-2"/>
          <w:sz w:val="18"/>
        </w:rPr>
        <w:t> </w:t>
      </w:r>
      <w:r>
        <w:rPr>
          <w:sz w:val="18"/>
        </w:rPr>
        <w:t>an</w:t>
      </w:r>
      <w:r>
        <w:rPr>
          <w:spacing w:val="-4"/>
          <w:sz w:val="18"/>
        </w:rPr>
        <w:t> </w:t>
      </w:r>
      <w:r>
        <w:rPr>
          <w:sz w:val="18"/>
        </w:rPr>
        <w:t>event</w:t>
      </w:r>
      <w:r>
        <w:rPr>
          <w:spacing w:val="-1"/>
          <w:sz w:val="18"/>
        </w:rPr>
        <w:t> </w:t>
      </w:r>
      <w:r>
        <w:rPr>
          <w:sz w:val="18"/>
        </w:rPr>
        <w:t>hosted</w:t>
      </w:r>
      <w:r>
        <w:rPr>
          <w:spacing w:val="-2"/>
          <w:sz w:val="18"/>
        </w:rPr>
        <w:t> </w:t>
      </w:r>
      <w:r>
        <w:rPr>
          <w:sz w:val="18"/>
        </w:rPr>
        <w:t>at</w:t>
      </w:r>
      <w:r>
        <w:rPr>
          <w:spacing w:val="-1"/>
          <w:sz w:val="18"/>
        </w:rPr>
        <w:t> </w:t>
      </w:r>
      <w:r>
        <w:rPr>
          <w:sz w:val="18"/>
        </w:rPr>
        <w:t>the</w:t>
      </w:r>
      <w:r>
        <w:rPr>
          <w:spacing w:val="-3"/>
          <w:sz w:val="18"/>
        </w:rPr>
        <w:t> </w:t>
      </w:r>
      <w:r>
        <w:rPr>
          <w:sz w:val="18"/>
        </w:rPr>
        <w:t>end of</w:t>
      </w:r>
      <w:r>
        <w:rPr>
          <w:spacing w:val="-2"/>
          <w:sz w:val="18"/>
        </w:rPr>
        <w:t> </w:t>
      </w:r>
      <w:r>
        <w:rPr>
          <w:sz w:val="18"/>
        </w:rPr>
        <w:t>fall and spring semesters by the School of Journalism. Graduating students showcase their work to all MA students and faculty so they can learn about the student’s thesis or project. (Friends and family are welcomed.) Students who graduate in the summer give a progress report in the prior spring MAven Hour.</w:t>
      </w:r>
    </w:p>
    <w:p>
      <w:pPr>
        <w:spacing w:before="183"/>
        <w:ind w:left="0" w:right="2172" w:firstLine="0"/>
        <w:jc w:val="right"/>
        <w:rPr>
          <w:sz w:val="18"/>
        </w:rPr>
      </w:pPr>
      <w:r>
        <w:rPr>
          <w:sz w:val="18"/>
        </w:rPr>
        <w:t>Participation</w:t>
      </w:r>
      <w:r>
        <w:rPr>
          <w:spacing w:val="-8"/>
          <w:sz w:val="18"/>
        </w:rPr>
        <w:t> </w:t>
      </w:r>
      <w:r>
        <w:rPr>
          <w:sz w:val="18"/>
        </w:rPr>
        <w:t>as</w:t>
      </w:r>
      <w:r>
        <w:rPr>
          <w:spacing w:val="-9"/>
          <w:sz w:val="18"/>
        </w:rPr>
        <w:t> </w:t>
      </w:r>
      <w:r>
        <w:rPr>
          <w:sz w:val="18"/>
        </w:rPr>
        <w:t>a</w:t>
      </w:r>
      <w:r>
        <w:rPr>
          <w:spacing w:val="-8"/>
          <w:sz w:val="18"/>
        </w:rPr>
        <w:t> </w:t>
      </w:r>
      <w:r>
        <w:rPr>
          <w:sz w:val="18"/>
        </w:rPr>
        <w:t>presenter</w:t>
      </w:r>
      <w:r>
        <w:rPr>
          <w:spacing w:val="-10"/>
          <w:sz w:val="18"/>
        </w:rPr>
        <w:t> </w:t>
      </w:r>
      <w:r>
        <w:rPr>
          <w:sz w:val="18"/>
        </w:rPr>
        <w:t>is</w:t>
      </w:r>
      <w:r>
        <w:rPr>
          <w:spacing w:val="-8"/>
          <w:sz w:val="18"/>
        </w:rPr>
        <w:t> </w:t>
      </w:r>
      <w:r>
        <w:rPr>
          <w:sz w:val="18"/>
        </w:rPr>
        <w:t>a</w:t>
      </w:r>
      <w:r>
        <w:rPr>
          <w:spacing w:val="-8"/>
          <w:sz w:val="18"/>
        </w:rPr>
        <w:t> </w:t>
      </w:r>
      <w:r>
        <w:rPr>
          <w:sz w:val="18"/>
        </w:rPr>
        <w:t>requirement</w:t>
      </w:r>
      <w:r>
        <w:rPr>
          <w:spacing w:val="-7"/>
          <w:sz w:val="18"/>
        </w:rPr>
        <w:t> </w:t>
      </w:r>
      <w:r>
        <w:rPr>
          <w:sz w:val="18"/>
        </w:rPr>
        <w:t>for</w:t>
      </w:r>
      <w:r>
        <w:rPr>
          <w:spacing w:val="-5"/>
          <w:sz w:val="18"/>
        </w:rPr>
        <w:t> </w:t>
      </w:r>
      <w:r>
        <w:rPr>
          <w:sz w:val="18"/>
        </w:rPr>
        <w:t>the</w:t>
      </w:r>
      <w:r>
        <w:rPr>
          <w:spacing w:val="-9"/>
          <w:sz w:val="18"/>
        </w:rPr>
        <w:t> </w:t>
      </w:r>
      <w:r>
        <w:rPr>
          <w:sz w:val="18"/>
        </w:rPr>
        <w:t>degree.</w:t>
      </w:r>
      <w:r>
        <w:rPr>
          <w:spacing w:val="-8"/>
          <w:sz w:val="18"/>
        </w:rPr>
        <w:t> </w:t>
      </w:r>
      <w:r>
        <w:rPr>
          <w:sz w:val="18"/>
        </w:rPr>
        <w:t>All</w:t>
      </w:r>
      <w:r>
        <w:rPr>
          <w:spacing w:val="-7"/>
          <w:sz w:val="18"/>
        </w:rPr>
        <w:t> </w:t>
      </w:r>
      <w:r>
        <w:rPr>
          <w:sz w:val="18"/>
        </w:rPr>
        <w:t>MA</w:t>
      </w:r>
      <w:r>
        <w:rPr>
          <w:spacing w:val="-6"/>
          <w:sz w:val="18"/>
        </w:rPr>
        <w:t> </w:t>
      </w:r>
      <w:r>
        <w:rPr>
          <w:sz w:val="18"/>
        </w:rPr>
        <w:t>students</w:t>
      </w:r>
      <w:r>
        <w:rPr>
          <w:spacing w:val="-8"/>
          <w:sz w:val="18"/>
        </w:rPr>
        <w:t> </w:t>
      </w:r>
      <w:r>
        <w:rPr>
          <w:sz w:val="18"/>
        </w:rPr>
        <w:t>must</w:t>
      </w:r>
      <w:r>
        <w:rPr>
          <w:spacing w:val="-7"/>
          <w:sz w:val="18"/>
        </w:rPr>
        <w:t> </w:t>
      </w:r>
      <w:r>
        <w:rPr>
          <w:spacing w:val="-2"/>
          <w:sz w:val="18"/>
        </w:rPr>
        <w:t>attend.</w:t>
      </w:r>
    </w:p>
    <w:p>
      <w:pPr>
        <w:spacing w:after="0"/>
        <w:jc w:val="right"/>
        <w:rPr>
          <w:sz w:val="18"/>
        </w:rPr>
        <w:sectPr>
          <w:pgSz w:w="12240" w:h="15840"/>
          <w:pgMar w:header="0" w:footer="1804" w:top="1360" w:bottom="2080" w:left="560" w:right="440"/>
        </w:sectPr>
      </w:pPr>
    </w:p>
    <w:p>
      <w:pPr>
        <w:pStyle w:val="Heading1"/>
        <w:numPr>
          <w:ilvl w:val="0"/>
          <w:numId w:val="4"/>
        </w:numPr>
        <w:tabs>
          <w:tab w:pos="489" w:val="left" w:leader="none"/>
          <w:tab w:pos="9630" w:val="left" w:leader="none"/>
        </w:tabs>
        <w:spacing w:line="240" w:lineRule="auto" w:before="72" w:after="0"/>
        <w:ind w:left="489" w:right="0" w:hanging="380"/>
        <w:jc w:val="left"/>
        <w:rPr>
          <w:u w:val="none"/>
        </w:rPr>
      </w:pPr>
      <w:bookmarkStart w:name="2. Options for Completing the Program" w:id="8"/>
      <w:bookmarkEnd w:id="8"/>
      <w:r>
        <w:rPr>
          <w:u w:val="none"/>
        </w:rPr>
      </w:r>
      <w:r>
        <w:rPr>
          <w:u w:val="single" w:color="00AE50"/>
        </w:rPr>
        <w:t>O</w:t>
      </w:r>
      <w:r>
        <w:rPr>
          <w:spacing w:val="-30"/>
          <w:u w:val="single" w:color="00AE50"/>
        </w:rPr>
        <w:t> </w:t>
      </w:r>
      <w:r>
        <w:rPr>
          <w:u w:val="single" w:color="00AE50"/>
        </w:rPr>
        <w:t>p</w:t>
      </w:r>
      <w:r>
        <w:rPr>
          <w:spacing w:val="-18"/>
          <w:u w:val="single" w:color="00AE50"/>
        </w:rPr>
        <w:t> </w:t>
      </w:r>
      <w:r>
        <w:rPr>
          <w:u w:val="single" w:color="00AE50"/>
        </w:rPr>
        <w:t>t</w:t>
      </w:r>
      <w:r>
        <w:rPr>
          <w:spacing w:val="-22"/>
          <w:u w:val="single" w:color="00AE50"/>
        </w:rPr>
        <w:t> </w:t>
      </w:r>
      <w:r>
        <w:rPr>
          <w:u w:val="single" w:color="00AE50"/>
        </w:rPr>
        <w:t>io</w:t>
      </w:r>
      <w:r>
        <w:rPr>
          <w:spacing w:val="-19"/>
          <w:u w:val="single" w:color="00AE50"/>
        </w:rPr>
        <w:t> </w:t>
      </w:r>
      <w:r>
        <w:rPr>
          <w:u w:val="single" w:color="00AE50"/>
        </w:rPr>
        <w:t>n</w:t>
      </w:r>
      <w:r>
        <w:rPr>
          <w:spacing w:val="-23"/>
          <w:u w:val="single" w:color="00AE50"/>
        </w:rPr>
        <w:t> </w:t>
      </w:r>
      <w:r>
        <w:rPr>
          <w:u w:val="single" w:color="00AE50"/>
        </w:rPr>
        <w:t>s</w:t>
      </w:r>
      <w:r>
        <w:rPr>
          <w:spacing w:val="5"/>
          <w:u w:val="single" w:color="00AE50"/>
        </w:rPr>
        <w:t> </w:t>
      </w:r>
      <w:r>
        <w:rPr>
          <w:u w:val="single" w:color="00AE50"/>
        </w:rPr>
        <w:t>fo</w:t>
      </w:r>
      <w:r>
        <w:rPr>
          <w:spacing w:val="-19"/>
          <w:u w:val="single" w:color="00AE50"/>
        </w:rPr>
        <w:t> </w:t>
      </w:r>
      <w:r>
        <w:rPr>
          <w:u w:val="single" w:color="00AE50"/>
        </w:rPr>
        <w:t>r</w:t>
      </w:r>
      <w:r>
        <w:rPr>
          <w:spacing w:val="-1"/>
          <w:u w:val="single" w:color="00AE50"/>
        </w:rPr>
        <w:t> </w:t>
      </w:r>
      <w:r>
        <w:rPr>
          <w:u w:val="single" w:color="00AE50"/>
        </w:rPr>
        <w:t>Co</w:t>
      </w:r>
      <w:r>
        <w:rPr>
          <w:spacing w:val="-19"/>
          <w:u w:val="single" w:color="00AE50"/>
        </w:rPr>
        <w:t> </w:t>
      </w:r>
      <w:r>
        <w:rPr>
          <w:u w:val="single" w:color="00AE50"/>
        </w:rPr>
        <w:t>m</w:t>
      </w:r>
      <w:r>
        <w:rPr>
          <w:spacing w:val="-17"/>
          <w:u w:val="single" w:color="00AE50"/>
        </w:rPr>
        <w:t> </w:t>
      </w:r>
      <w:r>
        <w:rPr>
          <w:u w:val="single" w:color="00AE50"/>
        </w:rPr>
        <w:t>p</w:t>
      </w:r>
      <w:r>
        <w:rPr>
          <w:spacing w:val="-18"/>
          <w:u w:val="single" w:color="00AE50"/>
        </w:rPr>
        <w:t> </w:t>
      </w:r>
      <w:r>
        <w:rPr>
          <w:u w:val="single" w:color="00AE50"/>
        </w:rPr>
        <w:t>le</w:t>
      </w:r>
      <w:r>
        <w:rPr>
          <w:spacing w:val="-19"/>
          <w:u w:val="single" w:color="00AE50"/>
        </w:rPr>
        <w:t> </w:t>
      </w:r>
      <w:r>
        <w:rPr>
          <w:u w:val="single" w:color="00AE50"/>
        </w:rPr>
        <w:t>t</w:t>
      </w:r>
      <w:r>
        <w:rPr>
          <w:spacing w:val="-22"/>
          <w:u w:val="single" w:color="00AE50"/>
        </w:rPr>
        <w:t> </w:t>
      </w:r>
      <w:r>
        <w:rPr>
          <w:u w:val="single" w:color="00AE50"/>
        </w:rPr>
        <w:t>in</w:t>
      </w:r>
      <w:r>
        <w:rPr>
          <w:spacing w:val="-23"/>
          <w:u w:val="single" w:color="00AE50"/>
        </w:rPr>
        <w:t> </w:t>
      </w:r>
      <w:r>
        <w:rPr>
          <w:u w:val="single" w:color="00AE50"/>
        </w:rPr>
        <w:t>g</w:t>
      </w:r>
      <w:r>
        <w:rPr>
          <w:spacing w:val="14"/>
          <w:u w:val="single" w:color="00AE50"/>
        </w:rPr>
        <w:t> </w:t>
      </w:r>
      <w:r>
        <w:rPr>
          <w:u w:val="single" w:color="00AE50"/>
        </w:rPr>
        <w:t>t</w:t>
      </w:r>
      <w:r>
        <w:rPr>
          <w:spacing w:val="-22"/>
          <w:u w:val="single" w:color="00AE50"/>
        </w:rPr>
        <w:t> </w:t>
      </w:r>
      <w:r>
        <w:rPr>
          <w:u w:val="single" w:color="00AE50"/>
        </w:rPr>
        <w:t>h</w:t>
      </w:r>
      <w:r>
        <w:rPr>
          <w:spacing w:val="-23"/>
          <w:u w:val="single" w:color="00AE50"/>
        </w:rPr>
        <w:t> </w:t>
      </w:r>
      <w:r>
        <w:rPr>
          <w:u w:val="single" w:color="00AE50"/>
        </w:rPr>
        <w:t>e</w:t>
      </w:r>
      <w:r>
        <w:rPr>
          <w:spacing w:val="31"/>
          <w:u w:val="single" w:color="00AE50"/>
        </w:rPr>
        <w:t> </w:t>
      </w:r>
      <w:r>
        <w:rPr>
          <w:u w:val="single" w:color="00AE50"/>
        </w:rPr>
        <w:t>P</w:t>
      </w:r>
      <w:r>
        <w:rPr>
          <w:spacing w:val="-33"/>
          <w:u w:val="single" w:color="00AE50"/>
        </w:rPr>
        <w:t> </w:t>
      </w:r>
      <w:r>
        <w:rPr>
          <w:u w:val="single" w:color="00AE50"/>
        </w:rPr>
        <w:t>ro</w:t>
      </w:r>
      <w:r>
        <w:rPr>
          <w:spacing w:val="-19"/>
          <w:u w:val="single" w:color="00AE50"/>
        </w:rPr>
        <w:t> </w:t>
      </w:r>
      <w:r>
        <w:rPr>
          <w:u w:val="single" w:color="00AE50"/>
        </w:rPr>
        <w:t>g</w:t>
      </w:r>
      <w:r>
        <w:rPr>
          <w:spacing w:val="-18"/>
          <w:u w:val="single" w:color="00AE50"/>
        </w:rPr>
        <w:t> </w:t>
      </w:r>
      <w:r>
        <w:rPr>
          <w:u w:val="single" w:color="00AE50"/>
        </w:rPr>
        <w:t>ra</w:t>
      </w:r>
      <w:r>
        <w:rPr>
          <w:spacing w:val="-23"/>
          <w:u w:val="single" w:color="00AE50"/>
        </w:rPr>
        <w:t> </w:t>
      </w:r>
      <w:r>
        <w:rPr>
          <w:spacing w:val="-10"/>
          <w:u w:val="single" w:color="00AE50"/>
        </w:rPr>
        <w:t>m</w:t>
      </w:r>
      <w:r>
        <w:rPr>
          <w:u w:val="single" w:color="00AE50"/>
        </w:rPr>
        <w:tab/>
      </w:r>
    </w:p>
    <w:p>
      <w:pPr>
        <w:pStyle w:val="ListParagraph"/>
        <w:numPr>
          <w:ilvl w:val="1"/>
          <w:numId w:val="4"/>
        </w:numPr>
        <w:tabs>
          <w:tab w:pos="878" w:val="left" w:leader="none"/>
        </w:tabs>
        <w:spacing w:line="260" w:lineRule="exact" w:before="207" w:after="0"/>
        <w:ind w:left="878" w:right="0" w:hanging="358"/>
        <w:jc w:val="left"/>
        <w:rPr>
          <w:rFonts w:ascii="Gotham-Medium"/>
          <w:color w:val="007570"/>
          <w:sz w:val="20"/>
        </w:rPr>
      </w:pPr>
      <w:r>
        <w:rPr>
          <w:rFonts w:ascii="Gotham-Medium"/>
          <w:color w:val="007570"/>
          <w:spacing w:val="-2"/>
          <w:sz w:val="20"/>
        </w:rPr>
        <w:t>Thesis/Professional</w:t>
      </w:r>
      <w:r>
        <w:rPr>
          <w:rFonts w:ascii="Gotham-Medium"/>
          <w:color w:val="007570"/>
          <w:spacing w:val="7"/>
          <w:sz w:val="20"/>
        </w:rPr>
        <w:t> </w:t>
      </w:r>
      <w:r>
        <w:rPr>
          <w:rFonts w:ascii="Gotham-Medium"/>
          <w:color w:val="007570"/>
          <w:spacing w:val="-2"/>
          <w:sz w:val="20"/>
        </w:rPr>
        <w:t>Project</w:t>
      </w:r>
      <w:r>
        <w:rPr>
          <w:rFonts w:ascii="Gotham-Medium"/>
          <w:color w:val="007570"/>
          <w:spacing w:val="-1"/>
          <w:sz w:val="20"/>
        </w:rPr>
        <w:t> </w:t>
      </w:r>
      <w:r>
        <w:rPr>
          <w:rFonts w:ascii="Gotham-Medium"/>
          <w:color w:val="007570"/>
          <w:spacing w:val="-2"/>
          <w:sz w:val="20"/>
        </w:rPr>
        <w:t>Options</w:t>
      </w:r>
    </w:p>
    <w:p>
      <w:pPr>
        <w:pStyle w:val="BodyText"/>
        <w:spacing w:line="206" w:lineRule="auto" w:before="12"/>
        <w:ind w:left="878" w:right="447" w:firstLine="1"/>
      </w:pPr>
      <w:r>
        <w:rPr/>
        <w:t>Students should begin their final project during the first semester of their second year or earlier. Beyond specific course requirements, students choose the courses and degree-completion option that</w:t>
      </w:r>
      <w:r>
        <w:rPr>
          <w:spacing w:val="-9"/>
        </w:rPr>
        <w:t> </w:t>
      </w:r>
      <w:r>
        <w:rPr/>
        <w:t>best</w:t>
      </w:r>
      <w:r>
        <w:rPr>
          <w:spacing w:val="-6"/>
        </w:rPr>
        <w:t> </w:t>
      </w:r>
      <w:r>
        <w:rPr/>
        <w:t>fit</w:t>
      </w:r>
      <w:r>
        <w:rPr>
          <w:spacing w:val="-6"/>
        </w:rPr>
        <w:t> </w:t>
      </w:r>
      <w:r>
        <w:rPr/>
        <w:t>their</w:t>
      </w:r>
      <w:r>
        <w:rPr>
          <w:spacing w:val="-4"/>
        </w:rPr>
        <w:t> </w:t>
      </w:r>
      <w:r>
        <w:rPr/>
        <w:t>career</w:t>
      </w:r>
      <w:r>
        <w:rPr>
          <w:spacing w:val="-4"/>
        </w:rPr>
        <w:t> </w:t>
      </w:r>
      <w:r>
        <w:rPr/>
        <w:t>goals.</w:t>
      </w:r>
      <w:r>
        <w:rPr>
          <w:spacing w:val="-9"/>
        </w:rPr>
        <w:t> </w:t>
      </w:r>
      <w:r>
        <w:rPr/>
        <w:t>Master’s</w:t>
      </w:r>
      <w:r>
        <w:rPr>
          <w:spacing w:val="-7"/>
        </w:rPr>
        <w:t> </w:t>
      </w:r>
      <w:r>
        <w:rPr/>
        <w:t>degree</w:t>
      </w:r>
      <w:r>
        <w:rPr>
          <w:spacing w:val="-5"/>
        </w:rPr>
        <w:t> </w:t>
      </w:r>
      <w:r>
        <w:rPr/>
        <w:t>students</w:t>
      </w:r>
      <w:r>
        <w:rPr>
          <w:spacing w:val="-7"/>
        </w:rPr>
        <w:t> </w:t>
      </w:r>
      <w:r>
        <w:rPr/>
        <w:t>who</w:t>
      </w:r>
      <w:r>
        <w:rPr>
          <w:spacing w:val="-6"/>
        </w:rPr>
        <w:t> </w:t>
      </w:r>
      <w:r>
        <w:rPr/>
        <w:t>seek</w:t>
      </w:r>
      <w:r>
        <w:rPr>
          <w:spacing w:val="-7"/>
        </w:rPr>
        <w:t> </w:t>
      </w:r>
      <w:r>
        <w:rPr/>
        <w:t>teaching</w:t>
      </w:r>
      <w:r>
        <w:rPr>
          <w:spacing w:val="-5"/>
        </w:rPr>
        <w:t> </w:t>
      </w:r>
      <w:r>
        <w:rPr/>
        <w:t>and/or</w:t>
      </w:r>
      <w:r>
        <w:rPr>
          <w:spacing w:val="-9"/>
        </w:rPr>
        <w:t> </w:t>
      </w:r>
      <w:r>
        <w:rPr/>
        <w:t>research</w:t>
      </w:r>
      <w:r>
        <w:rPr>
          <w:spacing w:val="-3"/>
        </w:rPr>
        <w:t> </w:t>
      </w:r>
      <w:r>
        <w:rPr/>
        <w:t>careers following</w:t>
      </w:r>
      <w:r>
        <w:rPr>
          <w:spacing w:val="-5"/>
        </w:rPr>
        <w:t> </w:t>
      </w:r>
      <w:r>
        <w:rPr/>
        <w:t>their</w:t>
      </w:r>
      <w:r>
        <w:rPr>
          <w:spacing w:val="-6"/>
        </w:rPr>
        <w:t> </w:t>
      </w:r>
      <w:r>
        <w:rPr/>
        <w:t>programs,</w:t>
      </w:r>
      <w:r>
        <w:rPr>
          <w:spacing w:val="-6"/>
        </w:rPr>
        <w:t> </w:t>
      </w:r>
      <w:r>
        <w:rPr/>
        <w:t>or</w:t>
      </w:r>
      <w:r>
        <w:rPr>
          <w:spacing w:val="-4"/>
        </w:rPr>
        <w:t> </w:t>
      </w:r>
      <w:r>
        <w:rPr/>
        <w:t>whose</w:t>
      </w:r>
      <w:r>
        <w:rPr>
          <w:spacing w:val="-2"/>
        </w:rPr>
        <w:t> </w:t>
      </w:r>
      <w:r>
        <w:rPr/>
        <w:t>eventual</w:t>
      </w:r>
      <w:r>
        <w:rPr>
          <w:spacing w:val="-5"/>
        </w:rPr>
        <w:t> </w:t>
      </w:r>
      <w:r>
        <w:rPr/>
        <w:t>goal is</w:t>
      </w:r>
      <w:r>
        <w:rPr>
          <w:spacing w:val="-6"/>
        </w:rPr>
        <w:t> </w:t>
      </w:r>
      <w:r>
        <w:rPr/>
        <w:t>to</w:t>
      </w:r>
      <w:r>
        <w:rPr>
          <w:spacing w:val="-4"/>
        </w:rPr>
        <w:t> </w:t>
      </w:r>
      <w:r>
        <w:rPr/>
        <w:t>earn</w:t>
      </w:r>
      <w:r>
        <w:rPr>
          <w:spacing w:val="-6"/>
        </w:rPr>
        <w:t> </w:t>
      </w:r>
      <w:r>
        <w:rPr/>
        <w:t>a</w:t>
      </w:r>
      <w:r>
        <w:rPr>
          <w:spacing w:val="-5"/>
        </w:rPr>
        <w:t> </w:t>
      </w:r>
      <w:r>
        <w:rPr/>
        <w:t>doctorate</w:t>
      </w:r>
      <w:r>
        <w:rPr>
          <w:spacing w:val="-7"/>
        </w:rPr>
        <w:t> </w:t>
      </w:r>
      <w:r>
        <w:rPr/>
        <w:t>in</w:t>
      </w:r>
      <w:r>
        <w:rPr>
          <w:spacing w:val="-1"/>
        </w:rPr>
        <w:t> </w:t>
      </w:r>
      <w:r>
        <w:rPr/>
        <w:t>preparation</w:t>
      </w:r>
      <w:r>
        <w:rPr>
          <w:spacing w:val="-5"/>
        </w:rPr>
        <w:t> </w:t>
      </w:r>
      <w:r>
        <w:rPr/>
        <w:t>for</w:t>
      </w:r>
      <w:r>
        <w:rPr>
          <w:spacing w:val="-6"/>
        </w:rPr>
        <w:t> </w:t>
      </w:r>
      <w:r>
        <w:rPr/>
        <w:t>university employment, ordinarily take a greater number of 800-level courses both within and outside the school that help them develop a specialization.</w:t>
      </w:r>
    </w:p>
    <w:p>
      <w:pPr>
        <w:pStyle w:val="BodyText"/>
        <w:spacing w:before="13"/>
        <w:rPr>
          <w:sz w:val="16"/>
        </w:rPr>
      </w:pPr>
    </w:p>
    <w:p>
      <w:pPr>
        <w:pStyle w:val="BodyText"/>
        <w:spacing w:line="206" w:lineRule="auto" w:before="1"/>
        <w:ind w:left="879" w:right="299"/>
      </w:pPr>
      <w:r>
        <w:rPr/>
        <w:t>Students</w:t>
      </w:r>
      <w:r>
        <w:rPr>
          <w:spacing w:val="-5"/>
        </w:rPr>
        <w:t> </w:t>
      </w:r>
      <w:r>
        <w:rPr/>
        <w:t>who</w:t>
      </w:r>
      <w:r>
        <w:rPr>
          <w:spacing w:val="-5"/>
        </w:rPr>
        <w:t> </w:t>
      </w:r>
      <w:r>
        <w:rPr/>
        <w:t>conclude</w:t>
      </w:r>
      <w:r>
        <w:rPr>
          <w:spacing w:val="-6"/>
        </w:rPr>
        <w:t> </w:t>
      </w:r>
      <w:r>
        <w:rPr/>
        <w:t>the</w:t>
      </w:r>
      <w:r>
        <w:rPr>
          <w:spacing w:val="-10"/>
        </w:rPr>
        <w:t> </w:t>
      </w:r>
      <w:r>
        <w:rPr/>
        <w:t>program</w:t>
      </w:r>
      <w:r>
        <w:rPr>
          <w:spacing w:val="-4"/>
        </w:rPr>
        <w:t> </w:t>
      </w:r>
      <w:r>
        <w:rPr/>
        <w:t>with</w:t>
      </w:r>
      <w:r>
        <w:rPr>
          <w:spacing w:val="-6"/>
        </w:rPr>
        <w:t> </w:t>
      </w:r>
      <w:r>
        <w:rPr/>
        <w:t>“Plan</w:t>
      </w:r>
      <w:r>
        <w:rPr>
          <w:spacing w:val="-4"/>
        </w:rPr>
        <w:t> </w:t>
      </w:r>
      <w:r>
        <w:rPr/>
        <w:t>A”</w:t>
      </w:r>
      <w:r>
        <w:rPr>
          <w:spacing w:val="-8"/>
        </w:rPr>
        <w:t> </w:t>
      </w:r>
      <w:r>
        <w:rPr/>
        <w:t>thesis</w:t>
      </w:r>
      <w:r>
        <w:rPr>
          <w:spacing w:val="-7"/>
        </w:rPr>
        <w:t> </w:t>
      </w:r>
      <w:r>
        <w:rPr/>
        <w:t>or</w:t>
      </w:r>
      <w:r>
        <w:rPr>
          <w:spacing w:val="-5"/>
        </w:rPr>
        <w:t> </w:t>
      </w:r>
      <w:r>
        <w:rPr/>
        <w:t>“Plan</w:t>
      </w:r>
      <w:r>
        <w:rPr>
          <w:spacing w:val="-7"/>
        </w:rPr>
        <w:t> </w:t>
      </w:r>
      <w:r>
        <w:rPr/>
        <w:t>B”</w:t>
      </w:r>
      <w:r>
        <w:rPr>
          <w:spacing w:val="-7"/>
        </w:rPr>
        <w:t> </w:t>
      </w:r>
      <w:r>
        <w:rPr/>
        <w:t>professional</w:t>
      </w:r>
      <w:r>
        <w:rPr>
          <w:spacing w:val="-6"/>
        </w:rPr>
        <w:t> </w:t>
      </w:r>
      <w:r>
        <w:rPr/>
        <w:t>project</w:t>
      </w:r>
      <w:r>
        <w:rPr>
          <w:spacing w:val="-5"/>
        </w:rPr>
        <w:t> </w:t>
      </w:r>
      <w:r>
        <w:rPr/>
        <w:t>options</w:t>
      </w:r>
      <w:r>
        <w:rPr>
          <w:spacing w:val="-5"/>
        </w:rPr>
        <w:t> </w:t>
      </w:r>
      <w:r>
        <w:rPr/>
        <w:t>must follow school procedures for obtaining approval and successfully completing their work. Students </w:t>
      </w:r>
      <w:r>
        <w:rPr>
          <w:sz w:val="19"/>
        </w:rPr>
        <w:t>select a committee of faculty members for their professional project or thesis and have their written proposal approved by their committee before </w:t>
      </w:r>
      <w:r>
        <w:rPr/>
        <w:t>registering for thesis (JRN 899) or professional project (JRN 896) credits, in the last two semesters of their program. Dual enrolled students should select a committee</w:t>
      </w:r>
      <w:r>
        <w:rPr>
          <w:spacing w:val="-1"/>
        </w:rPr>
        <w:t> </w:t>
      </w:r>
      <w:r>
        <w:rPr/>
        <w:t>and start work</w:t>
      </w:r>
      <w:r>
        <w:rPr>
          <w:spacing w:val="-1"/>
        </w:rPr>
        <w:t> </w:t>
      </w:r>
      <w:r>
        <w:rPr/>
        <w:t>on their thesis of professional projects proposals by the</w:t>
      </w:r>
      <w:r>
        <w:rPr>
          <w:spacing w:val="-1"/>
        </w:rPr>
        <w:t> </w:t>
      </w:r>
      <w:r>
        <w:rPr/>
        <w:t>fourth week</w:t>
      </w:r>
      <w:r>
        <w:rPr>
          <w:spacing w:val="-1"/>
        </w:rPr>
        <w:t> </w:t>
      </w:r>
      <w:r>
        <w:rPr/>
        <w:t>of the second semester. Students in the regular program should select a committee and start work on their thesis or professional projects proposals by the beginning of the second year.</w:t>
      </w:r>
    </w:p>
    <w:p>
      <w:pPr>
        <w:pStyle w:val="BodyText"/>
        <w:spacing w:before="9"/>
        <w:rPr>
          <w:sz w:val="16"/>
        </w:rPr>
      </w:pPr>
    </w:p>
    <w:p>
      <w:pPr>
        <w:pStyle w:val="BodyText"/>
        <w:spacing w:line="206" w:lineRule="auto"/>
        <w:ind w:left="879" w:right="447"/>
      </w:pPr>
      <w:r>
        <w:rPr/>
        <w:t>Plan A. Future Ph.D. applicants or research career students are advised to conclude their program with a “Plan A” master’s degree thesis demonstrating the capability to conduct research that contributes to our knowledge of the media-society relationship. A thesis helps to prepare students for actual scholarly research and provides them with a credential that will distinguish them when applying</w:t>
      </w:r>
      <w:r>
        <w:rPr>
          <w:spacing w:val="-4"/>
        </w:rPr>
        <w:t> </w:t>
      </w:r>
      <w:r>
        <w:rPr/>
        <w:t>for</w:t>
      </w:r>
      <w:r>
        <w:rPr>
          <w:spacing w:val="-5"/>
        </w:rPr>
        <w:t> </w:t>
      </w:r>
      <w:r>
        <w:rPr/>
        <w:t>doctoral</w:t>
      </w:r>
      <w:r>
        <w:rPr>
          <w:spacing w:val="-4"/>
        </w:rPr>
        <w:t> </w:t>
      </w:r>
      <w:r>
        <w:rPr/>
        <w:t>programs.</w:t>
      </w:r>
      <w:r>
        <w:rPr>
          <w:spacing w:val="-2"/>
        </w:rPr>
        <w:t> </w:t>
      </w:r>
      <w:r>
        <w:rPr/>
        <w:t>Students</w:t>
      </w:r>
      <w:r>
        <w:rPr>
          <w:spacing w:val="-5"/>
        </w:rPr>
        <w:t> </w:t>
      </w:r>
      <w:r>
        <w:rPr/>
        <w:t>in</w:t>
      </w:r>
      <w:r>
        <w:rPr>
          <w:spacing w:val="-4"/>
        </w:rPr>
        <w:t> </w:t>
      </w:r>
      <w:r>
        <w:rPr/>
        <w:t>“Plan</w:t>
      </w:r>
      <w:r>
        <w:rPr>
          <w:spacing w:val="-4"/>
        </w:rPr>
        <w:t> </w:t>
      </w:r>
      <w:r>
        <w:rPr/>
        <w:t>A”</w:t>
      </w:r>
      <w:r>
        <w:rPr>
          <w:spacing w:val="-5"/>
        </w:rPr>
        <w:t> </w:t>
      </w:r>
      <w:r>
        <w:rPr/>
        <w:t>are</w:t>
      </w:r>
      <w:r>
        <w:rPr>
          <w:spacing w:val="-3"/>
        </w:rPr>
        <w:t> </w:t>
      </w:r>
      <w:r>
        <w:rPr/>
        <w:t>encouraged</w:t>
      </w:r>
      <w:r>
        <w:rPr>
          <w:spacing w:val="-4"/>
        </w:rPr>
        <w:t> </w:t>
      </w:r>
      <w:r>
        <w:rPr/>
        <w:t>to</w:t>
      </w:r>
      <w:r>
        <w:rPr>
          <w:spacing w:val="-2"/>
        </w:rPr>
        <w:t> </w:t>
      </w:r>
      <w:r>
        <w:rPr/>
        <w:t>produce</w:t>
      </w:r>
      <w:r>
        <w:rPr>
          <w:spacing w:val="-6"/>
        </w:rPr>
        <w:t> </w:t>
      </w:r>
      <w:r>
        <w:rPr/>
        <w:t>scholarly</w:t>
      </w:r>
      <w:r>
        <w:rPr>
          <w:spacing w:val="-4"/>
        </w:rPr>
        <w:t> </w:t>
      </w:r>
      <w:r>
        <w:rPr/>
        <w:t>research and</w:t>
      </w:r>
      <w:r>
        <w:rPr>
          <w:spacing w:val="40"/>
        </w:rPr>
        <w:t> </w:t>
      </w:r>
      <w:r>
        <w:rPr/>
        <w:t>participate on research teams during their program.</w:t>
      </w:r>
    </w:p>
    <w:p>
      <w:pPr>
        <w:pStyle w:val="BodyText"/>
        <w:spacing w:before="11"/>
        <w:rPr>
          <w:sz w:val="16"/>
        </w:rPr>
      </w:pPr>
    </w:p>
    <w:p>
      <w:pPr>
        <w:pStyle w:val="BodyText"/>
        <w:spacing w:line="206" w:lineRule="auto"/>
        <w:ind w:left="879" w:right="365"/>
      </w:pPr>
      <w:r>
        <w:rPr/>
        <w:t>Plan</w:t>
      </w:r>
      <w:r>
        <w:rPr>
          <w:spacing w:val="-2"/>
        </w:rPr>
        <w:t> </w:t>
      </w:r>
      <w:r>
        <w:rPr/>
        <w:t>B.</w:t>
      </w:r>
      <w:r>
        <w:rPr>
          <w:spacing w:val="-3"/>
        </w:rPr>
        <w:t> </w:t>
      </w:r>
      <w:r>
        <w:rPr/>
        <w:t>Master’s</w:t>
      </w:r>
      <w:r>
        <w:rPr>
          <w:spacing w:val="-3"/>
        </w:rPr>
        <w:t> </w:t>
      </w:r>
      <w:r>
        <w:rPr/>
        <w:t>degree</w:t>
      </w:r>
      <w:r>
        <w:rPr>
          <w:spacing w:val="-1"/>
        </w:rPr>
        <w:t> </w:t>
      </w:r>
      <w:r>
        <w:rPr/>
        <w:t>students</w:t>
      </w:r>
      <w:r>
        <w:rPr>
          <w:spacing w:val="-1"/>
        </w:rPr>
        <w:t> </w:t>
      </w:r>
      <w:r>
        <w:rPr/>
        <w:t>who</w:t>
      </w:r>
      <w:r>
        <w:rPr>
          <w:spacing w:val="-2"/>
        </w:rPr>
        <w:t> </w:t>
      </w:r>
      <w:r>
        <w:rPr/>
        <w:t>seek</w:t>
      </w:r>
      <w:r>
        <w:rPr>
          <w:spacing w:val="-6"/>
        </w:rPr>
        <w:t> </w:t>
      </w:r>
      <w:r>
        <w:rPr/>
        <w:t>professional</w:t>
      </w:r>
      <w:r>
        <w:rPr>
          <w:spacing w:val="-2"/>
        </w:rPr>
        <w:t> </w:t>
      </w:r>
      <w:r>
        <w:rPr/>
        <w:t>careers</w:t>
      </w:r>
      <w:r>
        <w:rPr>
          <w:spacing w:val="-3"/>
        </w:rPr>
        <w:t> </w:t>
      </w:r>
      <w:r>
        <w:rPr/>
        <w:t>following</w:t>
      </w:r>
      <w:r>
        <w:rPr>
          <w:spacing w:val="-2"/>
        </w:rPr>
        <w:t> </w:t>
      </w:r>
      <w:r>
        <w:rPr/>
        <w:t>their</w:t>
      </w:r>
      <w:r>
        <w:rPr>
          <w:spacing w:val="-3"/>
        </w:rPr>
        <w:t> </w:t>
      </w:r>
      <w:r>
        <w:rPr/>
        <w:t>programs</w:t>
      </w:r>
      <w:r>
        <w:rPr>
          <w:spacing w:val="-3"/>
        </w:rPr>
        <w:t> </w:t>
      </w:r>
      <w:r>
        <w:rPr/>
        <w:t>or</w:t>
      </w:r>
      <w:r>
        <w:rPr>
          <w:spacing w:val="-1"/>
        </w:rPr>
        <w:t> </w:t>
      </w:r>
      <w:r>
        <w:rPr/>
        <w:t>who</w:t>
      </w:r>
      <w:r>
        <w:rPr>
          <w:spacing w:val="-3"/>
        </w:rPr>
        <w:t> </w:t>
      </w:r>
      <w:r>
        <w:rPr/>
        <w:t>seek to enhance the professional skills they already possess ordinarily take a greater number of competency courses that develop their capabilities to work in a range of media careers. These students may be advised to conclude their program with a “Plan B” professional project that advances</w:t>
      </w:r>
      <w:r>
        <w:rPr>
          <w:spacing w:val="-6"/>
        </w:rPr>
        <w:t> </w:t>
      </w:r>
      <w:r>
        <w:rPr/>
        <w:t>their</w:t>
      </w:r>
      <w:r>
        <w:rPr>
          <w:spacing w:val="-6"/>
        </w:rPr>
        <w:t> </w:t>
      </w:r>
      <w:r>
        <w:rPr/>
        <w:t>journalism</w:t>
      </w:r>
      <w:r>
        <w:rPr>
          <w:spacing w:val="-6"/>
        </w:rPr>
        <w:t> </w:t>
      </w:r>
      <w:r>
        <w:rPr/>
        <w:t>skills.</w:t>
      </w:r>
      <w:r>
        <w:rPr>
          <w:spacing w:val="-4"/>
        </w:rPr>
        <w:t> </w:t>
      </w:r>
      <w:r>
        <w:rPr/>
        <w:t>Students</w:t>
      </w:r>
      <w:r>
        <w:rPr>
          <w:spacing w:val="-9"/>
        </w:rPr>
        <w:t> </w:t>
      </w:r>
      <w:r>
        <w:rPr/>
        <w:t>in</w:t>
      </w:r>
      <w:r>
        <w:rPr>
          <w:spacing w:val="-3"/>
        </w:rPr>
        <w:t> </w:t>
      </w:r>
      <w:r>
        <w:rPr/>
        <w:t>the</w:t>
      </w:r>
      <w:r>
        <w:rPr>
          <w:spacing w:val="-7"/>
        </w:rPr>
        <w:t> </w:t>
      </w:r>
      <w:r>
        <w:rPr/>
        <w:t>“Plan</w:t>
      </w:r>
      <w:r>
        <w:rPr>
          <w:spacing w:val="-6"/>
        </w:rPr>
        <w:t> </w:t>
      </w:r>
      <w:r>
        <w:rPr/>
        <w:t>B”</w:t>
      </w:r>
      <w:r>
        <w:rPr>
          <w:spacing w:val="-8"/>
        </w:rPr>
        <w:t> </w:t>
      </w:r>
      <w:r>
        <w:rPr/>
        <w:t>option</w:t>
      </w:r>
      <w:r>
        <w:rPr>
          <w:spacing w:val="-6"/>
        </w:rPr>
        <w:t> </w:t>
      </w:r>
      <w:r>
        <w:rPr/>
        <w:t>are</w:t>
      </w:r>
      <w:r>
        <w:rPr>
          <w:spacing w:val="-10"/>
        </w:rPr>
        <w:t> </w:t>
      </w:r>
      <w:r>
        <w:rPr/>
        <w:t>urged to</w:t>
      </w:r>
      <w:r>
        <w:rPr>
          <w:spacing w:val="-9"/>
        </w:rPr>
        <w:t> </w:t>
      </w:r>
      <w:r>
        <w:rPr/>
        <w:t>demonstrate</w:t>
      </w:r>
      <w:r>
        <w:rPr>
          <w:spacing w:val="-10"/>
        </w:rPr>
        <w:t> </w:t>
      </w:r>
      <w:r>
        <w:rPr/>
        <w:t>professional commitment and achievement by publishing their work during their program.</w:t>
      </w:r>
    </w:p>
    <w:p>
      <w:pPr>
        <w:pStyle w:val="BodyText"/>
        <w:spacing w:before="13"/>
      </w:pPr>
    </w:p>
    <w:p>
      <w:pPr>
        <w:pStyle w:val="ListParagraph"/>
        <w:numPr>
          <w:ilvl w:val="1"/>
          <w:numId w:val="4"/>
        </w:numPr>
        <w:tabs>
          <w:tab w:pos="877" w:val="left" w:leader="none"/>
          <w:tab w:pos="880" w:val="left" w:leader="none"/>
        </w:tabs>
        <w:spacing w:line="430" w:lineRule="atLeast" w:before="0" w:after="0"/>
        <w:ind w:left="880" w:right="2233" w:hanging="361"/>
        <w:jc w:val="left"/>
        <w:rPr>
          <w:rFonts w:ascii="Gotham-Medium" w:hAnsi="Gotham-Medium"/>
          <w:color w:val="007570"/>
          <w:sz w:val="20"/>
        </w:rPr>
      </w:pPr>
      <w:r>
        <w:rPr>
          <w:rFonts w:ascii="Gotham-Medium" w:hAnsi="Gotham-Medium"/>
          <w:color w:val="007570"/>
          <w:sz w:val="20"/>
        </w:rPr>
        <w:t>Thesis/Professional Project Process—schedules vary depending on the student </w:t>
      </w:r>
      <w:r>
        <w:rPr>
          <w:rFonts w:ascii="Gotham-Medium" w:hAnsi="Gotham-Medium"/>
          <w:spacing w:val="-2"/>
          <w:sz w:val="20"/>
        </w:rPr>
        <w:t>Topic</w:t>
      </w:r>
    </w:p>
    <w:p>
      <w:pPr>
        <w:pStyle w:val="BodyText"/>
        <w:spacing w:line="206" w:lineRule="auto"/>
        <w:ind w:left="879" w:right="299"/>
      </w:pPr>
      <w:r>
        <w:rPr/>
        <w:t>Students</w:t>
      </w:r>
      <w:r>
        <w:rPr>
          <w:spacing w:val="-4"/>
        </w:rPr>
        <w:t> </w:t>
      </w:r>
      <w:r>
        <w:rPr/>
        <w:t>should</w:t>
      </w:r>
      <w:r>
        <w:rPr>
          <w:spacing w:val="-5"/>
        </w:rPr>
        <w:t> </w:t>
      </w:r>
      <w:r>
        <w:rPr/>
        <w:t>decide</w:t>
      </w:r>
      <w:r>
        <w:rPr>
          <w:spacing w:val="-5"/>
        </w:rPr>
        <w:t> </w:t>
      </w:r>
      <w:r>
        <w:rPr/>
        <w:t>by</w:t>
      </w:r>
      <w:r>
        <w:rPr>
          <w:spacing w:val="-6"/>
        </w:rPr>
        <w:t> </w:t>
      </w:r>
      <w:r>
        <w:rPr/>
        <w:t>the</w:t>
      </w:r>
      <w:r>
        <w:rPr>
          <w:spacing w:val="-5"/>
        </w:rPr>
        <w:t> </w:t>
      </w:r>
      <w:r>
        <w:rPr/>
        <w:t>end</w:t>
      </w:r>
      <w:r>
        <w:rPr>
          <w:spacing w:val="-5"/>
        </w:rPr>
        <w:t> </w:t>
      </w:r>
      <w:r>
        <w:rPr/>
        <w:t>of</w:t>
      </w:r>
      <w:r>
        <w:rPr>
          <w:spacing w:val="-4"/>
        </w:rPr>
        <w:t> </w:t>
      </w:r>
      <w:r>
        <w:rPr/>
        <w:t>their</w:t>
      </w:r>
      <w:r>
        <w:rPr>
          <w:spacing w:val="-9"/>
        </w:rPr>
        <w:t> </w:t>
      </w:r>
      <w:r>
        <w:rPr/>
        <w:t>first</w:t>
      </w:r>
      <w:r>
        <w:rPr>
          <w:spacing w:val="-6"/>
        </w:rPr>
        <w:t> </w:t>
      </w:r>
      <w:r>
        <w:rPr/>
        <w:t>semester</w:t>
      </w:r>
      <w:r>
        <w:rPr>
          <w:spacing w:val="-4"/>
        </w:rPr>
        <w:t> </w:t>
      </w:r>
      <w:r>
        <w:rPr/>
        <w:t>of</w:t>
      </w:r>
      <w:r>
        <w:rPr>
          <w:spacing w:val="-4"/>
        </w:rPr>
        <w:t> </w:t>
      </w:r>
      <w:r>
        <w:rPr/>
        <w:t>enrollment</w:t>
      </w:r>
      <w:r>
        <w:rPr>
          <w:spacing w:val="-9"/>
        </w:rPr>
        <w:t> </w:t>
      </w:r>
      <w:r>
        <w:rPr/>
        <w:t>if</w:t>
      </w:r>
      <w:r>
        <w:rPr>
          <w:spacing w:val="-1"/>
        </w:rPr>
        <w:t> </w:t>
      </w:r>
      <w:r>
        <w:rPr/>
        <w:t>they</w:t>
      </w:r>
      <w:r>
        <w:rPr>
          <w:spacing w:val="-3"/>
        </w:rPr>
        <w:t> </w:t>
      </w:r>
      <w:r>
        <w:rPr/>
        <w:t>will</w:t>
      </w:r>
      <w:r>
        <w:rPr>
          <w:spacing w:val="-5"/>
        </w:rPr>
        <w:t> </w:t>
      </w:r>
      <w:r>
        <w:rPr/>
        <w:t>pursue</w:t>
      </w:r>
      <w:r>
        <w:rPr>
          <w:spacing w:val="-7"/>
        </w:rPr>
        <w:t> </w:t>
      </w:r>
      <w:r>
        <w:rPr/>
        <w:t>Plan</w:t>
      </w:r>
      <w:r>
        <w:rPr>
          <w:spacing w:val="-3"/>
        </w:rPr>
        <w:t> </w:t>
      </w:r>
      <w:r>
        <w:rPr/>
        <w:t>A</w:t>
      </w:r>
      <w:r>
        <w:rPr>
          <w:spacing w:val="-2"/>
        </w:rPr>
        <w:t> </w:t>
      </w:r>
      <w:r>
        <w:rPr/>
        <w:t>or</w:t>
      </w:r>
      <w:r>
        <w:rPr>
          <w:spacing w:val="-4"/>
        </w:rPr>
        <w:t> </w:t>
      </w:r>
      <w:r>
        <w:rPr/>
        <w:t>B, and they need to decide by the beginning of their second academic year the topic of their thesis or </w:t>
      </w:r>
      <w:r>
        <w:rPr>
          <w:spacing w:val="-2"/>
        </w:rPr>
        <w:t>project.</w:t>
      </w:r>
    </w:p>
    <w:p>
      <w:pPr>
        <w:pStyle w:val="BodyText"/>
        <w:spacing w:line="260" w:lineRule="exact" w:before="200"/>
        <w:ind w:left="880"/>
        <w:rPr>
          <w:rFonts w:ascii="Gotham-Medium"/>
        </w:rPr>
      </w:pPr>
      <w:r>
        <w:rPr>
          <w:rFonts w:ascii="Gotham-Medium"/>
          <w:spacing w:val="-4"/>
        </w:rPr>
        <w:t>Chair</w:t>
      </w:r>
      <w:r>
        <w:rPr>
          <w:rFonts w:ascii="Gotham-Medium"/>
          <w:spacing w:val="-6"/>
        </w:rPr>
        <w:t> </w:t>
      </w:r>
      <w:r>
        <w:rPr>
          <w:rFonts w:ascii="Gotham-Medium"/>
          <w:spacing w:val="-2"/>
        </w:rPr>
        <w:t>selection</w:t>
      </w:r>
    </w:p>
    <w:p>
      <w:pPr>
        <w:pStyle w:val="BodyText"/>
        <w:spacing w:line="206" w:lineRule="auto" w:before="12"/>
        <w:ind w:left="880" w:right="447"/>
      </w:pPr>
      <w:r>
        <w:rPr/>
        <w:t>Faculty members must supervise the work of students who select the “Plan A” thesis or “Plan B” project</w:t>
      </w:r>
      <w:r>
        <w:rPr>
          <w:spacing w:val="-4"/>
        </w:rPr>
        <w:t> </w:t>
      </w:r>
      <w:r>
        <w:rPr/>
        <w:t>options.</w:t>
      </w:r>
      <w:r>
        <w:rPr>
          <w:spacing w:val="-2"/>
        </w:rPr>
        <w:t> </w:t>
      </w:r>
      <w:r>
        <w:rPr/>
        <w:t>Dual</w:t>
      </w:r>
      <w:r>
        <w:rPr>
          <w:spacing w:val="-3"/>
        </w:rPr>
        <w:t> </w:t>
      </w:r>
      <w:r>
        <w:rPr/>
        <w:t>enrolled</w:t>
      </w:r>
      <w:r>
        <w:rPr>
          <w:spacing w:val="-3"/>
        </w:rPr>
        <w:t> </w:t>
      </w:r>
      <w:r>
        <w:rPr/>
        <w:t>students</w:t>
      </w:r>
      <w:r>
        <w:rPr>
          <w:spacing w:val="-4"/>
        </w:rPr>
        <w:t> </w:t>
      </w:r>
      <w:r>
        <w:rPr/>
        <w:t>must</w:t>
      </w:r>
      <w:r>
        <w:rPr>
          <w:spacing w:val="-4"/>
        </w:rPr>
        <w:t> </w:t>
      </w:r>
      <w:r>
        <w:rPr/>
        <w:t>select</w:t>
      </w:r>
      <w:r>
        <w:rPr>
          <w:spacing w:val="-4"/>
        </w:rPr>
        <w:t> </w:t>
      </w:r>
      <w:r>
        <w:rPr/>
        <w:t>their</w:t>
      </w:r>
      <w:r>
        <w:rPr>
          <w:spacing w:val="-2"/>
        </w:rPr>
        <w:t> </w:t>
      </w:r>
      <w:r>
        <w:rPr/>
        <w:t>chair</w:t>
      </w:r>
      <w:r>
        <w:rPr>
          <w:spacing w:val="-4"/>
        </w:rPr>
        <w:t> </w:t>
      </w:r>
      <w:r>
        <w:rPr/>
        <w:t>during</w:t>
      </w:r>
      <w:r>
        <w:rPr>
          <w:spacing w:val="-3"/>
        </w:rPr>
        <w:t> </w:t>
      </w:r>
      <w:r>
        <w:rPr/>
        <w:t>the</w:t>
      </w:r>
      <w:r>
        <w:rPr>
          <w:spacing w:val="-2"/>
        </w:rPr>
        <w:t> </w:t>
      </w:r>
      <w:r>
        <w:rPr/>
        <w:t>beginning</w:t>
      </w:r>
      <w:r>
        <w:rPr>
          <w:spacing w:val="-3"/>
        </w:rPr>
        <w:t> </w:t>
      </w:r>
      <w:r>
        <w:rPr/>
        <w:t>of</w:t>
      </w:r>
      <w:r>
        <w:rPr>
          <w:spacing w:val="-4"/>
        </w:rPr>
        <w:t> </w:t>
      </w:r>
      <w:r>
        <w:rPr/>
        <w:t>their</w:t>
      </w:r>
      <w:r>
        <w:rPr>
          <w:spacing w:val="-2"/>
        </w:rPr>
        <w:t> </w:t>
      </w:r>
      <w:r>
        <w:rPr/>
        <w:t>second semester. Regular program students must select their chair during the beginning of their second academic year or earlier. They must be a tenure-stream faculty from the School of Journalism.</w:t>
      </w:r>
    </w:p>
    <w:p>
      <w:pPr>
        <w:pStyle w:val="BodyText"/>
        <w:spacing w:line="206" w:lineRule="auto"/>
        <w:ind w:left="879" w:right="465"/>
        <w:jc w:val="both"/>
      </w:pPr>
      <w:r>
        <w:rPr/>
        <w:t>Students</w:t>
      </w:r>
      <w:r>
        <w:rPr>
          <w:spacing w:val="-1"/>
        </w:rPr>
        <w:t> </w:t>
      </w:r>
      <w:r>
        <w:rPr/>
        <w:t>may</w:t>
      </w:r>
      <w:r>
        <w:rPr>
          <w:spacing w:val="-2"/>
        </w:rPr>
        <w:t> </w:t>
      </w:r>
      <w:r>
        <w:rPr/>
        <w:t>want</w:t>
      </w:r>
      <w:r>
        <w:rPr>
          <w:spacing w:val="-1"/>
        </w:rPr>
        <w:t> </w:t>
      </w:r>
      <w:r>
        <w:rPr/>
        <w:t>to</w:t>
      </w:r>
      <w:r>
        <w:rPr>
          <w:spacing w:val="-3"/>
        </w:rPr>
        <w:t> </w:t>
      </w:r>
      <w:r>
        <w:rPr/>
        <w:t>discuss</w:t>
      </w:r>
      <w:r>
        <w:rPr>
          <w:spacing w:val="-1"/>
        </w:rPr>
        <w:t> </w:t>
      </w:r>
      <w:r>
        <w:rPr/>
        <w:t>with</w:t>
      </w:r>
      <w:r>
        <w:rPr>
          <w:spacing w:val="-2"/>
        </w:rPr>
        <w:t> </w:t>
      </w:r>
      <w:r>
        <w:rPr/>
        <w:t>the</w:t>
      </w:r>
      <w:r>
        <w:rPr>
          <w:spacing w:val="-4"/>
        </w:rPr>
        <w:t> </w:t>
      </w:r>
      <w:r>
        <w:rPr/>
        <w:t>Journalism</w:t>
      </w:r>
      <w:r>
        <w:rPr>
          <w:spacing w:val="-2"/>
        </w:rPr>
        <w:t> </w:t>
      </w:r>
      <w:r>
        <w:rPr/>
        <w:t>Graduate</w:t>
      </w:r>
      <w:r>
        <w:rPr>
          <w:spacing w:val="-4"/>
        </w:rPr>
        <w:t> </w:t>
      </w:r>
      <w:r>
        <w:rPr/>
        <w:t>Director</w:t>
      </w:r>
      <w:r>
        <w:rPr>
          <w:spacing w:val="-1"/>
        </w:rPr>
        <w:t> </w:t>
      </w:r>
      <w:r>
        <w:rPr/>
        <w:t>or</w:t>
      </w:r>
      <w:r>
        <w:rPr>
          <w:spacing w:val="-3"/>
        </w:rPr>
        <w:t> </w:t>
      </w:r>
      <w:r>
        <w:rPr/>
        <w:t>their</w:t>
      </w:r>
      <w:r>
        <w:rPr>
          <w:spacing w:val="-5"/>
        </w:rPr>
        <w:t> </w:t>
      </w:r>
      <w:r>
        <w:rPr/>
        <w:t>adviser</w:t>
      </w:r>
      <w:r>
        <w:rPr>
          <w:spacing w:val="-5"/>
        </w:rPr>
        <w:t> </w:t>
      </w:r>
      <w:r>
        <w:rPr/>
        <w:t>about</w:t>
      </w:r>
      <w:r>
        <w:rPr>
          <w:spacing w:val="-5"/>
        </w:rPr>
        <w:t> </w:t>
      </w:r>
      <w:r>
        <w:rPr/>
        <w:t>finding</w:t>
      </w:r>
      <w:r>
        <w:rPr>
          <w:spacing w:val="-4"/>
        </w:rPr>
        <w:t> </w:t>
      </w:r>
      <w:r>
        <w:rPr/>
        <w:t>a chair</w:t>
      </w:r>
      <w:r>
        <w:rPr>
          <w:spacing w:val="-6"/>
        </w:rPr>
        <w:t> </w:t>
      </w:r>
      <w:r>
        <w:rPr/>
        <w:t>for</w:t>
      </w:r>
      <w:r>
        <w:rPr>
          <w:spacing w:val="-2"/>
        </w:rPr>
        <w:t> </w:t>
      </w:r>
      <w:r>
        <w:rPr/>
        <w:t>the</w:t>
      </w:r>
      <w:r>
        <w:rPr>
          <w:spacing w:val="-5"/>
        </w:rPr>
        <w:t> </w:t>
      </w:r>
      <w:r>
        <w:rPr/>
        <w:t>committee.</w:t>
      </w:r>
      <w:r>
        <w:rPr>
          <w:spacing w:val="-1"/>
        </w:rPr>
        <w:t> </w:t>
      </w:r>
      <w:r>
        <w:rPr/>
        <w:t>Students</w:t>
      </w:r>
      <w:r>
        <w:rPr>
          <w:spacing w:val="-4"/>
        </w:rPr>
        <w:t> </w:t>
      </w:r>
      <w:r>
        <w:rPr/>
        <w:t>should</w:t>
      </w:r>
      <w:r>
        <w:rPr>
          <w:spacing w:val="-3"/>
        </w:rPr>
        <w:t> </w:t>
      </w:r>
      <w:r>
        <w:rPr/>
        <w:t>schedule</w:t>
      </w:r>
      <w:r>
        <w:rPr>
          <w:spacing w:val="-9"/>
        </w:rPr>
        <w:t> </w:t>
      </w:r>
      <w:r>
        <w:rPr/>
        <w:t>a</w:t>
      </w:r>
      <w:r>
        <w:rPr>
          <w:spacing w:val="-5"/>
        </w:rPr>
        <w:t> </w:t>
      </w:r>
      <w:r>
        <w:rPr/>
        <w:t>meeting</w:t>
      </w:r>
      <w:r>
        <w:rPr>
          <w:spacing w:val="-1"/>
        </w:rPr>
        <w:t> </w:t>
      </w:r>
      <w:r>
        <w:rPr/>
        <w:t>with</w:t>
      </w:r>
      <w:r>
        <w:rPr>
          <w:spacing w:val="-3"/>
        </w:rPr>
        <w:t> </w:t>
      </w:r>
      <w:r>
        <w:rPr/>
        <w:t>their</w:t>
      </w:r>
      <w:r>
        <w:rPr>
          <w:spacing w:val="-4"/>
        </w:rPr>
        <w:t> </w:t>
      </w:r>
      <w:r>
        <w:rPr/>
        <w:t>chair</w:t>
      </w:r>
      <w:r>
        <w:rPr>
          <w:spacing w:val="-4"/>
        </w:rPr>
        <w:t> </w:t>
      </w:r>
      <w:r>
        <w:rPr/>
        <w:t>to</w:t>
      </w:r>
      <w:r>
        <w:rPr>
          <w:spacing w:val="-4"/>
        </w:rPr>
        <w:t> </w:t>
      </w:r>
      <w:r>
        <w:rPr/>
        <w:t>discuss</w:t>
      </w:r>
      <w:r>
        <w:rPr>
          <w:spacing w:val="-2"/>
        </w:rPr>
        <w:t> </w:t>
      </w:r>
      <w:r>
        <w:rPr/>
        <w:t>the</w:t>
      </w:r>
      <w:r>
        <w:rPr>
          <w:spacing w:val="-2"/>
        </w:rPr>
        <w:t> </w:t>
      </w:r>
      <w:r>
        <w:rPr/>
        <w:t>selection of two additional committee members.</w:t>
      </w:r>
    </w:p>
    <w:p>
      <w:pPr>
        <w:spacing w:after="0" w:line="206" w:lineRule="auto"/>
        <w:jc w:val="both"/>
        <w:sectPr>
          <w:pgSz w:w="12240" w:h="15840"/>
          <w:pgMar w:header="0" w:footer="1804" w:top="1080" w:bottom="2080" w:left="560" w:right="440"/>
        </w:sectPr>
      </w:pPr>
    </w:p>
    <w:p>
      <w:pPr>
        <w:pStyle w:val="BodyText"/>
        <w:spacing w:line="260" w:lineRule="exact" w:before="41"/>
        <w:ind w:left="880"/>
        <w:rPr>
          <w:rFonts w:ascii="Gotham-Medium"/>
        </w:rPr>
      </w:pPr>
      <w:r>
        <w:rPr>
          <w:rFonts w:ascii="Gotham-Medium"/>
        </w:rPr>
        <w:t>Committee</w:t>
      </w:r>
      <w:r>
        <w:rPr>
          <w:rFonts w:ascii="Gotham-Medium"/>
          <w:spacing w:val="4"/>
        </w:rPr>
        <w:t> </w:t>
      </w:r>
      <w:r>
        <w:rPr>
          <w:rFonts w:ascii="Gotham-Medium"/>
          <w:spacing w:val="-2"/>
        </w:rPr>
        <w:t>Selection</w:t>
      </w:r>
    </w:p>
    <w:p>
      <w:pPr>
        <w:pStyle w:val="BodyText"/>
        <w:spacing w:line="206" w:lineRule="auto" w:before="12"/>
        <w:ind w:left="879" w:right="447"/>
      </w:pPr>
      <w:r>
        <w:rPr/>
        <w:t>Students will then share their proposal idea with two potential committee members as students request</w:t>
      </w:r>
      <w:r>
        <w:rPr>
          <w:spacing w:val="-1"/>
        </w:rPr>
        <w:t> </w:t>
      </w:r>
      <w:r>
        <w:rPr/>
        <w:t>faculty participation on their committee. Ideally,</w:t>
      </w:r>
      <w:r>
        <w:rPr>
          <w:spacing w:val="-1"/>
        </w:rPr>
        <w:t> </w:t>
      </w:r>
      <w:r>
        <w:rPr/>
        <w:t>a student’s committee</w:t>
      </w:r>
      <w:r>
        <w:rPr>
          <w:spacing w:val="-2"/>
        </w:rPr>
        <w:t> </w:t>
      </w:r>
      <w:r>
        <w:rPr/>
        <w:t>includes</w:t>
      </w:r>
      <w:r>
        <w:rPr>
          <w:spacing w:val="-3"/>
        </w:rPr>
        <w:t> </w:t>
      </w:r>
      <w:r>
        <w:rPr/>
        <w:t>people</w:t>
      </w:r>
      <w:r>
        <w:rPr>
          <w:spacing w:val="-2"/>
        </w:rPr>
        <w:t> </w:t>
      </w:r>
      <w:r>
        <w:rPr/>
        <w:t>with a diversity of backgrounds who can advise them on the</w:t>
      </w:r>
      <w:r>
        <w:rPr>
          <w:spacing w:val="-1"/>
        </w:rPr>
        <w:t> </w:t>
      </w:r>
      <w:r>
        <w:rPr/>
        <w:t>final project. Committees are made up of a minimum</w:t>
      </w:r>
      <w:r>
        <w:rPr>
          <w:spacing w:val="-3"/>
        </w:rPr>
        <w:t> </w:t>
      </w:r>
      <w:r>
        <w:rPr/>
        <w:t>of</w:t>
      </w:r>
      <w:r>
        <w:rPr>
          <w:spacing w:val="-4"/>
        </w:rPr>
        <w:t> </w:t>
      </w:r>
      <w:r>
        <w:rPr/>
        <w:t>three</w:t>
      </w:r>
      <w:r>
        <w:rPr>
          <w:spacing w:val="-5"/>
        </w:rPr>
        <w:t> </w:t>
      </w:r>
      <w:r>
        <w:rPr/>
        <w:t>full-time</w:t>
      </w:r>
      <w:r>
        <w:rPr>
          <w:spacing w:val="-5"/>
        </w:rPr>
        <w:t> </w:t>
      </w:r>
      <w:r>
        <w:rPr/>
        <w:t>School</w:t>
      </w:r>
      <w:r>
        <w:rPr>
          <w:spacing w:val="-3"/>
        </w:rPr>
        <w:t> </w:t>
      </w:r>
      <w:r>
        <w:rPr/>
        <w:t>of</w:t>
      </w:r>
      <w:r>
        <w:rPr>
          <w:spacing w:val="-4"/>
        </w:rPr>
        <w:t> </w:t>
      </w:r>
      <w:r>
        <w:rPr/>
        <w:t>Journalism</w:t>
      </w:r>
      <w:r>
        <w:rPr>
          <w:spacing w:val="-1"/>
        </w:rPr>
        <w:t> </w:t>
      </w:r>
      <w:r>
        <w:rPr/>
        <w:t>faculty</w:t>
      </w:r>
      <w:r>
        <w:rPr>
          <w:spacing w:val="-3"/>
        </w:rPr>
        <w:t> </w:t>
      </w:r>
      <w:r>
        <w:rPr/>
        <w:t>members.</w:t>
      </w:r>
      <w:r>
        <w:rPr>
          <w:spacing w:val="-4"/>
        </w:rPr>
        <w:t> </w:t>
      </w:r>
      <w:r>
        <w:rPr/>
        <w:t>One</w:t>
      </w:r>
      <w:r>
        <w:rPr>
          <w:spacing w:val="-5"/>
        </w:rPr>
        <w:t> </w:t>
      </w:r>
      <w:r>
        <w:rPr/>
        <w:t>faculty</w:t>
      </w:r>
      <w:r>
        <w:rPr>
          <w:spacing w:val="-3"/>
        </w:rPr>
        <w:t> </w:t>
      </w:r>
      <w:r>
        <w:rPr/>
        <w:t>member</w:t>
      </w:r>
      <w:r>
        <w:rPr>
          <w:spacing w:val="-4"/>
        </w:rPr>
        <w:t> </w:t>
      </w:r>
      <w:r>
        <w:rPr/>
        <w:t>from</w:t>
      </w:r>
      <w:r>
        <w:rPr>
          <w:spacing w:val="-3"/>
        </w:rPr>
        <w:t> </w:t>
      </w:r>
      <w:r>
        <w:rPr/>
        <w:t>outside the School of Journalism may serve on a student’s thesis or professional project committee. The committee members must be reviewed and approved by the Graduate Affairs Committee.</w:t>
      </w:r>
    </w:p>
    <w:p>
      <w:pPr>
        <w:pStyle w:val="BodyText"/>
        <w:spacing w:line="260" w:lineRule="exact" w:before="203"/>
        <w:ind w:left="879"/>
        <w:rPr>
          <w:rFonts w:ascii="Gotham-Medium"/>
        </w:rPr>
      </w:pPr>
      <w:r>
        <w:rPr>
          <w:rFonts w:ascii="Gotham-Medium"/>
        </w:rPr>
        <w:t>Oral</w:t>
      </w:r>
      <w:r>
        <w:rPr>
          <w:rFonts w:ascii="Gotham-Medium"/>
          <w:spacing w:val="11"/>
        </w:rPr>
        <w:t> </w:t>
      </w:r>
      <w:r>
        <w:rPr>
          <w:rFonts w:ascii="Gotham-Medium"/>
        </w:rPr>
        <w:t>Proposal</w:t>
      </w:r>
      <w:r>
        <w:rPr>
          <w:rFonts w:ascii="Gotham-Medium"/>
          <w:spacing w:val="57"/>
        </w:rPr>
        <w:t> </w:t>
      </w:r>
      <w:r>
        <w:rPr>
          <w:rFonts w:ascii="Gotham-Medium"/>
          <w:spacing w:val="-2"/>
        </w:rPr>
        <w:t>Meeting</w:t>
      </w:r>
    </w:p>
    <w:p>
      <w:pPr>
        <w:pStyle w:val="BodyText"/>
        <w:spacing w:line="206" w:lineRule="auto" w:before="12"/>
        <w:ind w:left="879" w:right="365"/>
      </w:pPr>
      <w:r>
        <w:rPr/>
        <w:t>A</w:t>
      </w:r>
      <w:r>
        <w:rPr>
          <w:spacing w:val="-2"/>
        </w:rPr>
        <w:t> </w:t>
      </w:r>
      <w:r>
        <w:rPr/>
        <w:t>formal,</w:t>
      </w:r>
      <w:r>
        <w:rPr>
          <w:spacing w:val="-3"/>
        </w:rPr>
        <w:t> </w:t>
      </w:r>
      <w:r>
        <w:rPr/>
        <w:t>written</w:t>
      </w:r>
      <w:r>
        <w:rPr>
          <w:spacing w:val="-3"/>
        </w:rPr>
        <w:t> </w:t>
      </w:r>
      <w:r>
        <w:rPr/>
        <w:t>proposal</w:t>
      </w:r>
      <w:r>
        <w:rPr>
          <w:spacing w:val="-3"/>
        </w:rPr>
        <w:t> </w:t>
      </w:r>
      <w:r>
        <w:rPr/>
        <w:t>should</w:t>
      </w:r>
      <w:r>
        <w:rPr>
          <w:spacing w:val="-3"/>
        </w:rPr>
        <w:t> </w:t>
      </w:r>
      <w:r>
        <w:rPr/>
        <w:t>be</w:t>
      </w:r>
      <w:r>
        <w:rPr>
          <w:spacing w:val="-4"/>
        </w:rPr>
        <w:t> </w:t>
      </w:r>
      <w:r>
        <w:rPr/>
        <w:t>approved</w:t>
      </w:r>
      <w:r>
        <w:rPr>
          <w:spacing w:val="-3"/>
        </w:rPr>
        <w:t> </w:t>
      </w:r>
      <w:r>
        <w:rPr/>
        <w:t>by</w:t>
      </w:r>
      <w:r>
        <w:rPr>
          <w:spacing w:val="-3"/>
        </w:rPr>
        <w:t> </w:t>
      </w:r>
      <w:r>
        <w:rPr/>
        <w:t>the</w:t>
      </w:r>
      <w:r>
        <w:rPr>
          <w:spacing w:val="-2"/>
        </w:rPr>
        <w:t> </w:t>
      </w:r>
      <w:r>
        <w:rPr/>
        <w:t>committee</w:t>
      </w:r>
      <w:r>
        <w:rPr>
          <w:spacing w:val="-2"/>
        </w:rPr>
        <w:t> </w:t>
      </w:r>
      <w:r>
        <w:rPr/>
        <w:t>chair</w:t>
      </w:r>
      <w:r>
        <w:rPr>
          <w:spacing w:val="-3"/>
        </w:rPr>
        <w:t> </w:t>
      </w:r>
      <w:r>
        <w:rPr/>
        <w:t>before</w:t>
      </w:r>
      <w:r>
        <w:rPr>
          <w:spacing w:val="-4"/>
        </w:rPr>
        <w:t> </w:t>
      </w:r>
      <w:r>
        <w:rPr/>
        <w:t>it</w:t>
      </w:r>
      <w:r>
        <w:rPr>
          <w:spacing w:val="-3"/>
        </w:rPr>
        <w:t> </w:t>
      </w:r>
      <w:r>
        <w:rPr/>
        <w:t>is</w:t>
      </w:r>
      <w:r>
        <w:rPr>
          <w:spacing w:val="-2"/>
        </w:rPr>
        <w:t> </w:t>
      </w:r>
      <w:r>
        <w:rPr/>
        <w:t>sent</w:t>
      </w:r>
      <w:r>
        <w:rPr>
          <w:spacing w:val="-3"/>
        </w:rPr>
        <w:t> </w:t>
      </w:r>
      <w:r>
        <w:rPr/>
        <w:t>to</w:t>
      </w:r>
      <w:r>
        <w:rPr>
          <w:spacing w:val="-3"/>
        </w:rPr>
        <w:t> </w:t>
      </w:r>
      <w:r>
        <w:rPr/>
        <w:t>committee members. A proposal meeting should include an oral defense of their proposal in which students detail their project with an introduction, justification, literature review, method, timeline and description of the final product to their committee. (Please refer to the attached checklist for more </w:t>
      </w:r>
      <w:r>
        <w:rPr>
          <w:spacing w:val="-2"/>
        </w:rPr>
        <w:t>information.)</w:t>
      </w:r>
    </w:p>
    <w:p>
      <w:pPr>
        <w:pStyle w:val="BodyText"/>
        <w:spacing w:before="3"/>
        <w:rPr>
          <w:sz w:val="16"/>
        </w:rPr>
      </w:pPr>
    </w:p>
    <w:p>
      <w:pPr>
        <w:spacing w:line="206" w:lineRule="auto" w:before="0"/>
        <w:ind w:left="879" w:right="1125" w:firstLine="0"/>
        <w:jc w:val="left"/>
        <w:rPr>
          <w:sz w:val="20"/>
        </w:rPr>
      </w:pPr>
      <w:r>
        <w:rPr>
          <w:sz w:val="19"/>
        </w:rPr>
        <w:t>The student’s thesis or project committee must meet at least twice with the student (for the proposal and final defense). </w:t>
      </w:r>
      <w:r>
        <w:rPr>
          <w:sz w:val="20"/>
        </w:rPr>
        <w:t>Students may meet with their committees and/or individual members</w:t>
      </w:r>
      <w:r>
        <w:rPr>
          <w:spacing w:val="-15"/>
          <w:sz w:val="20"/>
        </w:rPr>
        <w:t> </w:t>
      </w:r>
      <w:r>
        <w:rPr>
          <w:sz w:val="20"/>
        </w:rPr>
        <w:t>as</w:t>
      </w:r>
      <w:r>
        <w:rPr>
          <w:spacing w:val="-15"/>
          <w:sz w:val="20"/>
        </w:rPr>
        <w:t> </w:t>
      </w:r>
      <w:r>
        <w:rPr>
          <w:sz w:val="20"/>
        </w:rPr>
        <w:t>frequently</w:t>
      </w:r>
      <w:r>
        <w:rPr>
          <w:spacing w:val="-15"/>
          <w:sz w:val="20"/>
        </w:rPr>
        <w:t> </w:t>
      </w:r>
      <w:r>
        <w:rPr>
          <w:sz w:val="20"/>
        </w:rPr>
        <w:t>as</w:t>
      </w:r>
      <w:r>
        <w:rPr>
          <w:spacing w:val="-15"/>
          <w:sz w:val="20"/>
        </w:rPr>
        <w:t> </w:t>
      </w:r>
      <w:r>
        <w:rPr>
          <w:sz w:val="20"/>
        </w:rPr>
        <w:t>necessary</w:t>
      </w:r>
      <w:r>
        <w:rPr>
          <w:spacing w:val="-15"/>
          <w:sz w:val="20"/>
        </w:rPr>
        <w:t> </w:t>
      </w:r>
      <w:r>
        <w:rPr>
          <w:sz w:val="20"/>
        </w:rPr>
        <w:t>or</w:t>
      </w:r>
      <w:r>
        <w:rPr>
          <w:spacing w:val="-15"/>
          <w:sz w:val="20"/>
        </w:rPr>
        <w:t> </w:t>
      </w:r>
      <w:r>
        <w:rPr>
          <w:sz w:val="20"/>
        </w:rPr>
        <w:t>desirable</w:t>
      </w:r>
      <w:r>
        <w:rPr>
          <w:spacing w:val="-15"/>
          <w:sz w:val="20"/>
        </w:rPr>
        <w:t> </w:t>
      </w:r>
      <w:r>
        <w:rPr>
          <w:sz w:val="20"/>
        </w:rPr>
        <w:t>to</w:t>
      </w:r>
      <w:r>
        <w:rPr>
          <w:spacing w:val="-15"/>
          <w:sz w:val="20"/>
        </w:rPr>
        <w:t> </w:t>
      </w:r>
      <w:r>
        <w:rPr>
          <w:sz w:val="20"/>
        </w:rPr>
        <w:t>review</w:t>
      </w:r>
      <w:r>
        <w:rPr>
          <w:spacing w:val="-15"/>
          <w:sz w:val="20"/>
        </w:rPr>
        <w:t> </w:t>
      </w:r>
      <w:r>
        <w:rPr>
          <w:sz w:val="20"/>
        </w:rPr>
        <w:t>a</w:t>
      </w:r>
      <w:r>
        <w:rPr>
          <w:spacing w:val="-15"/>
          <w:sz w:val="20"/>
        </w:rPr>
        <w:t> </w:t>
      </w:r>
      <w:r>
        <w:rPr>
          <w:sz w:val="20"/>
        </w:rPr>
        <w:t>student’s</w:t>
      </w:r>
      <w:r>
        <w:rPr>
          <w:spacing w:val="-15"/>
          <w:sz w:val="20"/>
        </w:rPr>
        <w:t> </w:t>
      </w:r>
      <w:r>
        <w:rPr>
          <w:sz w:val="20"/>
        </w:rPr>
        <w:t>progress</w:t>
      </w:r>
      <w:r>
        <w:rPr>
          <w:spacing w:val="-15"/>
          <w:sz w:val="20"/>
        </w:rPr>
        <w:t> </w:t>
      </w:r>
      <w:r>
        <w:rPr>
          <w:sz w:val="20"/>
        </w:rPr>
        <w:t>toward</w:t>
      </w:r>
      <w:r>
        <w:rPr>
          <w:spacing w:val="-14"/>
          <w:sz w:val="20"/>
        </w:rPr>
        <w:t> </w:t>
      </w:r>
      <w:r>
        <w:rPr>
          <w:sz w:val="20"/>
        </w:rPr>
        <w:t>thesis or project completion.</w:t>
      </w:r>
    </w:p>
    <w:p>
      <w:pPr>
        <w:pStyle w:val="BodyText"/>
        <w:spacing w:line="260" w:lineRule="exact" w:before="204"/>
        <w:ind w:left="879"/>
        <w:rPr>
          <w:rFonts w:ascii="Gotham-Medium"/>
        </w:rPr>
      </w:pPr>
      <w:r>
        <w:rPr>
          <w:rFonts w:ascii="Gotham-Medium"/>
        </w:rPr>
        <w:t>Oral</w:t>
      </w:r>
      <w:r>
        <w:rPr>
          <w:rFonts w:ascii="Gotham-Medium"/>
          <w:spacing w:val="11"/>
        </w:rPr>
        <w:t> </w:t>
      </w:r>
      <w:r>
        <w:rPr>
          <w:rFonts w:ascii="Gotham-Medium"/>
        </w:rPr>
        <w:t>Final</w:t>
      </w:r>
      <w:r>
        <w:rPr>
          <w:rFonts w:ascii="Gotham-Medium"/>
          <w:spacing w:val="-14"/>
        </w:rPr>
        <w:t> </w:t>
      </w:r>
      <w:r>
        <w:rPr>
          <w:rFonts w:ascii="Gotham-Medium"/>
          <w:spacing w:val="-2"/>
        </w:rPr>
        <w:t>Defense</w:t>
      </w:r>
    </w:p>
    <w:p>
      <w:pPr>
        <w:pStyle w:val="BodyText"/>
        <w:spacing w:line="206" w:lineRule="auto" w:before="13"/>
        <w:ind w:left="878" w:right="447" w:firstLine="1"/>
      </w:pPr>
      <w:r>
        <w:rPr/>
        <w:t>The graduate student will present the results of the thesis or project at a meeting open to the community.</w:t>
      </w:r>
      <w:r>
        <w:rPr>
          <w:spacing w:val="-4"/>
        </w:rPr>
        <w:t> </w:t>
      </w:r>
      <w:r>
        <w:rPr/>
        <w:t>While</w:t>
      </w:r>
      <w:r>
        <w:rPr>
          <w:spacing w:val="-8"/>
        </w:rPr>
        <w:t> </w:t>
      </w:r>
      <w:r>
        <w:rPr/>
        <w:t>members</w:t>
      </w:r>
      <w:r>
        <w:rPr>
          <w:spacing w:val="-4"/>
        </w:rPr>
        <w:t> </w:t>
      </w:r>
      <w:r>
        <w:rPr/>
        <w:t>of</w:t>
      </w:r>
      <w:r>
        <w:rPr>
          <w:spacing w:val="-5"/>
        </w:rPr>
        <w:t> </w:t>
      </w:r>
      <w:r>
        <w:rPr/>
        <w:t>the</w:t>
      </w:r>
      <w:r>
        <w:rPr>
          <w:spacing w:val="-9"/>
        </w:rPr>
        <w:t> </w:t>
      </w:r>
      <w:r>
        <w:rPr/>
        <w:t>public</w:t>
      </w:r>
      <w:r>
        <w:rPr>
          <w:spacing w:val="-8"/>
        </w:rPr>
        <w:t> </w:t>
      </w:r>
      <w:r>
        <w:rPr/>
        <w:t>may</w:t>
      </w:r>
      <w:r>
        <w:rPr>
          <w:spacing w:val="-5"/>
        </w:rPr>
        <w:t> </w:t>
      </w:r>
      <w:r>
        <w:rPr/>
        <w:t>attend</w:t>
      </w:r>
      <w:r>
        <w:rPr>
          <w:spacing w:val="-3"/>
        </w:rPr>
        <w:t> </w:t>
      </w:r>
      <w:r>
        <w:rPr/>
        <w:t>the</w:t>
      </w:r>
      <w:r>
        <w:rPr>
          <w:spacing w:val="-9"/>
        </w:rPr>
        <w:t> </w:t>
      </w:r>
      <w:r>
        <w:rPr/>
        <w:t>meeting,</w:t>
      </w:r>
      <w:r>
        <w:rPr>
          <w:spacing w:val="-4"/>
        </w:rPr>
        <w:t> </w:t>
      </w:r>
      <w:r>
        <w:rPr/>
        <w:t>they</w:t>
      </w:r>
      <w:r>
        <w:rPr>
          <w:spacing w:val="-1"/>
        </w:rPr>
        <w:t> </w:t>
      </w:r>
      <w:r>
        <w:rPr/>
        <w:t>may</w:t>
      </w:r>
      <w:r>
        <w:rPr>
          <w:spacing w:val="-5"/>
        </w:rPr>
        <w:t> </w:t>
      </w:r>
      <w:r>
        <w:rPr/>
        <w:t>not</w:t>
      </w:r>
      <w:r>
        <w:rPr>
          <w:spacing w:val="-8"/>
        </w:rPr>
        <w:t> </w:t>
      </w:r>
      <w:r>
        <w:rPr/>
        <w:t>participate</w:t>
      </w:r>
      <w:r>
        <w:rPr>
          <w:spacing w:val="-9"/>
        </w:rPr>
        <w:t> </w:t>
      </w:r>
      <w:r>
        <w:rPr/>
        <w:t>in</w:t>
      </w:r>
      <w:r>
        <w:rPr>
          <w:spacing w:val="-3"/>
        </w:rPr>
        <w:t> </w:t>
      </w:r>
      <w:r>
        <w:rPr/>
        <w:t>the discussion or remain for the committee’s decision about the work.</w:t>
      </w:r>
    </w:p>
    <w:p>
      <w:pPr>
        <w:pStyle w:val="BodyText"/>
        <w:spacing w:before="13"/>
        <w:rPr>
          <w:sz w:val="16"/>
        </w:rPr>
      </w:pPr>
    </w:p>
    <w:p>
      <w:pPr>
        <w:pStyle w:val="BodyText"/>
        <w:spacing w:line="206" w:lineRule="auto"/>
        <w:ind w:left="877" w:right="299" w:firstLine="1"/>
      </w:pPr>
      <w:r>
        <w:rPr/>
        <w:t>Students should schedule their oral defense date and send their thesis or professional project to committee members two weeks prior to their defense date. Oral defenses are about an hour long in which the student</w:t>
      </w:r>
      <w:r>
        <w:rPr>
          <w:spacing w:val="-2"/>
        </w:rPr>
        <w:t> </w:t>
      </w:r>
      <w:r>
        <w:rPr/>
        <w:t>presents</w:t>
      </w:r>
      <w:r>
        <w:rPr>
          <w:spacing w:val="-2"/>
        </w:rPr>
        <w:t> </w:t>
      </w:r>
      <w:r>
        <w:rPr/>
        <w:t>and</w:t>
      </w:r>
      <w:r>
        <w:rPr>
          <w:spacing w:val="-1"/>
        </w:rPr>
        <w:t> </w:t>
      </w:r>
      <w:r>
        <w:rPr/>
        <w:t>discusses</w:t>
      </w:r>
      <w:r>
        <w:rPr>
          <w:spacing w:val="-2"/>
        </w:rPr>
        <w:t> </w:t>
      </w:r>
      <w:r>
        <w:rPr/>
        <w:t>their work</w:t>
      </w:r>
      <w:r>
        <w:rPr>
          <w:spacing w:val="-3"/>
        </w:rPr>
        <w:t> </w:t>
      </w:r>
      <w:r>
        <w:rPr/>
        <w:t>to</w:t>
      </w:r>
      <w:r>
        <w:rPr>
          <w:spacing w:val="-2"/>
        </w:rPr>
        <w:t> </w:t>
      </w:r>
      <w:r>
        <w:rPr/>
        <w:t>the</w:t>
      </w:r>
      <w:r>
        <w:rPr>
          <w:spacing w:val="-3"/>
        </w:rPr>
        <w:t> </w:t>
      </w:r>
      <w:r>
        <w:rPr/>
        <w:t>committee. Within</w:t>
      </w:r>
      <w:r>
        <w:rPr>
          <w:spacing w:val="-1"/>
        </w:rPr>
        <w:t> </w:t>
      </w:r>
      <w:r>
        <w:rPr/>
        <w:t>the</w:t>
      </w:r>
      <w:r>
        <w:rPr>
          <w:spacing w:val="-3"/>
        </w:rPr>
        <w:t> </w:t>
      </w:r>
      <w:r>
        <w:rPr/>
        <w:t>same</w:t>
      </w:r>
      <w:r>
        <w:rPr>
          <w:spacing w:val="-3"/>
        </w:rPr>
        <w:t> </w:t>
      </w:r>
      <w:r>
        <w:rPr/>
        <w:t>meeting,</w:t>
      </w:r>
      <w:r>
        <w:rPr>
          <w:spacing w:val="-2"/>
        </w:rPr>
        <w:t> </w:t>
      </w:r>
      <w:r>
        <w:rPr/>
        <w:t>the committee</w:t>
      </w:r>
      <w:r>
        <w:rPr>
          <w:spacing w:val="-2"/>
        </w:rPr>
        <w:t> </w:t>
      </w:r>
      <w:r>
        <w:rPr/>
        <w:t>will</w:t>
      </w:r>
      <w:r>
        <w:rPr>
          <w:spacing w:val="-3"/>
        </w:rPr>
        <w:t> </w:t>
      </w:r>
      <w:r>
        <w:rPr/>
        <w:t>meet</w:t>
      </w:r>
      <w:r>
        <w:rPr>
          <w:spacing w:val="-9"/>
        </w:rPr>
        <w:t> </w:t>
      </w:r>
      <w:r>
        <w:rPr/>
        <w:t>privately</w:t>
      </w:r>
      <w:r>
        <w:rPr>
          <w:spacing w:val="-5"/>
        </w:rPr>
        <w:t> </w:t>
      </w:r>
      <w:r>
        <w:rPr/>
        <w:t>to</w:t>
      </w:r>
      <w:r>
        <w:rPr>
          <w:spacing w:val="-9"/>
        </w:rPr>
        <w:t> </w:t>
      </w:r>
      <w:r>
        <w:rPr/>
        <w:t>decide</w:t>
      </w:r>
      <w:r>
        <w:rPr>
          <w:spacing w:val="-5"/>
        </w:rPr>
        <w:t> </w:t>
      </w:r>
      <w:r>
        <w:rPr/>
        <w:t>whether</w:t>
      </w:r>
      <w:r>
        <w:rPr>
          <w:spacing w:val="-6"/>
        </w:rPr>
        <w:t> </w:t>
      </w:r>
      <w:r>
        <w:rPr/>
        <w:t>to</w:t>
      </w:r>
      <w:r>
        <w:rPr>
          <w:spacing w:val="-9"/>
        </w:rPr>
        <w:t> </w:t>
      </w:r>
      <w:r>
        <w:rPr/>
        <w:t>accept</w:t>
      </w:r>
      <w:r>
        <w:rPr>
          <w:spacing w:val="-9"/>
        </w:rPr>
        <w:t> </w:t>
      </w:r>
      <w:r>
        <w:rPr/>
        <w:t>the</w:t>
      </w:r>
      <w:r>
        <w:rPr>
          <w:spacing w:val="-5"/>
        </w:rPr>
        <w:t> </w:t>
      </w:r>
      <w:r>
        <w:rPr/>
        <w:t>work,</w:t>
      </w:r>
      <w:r>
        <w:rPr>
          <w:spacing w:val="-8"/>
        </w:rPr>
        <w:t> </w:t>
      </w:r>
      <w:r>
        <w:rPr/>
        <w:t>accept</w:t>
      </w:r>
      <w:r>
        <w:rPr>
          <w:spacing w:val="-6"/>
        </w:rPr>
        <w:t> </w:t>
      </w:r>
      <w:r>
        <w:rPr/>
        <w:t>the</w:t>
      </w:r>
      <w:r>
        <w:rPr>
          <w:spacing w:val="-5"/>
        </w:rPr>
        <w:t> </w:t>
      </w:r>
      <w:r>
        <w:rPr/>
        <w:t>work</w:t>
      </w:r>
      <w:r>
        <w:rPr>
          <w:spacing w:val="-5"/>
        </w:rPr>
        <w:t> </w:t>
      </w:r>
      <w:r>
        <w:rPr/>
        <w:t>conditionally</w:t>
      </w:r>
      <w:r>
        <w:rPr>
          <w:spacing w:val="-8"/>
        </w:rPr>
        <w:t> </w:t>
      </w:r>
      <w:r>
        <w:rPr/>
        <w:t>or reject the work. Work that is considered to be acceptable has met the stated goals set out in the thesis or project proposal.</w:t>
      </w:r>
    </w:p>
    <w:p>
      <w:pPr>
        <w:pStyle w:val="BodyText"/>
        <w:spacing w:before="11"/>
        <w:rPr>
          <w:sz w:val="16"/>
        </w:rPr>
      </w:pPr>
    </w:p>
    <w:p>
      <w:pPr>
        <w:pStyle w:val="BodyText"/>
        <w:spacing w:line="206" w:lineRule="auto"/>
        <w:ind w:left="879" w:right="447"/>
      </w:pPr>
      <w:r>
        <w:rPr/>
        <w:t>Work</w:t>
      </w:r>
      <w:r>
        <w:rPr>
          <w:spacing w:val="-5"/>
        </w:rPr>
        <w:t> </w:t>
      </w:r>
      <w:r>
        <w:rPr/>
        <w:t>considered</w:t>
      </w:r>
      <w:r>
        <w:rPr>
          <w:spacing w:val="-5"/>
        </w:rPr>
        <w:t> </w:t>
      </w:r>
      <w:r>
        <w:rPr/>
        <w:t>acceptable</w:t>
      </w:r>
      <w:r>
        <w:rPr>
          <w:spacing w:val="-7"/>
        </w:rPr>
        <w:t> </w:t>
      </w:r>
      <w:r>
        <w:rPr/>
        <w:t>conditionally</w:t>
      </w:r>
      <w:r>
        <w:rPr>
          <w:spacing w:val="-5"/>
        </w:rPr>
        <w:t> </w:t>
      </w:r>
      <w:r>
        <w:rPr/>
        <w:t>has</w:t>
      </w:r>
      <w:r>
        <w:rPr>
          <w:spacing w:val="-9"/>
        </w:rPr>
        <w:t> </w:t>
      </w:r>
      <w:r>
        <w:rPr/>
        <w:t>failed</w:t>
      </w:r>
      <w:r>
        <w:rPr>
          <w:spacing w:val="-5"/>
        </w:rPr>
        <w:t> </w:t>
      </w:r>
      <w:r>
        <w:rPr/>
        <w:t>to</w:t>
      </w:r>
      <w:r>
        <w:rPr>
          <w:spacing w:val="-9"/>
        </w:rPr>
        <w:t> </w:t>
      </w:r>
      <w:r>
        <w:rPr/>
        <w:t>meet</w:t>
      </w:r>
      <w:r>
        <w:rPr>
          <w:spacing w:val="-9"/>
        </w:rPr>
        <w:t> </w:t>
      </w:r>
      <w:r>
        <w:rPr/>
        <w:t>all</w:t>
      </w:r>
      <w:r>
        <w:rPr>
          <w:spacing w:val="-5"/>
        </w:rPr>
        <w:t> </w:t>
      </w:r>
      <w:r>
        <w:rPr/>
        <w:t>the</w:t>
      </w:r>
      <w:r>
        <w:rPr>
          <w:spacing w:val="-7"/>
        </w:rPr>
        <w:t> </w:t>
      </w:r>
      <w:r>
        <w:rPr/>
        <w:t>proposal</w:t>
      </w:r>
      <w:r>
        <w:rPr>
          <w:spacing w:val="-5"/>
        </w:rPr>
        <w:t> </w:t>
      </w:r>
      <w:r>
        <w:rPr/>
        <w:t>goals</w:t>
      </w:r>
      <w:r>
        <w:rPr>
          <w:spacing w:val="-9"/>
        </w:rPr>
        <w:t> </w:t>
      </w:r>
      <w:r>
        <w:rPr/>
        <w:t>but</w:t>
      </w:r>
      <w:r>
        <w:rPr>
          <w:spacing w:val="-9"/>
        </w:rPr>
        <w:t> </w:t>
      </w:r>
      <w:r>
        <w:rPr/>
        <w:t>adheres enough to proposal specifications so that the student can revise it successfully by following committee guidance.</w:t>
      </w:r>
    </w:p>
    <w:p>
      <w:pPr>
        <w:pStyle w:val="BodyText"/>
        <w:rPr>
          <w:sz w:val="17"/>
        </w:rPr>
      </w:pPr>
    </w:p>
    <w:p>
      <w:pPr>
        <w:pStyle w:val="BodyText"/>
        <w:spacing w:line="206" w:lineRule="auto"/>
        <w:ind w:left="879"/>
      </w:pPr>
      <w:r>
        <w:rPr/>
        <w:t>Unacceptable</w:t>
      </w:r>
      <w:r>
        <w:rPr>
          <w:spacing w:val="-10"/>
        </w:rPr>
        <w:t> </w:t>
      </w:r>
      <w:r>
        <w:rPr/>
        <w:t>work</w:t>
      </w:r>
      <w:r>
        <w:rPr>
          <w:spacing w:val="-9"/>
        </w:rPr>
        <w:t> </w:t>
      </w:r>
      <w:r>
        <w:rPr/>
        <w:t>has</w:t>
      </w:r>
      <w:r>
        <w:rPr>
          <w:spacing w:val="-9"/>
        </w:rPr>
        <w:t> </w:t>
      </w:r>
      <w:r>
        <w:rPr/>
        <w:t>failed</w:t>
      </w:r>
      <w:r>
        <w:rPr>
          <w:spacing w:val="-5"/>
        </w:rPr>
        <w:t> </w:t>
      </w:r>
      <w:r>
        <w:rPr/>
        <w:t>to</w:t>
      </w:r>
      <w:r>
        <w:rPr>
          <w:spacing w:val="-9"/>
        </w:rPr>
        <w:t> </w:t>
      </w:r>
      <w:r>
        <w:rPr/>
        <w:t>adhere</w:t>
      </w:r>
      <w:r>
        <w:rPr>
          <w:spacing w:val="-5"/>
        </w:rPr>
        <w:t> </w:t>
      </w:r>
      <w:r>
        <w:rPr/>
        <w:t>to</w:t>
      </w:r>
      <w:r>
        <w:rPr>
          <w:spacing w:val="-6"/>
        </w:rPr>
        <w:t> </w:t>
      </w:r>
      <w:r>
        <w:rPr/>
        <w:t>stated</w:t>
      </w:r>
      <w:r>
        <w:rPr>
          <w:spacing w:val="-1"/>
        </w:rPr>
        <w:t> </w:t>
      </w:r>
      <w:r>
        <w:rPr/>
        <w:t>proposal</w:t>
      </w:r>
      <w:r>
        <w:rPr>
          <w:spacing w:val="-5"/>
        </w:rPr>
        <w:t> </w:t>
      </w:r>
      <w:r>
        <w:rPr/>
        <w:t>goals</w:t>
      </w:r>
      <w:r>
        <w:rPr>
          <w:spacing w:val="-9"/>
        </w:rPr>
        <w:t> </w:t>
      </w:r>
      <w:r>
        <w:rPr/>
        <w:t>and</w:t>
      </w:r>
      <w:r>
        <w:rPr>
          <w:spacing w:val="-3"/>
        </w:rPr>
        <w:t> </w:t>
      </w:r>
      <w:r>
        <w:rPr/>
        <w:t>cannot</w:t>
      </w:r>
      <w:r>
        <w:rPr>
          <w:spacing w:val="-9"/>
        </w:rPr>
        <w:t> </w:t>
      </w:r>
      <w:r>
        <w:rPr/>
        <w:t>be</w:t>
      </w:r>
      <w:r>
        <w:rPr>
          <w:spacing w:val="-7"/>
        </w:rPr>
        <w:t> </w:t>
      </w:r>
      <w:r>
        <w:rPr/>
        <w:t>successfully</w:t>
      </w:r>
      <w:r>
        <w:rPr>
          <w:spacing w:val="-5"/>
        </w:rPr>
        <w:t> </w:t>
      </w:r>
      <w:r>
        <w:rPr/>
        <w:t>revised absent major undertakings by the student to bring the work into line with the approved proposal.</w:t>
      </w:r>
    </w:p>
    <w:p>
      <w:pPr>
        <w:pStyle w:val="BodyText"/>
        <w:rPr>
          <w:sz w:val="17"/>
        </w:rPr>
      </w:pPr>
    </w:p>
    <w:p>
      <w:pPr>
        <w:pStyle w:val="BodyText"/>
        <w:spacing w:line="206" w:lineRule="auto"/>
        <w:ind w:left="879" w:right="467" w:firstLine="1"/>
        <w:jc w:val="both"/>
      </w:pPr>
      <w:r>
        <w:rPr/>
        <w:t>The</w:t>
      </w:r>
      <w:r>
        <w:rPr>
          <w:spacing w:val="-10"/>
        </w:rPr>
        <w:t> </w:t>
      </w:r>
      <w:r>
        <w:rPr/>
        <w:t>decision</w:t>
      </w:r>
      <w:r>
        <w:rPr>
          <w:spacing w:val="-3"/>
        </w:rPr>
        <w:t> </w:t>
      </w:r>
      <w:r>
        <w:rPr/>
        <w:t>will</w:t>
      </w:r>
      <w:r>
        <w:rPr>
          <w:spacing w:val="-5"/>
        </w:rPr>
        <w:t> </w:t>
      </w:r>
      <w:r>
        <w:rPr/>
        <w:t>be</w:t>
      </w:r>
      <w:r>
        <w:rPr>
          <w:spacing w:val="-10"/>
        </w:rPr>
        <w:t> </w:t>
      </w:r>
      <w:r>
        <w:rPr/>
        <w:t>made</w:t>
      </w:r>
      <w:r>
        <w:rPr>
          <w:spacing w:val="-10"/>
        </w:rPr>
        <w:t> </w:t>
      </w:r>
      <w:r>
        <w:rPr/>
        <w:t>by</w:t>
      </w:r>
      <w:r>
        <w:rPr>
          <w:spacing w:val="-6"/>
        </w:rPr>
        <w:t> </w:t>
      </w:r>
      <w:r>
        <w:rPr/>
        <w:t>majority</w:t>
      </w:r>
      <w:r>
        <w:rPr>
          <w:spacing w:val="-3"/>
        </w:rPr>
        <w:t> </w:t>
      </w:r>
      <w:r>
        <w:rPr/>
        <w:t>vote,</w:t>
      </w:r>
      <w:r>
        <w:rPr>
          <w:spacing w:val="-4"/>
        </w:rPr>
        <w:t> </w:t>
      </w:r>
      <w:r>
        <w:rPr/>
        <w:t>with</w:t>
      </w:r>
      <w:r>
        <w:rPr>
          <w:spacing w:val="-3"/>
        </w:rPr>
        <w:t> </w:t>
      </w:r>
      <w:r>
        <w:rPr/>
        <w:t>each</w:t>
      </w:r>
      <w:r>
        <w:rPr>
          <w:spacing w:val="-3"/>
        </w:rPr>
        <w:t> </w:t>
      </w:r>
      <w:r>
        <w:rPr/>
        <w:t>committee</w:t>
      </w:r>
      <w:r>
        <w:rPr>
          <w:spacing w:val="-7"/>
        </w:rPr>
        <w:t> </w:t>
      </w:r>
      <w:r>
        <w:rPr/>
        <w:t>member’s</w:t>
      </w:r>
      <w:r>
        <w:rPr>
          <w:spacing w:val="-9"/>
        </w:rPr>
        <w:t> </w:t>
      </w:r>
      <w:r>
        <w:rPr/>
        <w:t>decision</w:t>
      </w:r>
      <w:r>
        <w:rPr>
          <w:spacing w:val="-6"/>
        </w:rPr>
        <w:t> </w:t>
      </w:r>
      <w:r>
        <w:rPr/>
        <w:t>recorded.</w:t>
      </w:r>
      <w:r>
        <w:rPr>
          <w:spacing w:val="-8"/>
        </w:rPr>
        <w:t> </w:t>
      </w:r>
      <w:r>
        <w:rPr/>
        <w:t>In</w:t>
      </w:r>
      <w:r>
        <w:rPr>
          <w:spacing w:val="-3"/>
        </w:rPr>
        <w:t> </w:t>
      </w:r>
      <w:r>
        <w:rPr/>
        <w:t>the event</w:t>
      </w:r>
      <w:r>
        <w:rPr>
          <w:spacing w:val="-1"/>
        </w:rPr>
        <w:t> </w:t>
      </w:r>
      <w:r>
        <w:rPr/>
        <w:t>that</w:t>
      </w:r>
      <w:r>
        <w:rPr>
          <w:spacing w:val="-5"/>
        </w:rPr>
        <w:t> </w:t>
      </w:r>
      <w:r>
        <w:rPr/>
        <w:t>a</w:t>
      </w:r>
      <w:r>
        <w:rPr>
          <w:spacing w:val="-4"/>
        </w:rPr>
        <w:t> </w:t>
      </w:r>
      <w:r>
        <w:rPr/>
        <w:t>majority cannot</w:t>
      </w:r>
      <w:r>
        <w:rPr>
          <w:spacing w:val="-5"/>
        </w:rPr>
        <w:t> </w:t>
      </w:r>
      <w:r>
        <w:rPr/>
        <w:t>be</w:t>
      </w:r>
      <w:r>
        <w:rPr>
          <w:spacing w:val="-6"/>
        </w:rPr>
        <w:t> </w:t>
      </w:r>
      <w:r>
        <w:rPr/>
        <w:t>obtained</w:t>
      </w:r>
      <w:r>
        <w:rPr>
          <w:spacing w:val="-4"/>
        </w:rPr>
        <w:t> </w:t>
      </w:r>
      <w:r>
        <w:rPr/>
        <w:t>for</w:t>
      </w:r>
      <w:r>
        <w:rPr>
          <w:spacing w:val="-3"/>
        </w:rPr>
        <w:t> </w:t>
      </w:r>
      <w:r>
        <w:rPr/>
        <w:t>one</w:t>
      </w:r>
      <w:r>
        <w:rPr>
          <w:spacing w:val="-8"/>
        </w:rPr>
        <w:t> </w:t>
      </w:r>
      <w:r>
        <w:rPr/>
        <w:t>of</w:t>
      </w:r>
      <w:r>
        <w:rPr>
          <w:spacing w:val="-3"/>
        </w:rPr>
        <w:t> </w:t>
      </w:r>
      <w:r>
        <w:rPr/>
        <w:t>the</w:t>
      </w:r>
      <w:r>
        <w:rPr>
          <w:spacing w:val="-4"/>
        </w:rPr>
        <w:t> </w:t>
      </w:r>
      <w:r>
        <w:rPr/>
        <w:t>three</w:t>
      </w:r>
      <w:r>
        <w:rPr>
          <w:spacing w:val="-3"/>
        </w:rPr>
        <w:t> </w:t>
      </w:r>
      <w:r>
        <w:rPr/>
        <w:t>options,</w:t>
      </w:r>
      <w:r>
        <w:rPr>
          <w:spacing w:val="-5"/>
        </w:rPr>
        <w:t> </w:t>
      </w:r>
      <w:r>
        <w:rPr/>
        <w:t>the</w:t>
      </w:r>
      <w:r>
        <w:rPr>
          <w:spacing w:val="-6"/>
        </w:rPr>
        <w:t> </w:t>
      </w:r>
      <w:r>
        <w:rPr/>
        <w:t>committee</w:t>
      </w:r>
      <w:r>
        <w:rPr>
          <w:spacing w:val="-1"/>
        </w:rPr>
        <w:t> </w:t>
      </w:r>
      <w:r>
        <w:rPr/>
        <w:t>will</w:t>
      </w:r>
      <w:r>
        <w:rPr>
          <w:spacing w:val="-4"/>
        </w:rPr>
        <w:t> </w:t>
      </w:r>
      <w:r>
        <w:rPr/>
        <w:t>meet</w:t>
      </w:r>
      <w:r>
        <w:rPr>
          <w:spacing w:val="-5"/>
        </w:rPr>
        <w:t> </w:t>
      </w:r>
      <w:r>
        <w:rPr/>
        <w:t>again no later than two weeks later to continue its deliberations.</w:t>
      </w:r>
    </w:p>
    <w:p>
      <w:pPr>
        <w:pStyle w:val="BodyText"/>
        <w:rPr>
          <w:sz w:val="17"/>
        </w:rPr>
      </w:pPr>
    </w:p>
    <w:p>
      <w:pPr>
        <w:pStyle w:val="BodyText"/>
        <w:spacing w:line="206" w:lineRule="auto"/>
        <w:ind w:left="878" w:right="365" w:firstLine="1"/>
      </w:pPr>
      <w:r>
        <w:rPr/>
        <w:t>Should the committee pass the student’s thesis or project, the committee may designate the committee chair to oversee any minor or stylistic revisions before the work is finalized. If the committee</w:t>
      </w:r>
      <w:r>
        <w:rPr>
          <w:spacing w:val="-6"/>
        </w:rPr>
        <w:t> </w:t>
      </w:r>
      <w:r>
        <w:rPr/>
        <w:t>gives</w:t>
      </w:r>
      <w:r>
        <w:rPr>
          <w:spacing w:val="-6"/>
        </w:rPr>
        <w:t> </w:t>
      </w:r>
      <w:r>
        <w:rPr/>
        <w:t>the</w:t>
      </w:r>
      <w:r>
        <w:rPr>
          <w:spacing w:val="-9"/>
        </w:rPr>
        <w:t> </w:t>
      </w:r>
      <w:r>
        <w:rPr/>
        <w:t>student’s</w:t>
      </w:r>
      <w:r>
        <w:rPr>
          <w:spacing w:val="-6"/>
        </w:rPr>
        <w:t> </w:t>
      </w:r>
      <w:r>
        <w:rPr/>
        <w:t>work</w:t>
      </w:r>
      <w:r>
        <w:rPr>
          <w:spacing w:val="-8"/>
        </w:rPr>
        <w:t> </w:t>
      </w:r>
      <w:r>
        <w:rPr/>
        <w:t>a</w:t>
      </w:r>
      <w:r>
        <w:rPr>
          <w:spacing w:val="-4"/>
        </w:rPr>
        <w:t> </w:t>
      </w:r>
      <w:r>
        <w:rPr/>
        <w:t>conditional</w:t>
      </w:r>
      <w:r>
        <w:rPr>
          <w:spacing w:val="-4"/>
        </w:rPr>
        <w:t> </w:t>
      </w:r>
      <w:r>
        <w:rPr/>
        <w:t>pass,</w:t>
      </w:r>
      <w:r>
        <w:rPr>
          <w:spacing w:val="-5"/>
        </w:rPr>
        <w:t> </w:t>
      </w:r>
      <w:r>
        <w:rPr/>
        <w:t>the</w:t>
      </w:r>
      <w:r>
        <w:rPr>
          <w:spacing w:val="-6"/>
        </w:rPr>
        <w:t> </w:t>
      </w:r>
      <w:r>
        <w:rPr/>
        <w:t>entire</w:t>
      </w:r>
      <w:r>
        <w:rPr>
          <w:spacing w:val="-6"/>
        </w:rPr>
        <w:t> </w:t>
      </w:r>
      <w:r>
        <w:rPr/>
        <w:t>committee</w:t>
      </w:r>
      <w:r>
        <w:rPr>
          <w:spacing w:val="-9"/>
        </w:rPr>
        <w:t> </w:t>
      </w:r>
      <w:r>
        <w:rPr/>
        <w:t>may</w:t>
      </w:r>
      <w:r>
        <w:rPr>
          <w:spacing w:val="-3"/>
        </w:rPr>
        <w:t> </w:t>
      </w:r>
      <w:r>
        <w:rPr/>
        <w:t>review</w:t>
      </w:r>
      <w:r>
        <w:rPr>
          <w:spacing w:val="-4"/>
        </w:rPr>
        <w:t> </w:t>
      </w:r>
      <w:r>
        <w:rPr/>
        <w:t>the</w:t>
      </w:r>
      <w:r>
        <w:rPr>
          <w:spacing w:val="-9"/>
        </w:rPr>
        <w:t> </w:t>
      </w:r>
      <w:r>
        <w:rPr/>
        <w:t>revisions before a final decision is made on approval. If the committee rejects the work, the committee chair will provide reasons in writing within one week, along with options the student has to complete the program and/or challenge the decision.</w:t>
      </w:r>
    </w:p>
    <w:p>
      <w:pPr>
        <w:pStyle w:val="ListParagraph"/>
        <w:numPr>
          <w:ilvl w:val="1"/>
          <w:numId w:val="4"/>
        </w:numPr>
        <w:tabs>
          <w:tab w:pos="879" w:val="left" w:leader="none"/>
        </w:tabs>
        <w:spacing w:line="240" w:lineRule="auto" w:before="202" w:after="0"/>
        <w:ind w:left="879" w:right="0" w:hanging="359"/>
        <w:jc w:val="left"/>
        <w:rPr>
          <w:rFonts w:ascii="Gotham-Medium"/>
          <w:color w:val="007570"/>
          <w:sz w:val="20"/>
        </w:rPr>
      </w:pPr>
      <w:r>
        <w:rPr>
          <w:rFonts w:ascii="Gotham-Medium"/>
          <w:color w:val="007570"/>
          <w:sz w:val="20"/>
        </w:rPr>
        <w:t>Thesis/Project</w:t>
      </w:r>
      <w:r>
        <w:rPr>
          <w:rFonts w:ascii="Gotham-Medium"/>
          <w:color w:val="007570"/>
          <w:spacing w:val="24"/>
          <w:sz w:val="20"/>
        </w:rPr>
        <w:t> </w:t>
      </w:r>
      <w:r>
        <w:rPr>
          <w:rFonts w:ascii="Gotham-Medium"/>
          <w:color w:val="007570"/>
          <w:spacing w:val="-2"/>
          <w:sz w:val="20"/>
        </w:rPr>
        <w:t>Standards</w:t>
      </w:r>
    </w:p>
    <w:p>
      <w:pPr>
        <w:pStyle w:val="BodyText"/>
        <w:spacing w:line="206" w:lineRule="auto" w:before="72"/>
        <w:ind w:left="879" w:right="1053"/>
      </w:pPr>
      <w:r>
        <w:rPr/>
        <w:t>A master’s thesis</w:t>
      </w:r>
      <w:r>
        <w:rPr>
          <w:spacing w:val="-2"/>
        </w:rPr>
        <w:t> </w:t>
      </w:r>
      <w:r>
        <w:rPr/>
        <w:t>and</w:t>
      </w:r>
      <w:r>
        <w:rPr>
          <w:spacing w:val="-1"/>
        </w:rPr>
        <w:t> </w:t>
      </w:r>
      <w:r>
        <w:rPr/>
        <w:t>a professional</w:t>
      </w:r>
      <w:r>
        <w:rPr>
          <w:spacing w:val="-1"/>
        </w:rPr>
        <w:t> </w:t>
      </w:r>
      <w:r>
        <w:rPr/>
        <w:t>project</w:t>
      </w:r>
      <w:r>
        <w:rPr>
          <w:spacing w:val="-2"/>
        </w:rPr>
        <w:t> </w:t>
      </w:r>
      <w:r>
        <w:rPr/>
        <w:t>must</w:t>
      </w:r>
      <w:r>
        <w:rPr>
          <w:spacing w:val="-2"/>
        </w:rPr>
        <w:t> </w:t>
      </w:r>
      <w:r>
        <w:rPr/>
        <w:t>demonstrate</w:t>
      </w:r>
      <w:r>
        <w:rPr>
          <w:spacing w:val="-3"/>
        </w:rPr>
        <w:t> </w:t>
      </w:r>
      <w:r>
        <w:rPr/>
        <w:t>excellence</w:t>
      </w:r>
      <w:r>
        <w:rPr>
          <w:spacing w:val="-3"/>
        </w:rPr>
        <w:t> </w:t>
      </w:r>
      <w:r>
        <w:rPr/>
        <w:t>that</w:t>
      </w:r>
      <w:r>
        <w:rPr>
          <w:spacing w:val="-2"/>
        </w:rPr>
        <w:t> </w:t>
      </w:r>
      <w:r>
        <w:rPr/>
        <w:t>both</w:t>
      </w:r>
      <w:r>
        <w:rPr>
          <w:spacing w:val="-1"/>
        </w:rPr>
        <w:t> </w:t>
      </w:r>
      <w:r>
        <w:rPr/>
        <w:t>draws on the courses comprising the program and displays the student’s original work. Each thesis or project</w:t>
      </w:r>
      <w:r>
        <w:rPr>
          <w:spacing w:val="-4"/>
        </w:rPr>
        <w:t> </w:t>
      </w:r>
      <w:r>
        <w:rPr/>
        <w:t>will</w:t>
      </w:r>
      <w:r>
        <w:rPr>
          <w:spacing w:val="-3"/>
        </w:rPr>
        <w:t> </w:t>
      </w:r>
      <w:r>
        <w:rPr/>
        <w:t>be</w:t>
      </w:r>
      <w:r>
        <w:rPr>
          <w:spacing w:val="-8"/>
        </w:rPr>
        <w:t> </w:t>
      </w:r>
      <w:r>
        <w:rPr/>
        <w:t>unique,</w:t>
      </w:r>
      <w:r>
        <w:rPr>
          <w:spacing w:val="-6"/>
        </w:rPr>
        <w:t> </w:t>
      </w:r>
      <w:r>
        <w:rPr/>
        <w:t>and</w:t>
      </w:r>
      <w:r>
        <w:rPr>
          <w:spacing w:val="-5"/>
        </w:rPr>
        <w:t> </w:t>
      </w:r>
      <w:r>
        <w:rPr/>
        <w:t>the</w:t>
      </w:r>
      <w:r>
        <w:rPr>
          <w:spacing w:val="-7"/>
        </w:rPr>
        <w:t> </w:t>
      </w:r>
      <w:r>
        <w:rPr/>
        <w:t>standards</w:t>
      </w:r>
      <w:r>
        <w:rPr>
          <w:spacing w:val="-7"/>
        </w:rPr>
        <w:t> </w:t>
      </w:r>
      <w:r>
        <w:rPr/>
        <w:t>for</w:t>
      </w:r>
      <w:r>
        <w:rPr>
          <w:spacing w:val="-1"/>
        </w:rPr>
        <w:t> </w:t>
      </w:r>
      <w:r>
        <w:rPr/>
        <w:t>evaluation</w:t>
      </w:r>
      <w:r>
        <w:rPr>
          <w:spacing w:val="-6"/>
        </w:rPr>
        <w:t> </w:t>
      </w:r>
      <w:r>
        <w:rPr/>
        <w:t>of</w:t>
      </w:r>
      <w:r>
        <w:rPr>
          <w:spacing w:val="-6"/>
        </w:rPr>
        <w:t> </w:t>
      </w:r>
      <w:r>
        <w:rPr/>
        <w:t>its</w:t>
      </w:r>
      <w:r>
        <w:rPr>
          <w:spacing w:val="-2"/>
        </w:rPr>
        <w:t> </w:t>
      </w:r>
      <w:r>
        <w:rPr/>
        <w:t>merit</w:t>
      </w:r>
      <w:r>
        <w:rPr>
          <w:spacing w:val="-4"/>
        </w:rPr>
        <w:t> </w:t>
      </w:r>
      <w:r>
        <w:rPr/>
        <w:t>will</w:t>
      </w:r>
      <w:r>
        <w:rPr>
          <w:spacing w:val="-5"/>
        </w:rPr>
        <w:t> </w:t>
      </w:r>
      <w:r>
        <w:rPr/>
        <w:t>be</w:t>
      </w:r>
      <w:r>
        <w:rPr>
          <w:spacing w:val="-7"/>
        </w:rPr>
        <w:t> </w:t>
      </w:r>
      <w:r>
        <w:rPr/>
        <w:t>specific</w:t>
      </w:r>
      <w:r>
        <w:rPr>
          <w:spacing w:val="-7"/>
        </w:rPr>
        <w:t> </w:t>
      </w:r>
      <w:r>
        <w:rPr/>
        <w:t>to</w:t>
      </w:r>
      <w:r>
        <w:rPr>
          <w:spacing w:val="-6"/>
        </w:rPr>
        <w:t> </w:t>
      </w:r>
      <w:r>
        <w:rPr/>
        <w:t>the</w:t>
      </w:r>
      <w:r>
        <w:rPr>
          <w:spacing w:val="-9"/>
        </w:rPr>
        <w:t> </w:t>
      </w:r>
      <w:r>
        <w:rPr/>
        <w:t>goals</w:t>
      </w:r>
    </w:p>
    <w:p>
      <w:pPr>
        <w:spacing w:after="0" w:line="206" w:lineRule="auto"/>
        <w:sectPr>
          <w:pgSz w:w="12240" w:h="15840"/>
          <w:pgMar w:header="0" w:footer="1804" w:top="560" w:bottom="2080" w:left="560" w:right="440"/>
        </w:sectPr>
      </w:pPr>
    </w:p>
    <w:p>
      <w:pPr>
        <w:pStyle w:val="BodyText"/>
        <w:spacing w:line="206" w:lineRule="auto" w:before="73"/>
        <w:ind w:left="879" w:right="784"/>
      </w:pPr>
      <w:r>
        <w:rPr/>
        <w:t>set</w:t>
      </w:r>
      <w:r>
        <w:rPr>
          <w:spacing w:val="-3"/>
        </w:rPr>
        <w:t> </w:t>
      </w:r>
      <w:r>
        <w:rPr/>
        <w:t>out</w:t>
      </w:r>
      <w:r>
        <w:rPr>
          <w:spacing w:val="-5"/>
        </w:rPr>
        <w:t> </w:t>
      </w:r>
      <w:r>
        <w:rPr/>
        <w:t>in</w:t>
      </w:r>
      <w:r>
        <w:rPr>
          <w:spacing w:val="-5"/>
        </w:rPr>
        <w:t> </w:t>
      </w:r>
      <w:r>
        <w:rPr/>
        <w:t>the</w:t>
      </w:r>
      <w:r>
        <w:rPr>
          <w:spacing w:val="-4"/>
        </w:rPr>
        <w:t> </w:t>
      </w:r>
      <w:r>
        <w:rPr/>
        <w:t>approved</w:t>
      </w:r>
      <w:r>
        <w:rPr>
          <w:spacing w:val="-1"/>
        </w:rPr>
        <w:t> </w:t>
      </w:r>
      <w:r>
        <w:rPr/>
        <w:t>proposal</w:t>
      </w:r>
      <w:r>
        <w:rPr>
          <w:spacing w:val="-2"/>
        </w:rPr>
        <w:t> </w:t>
      </w:r>
      <w:r>
        <w:rPr/>
        <w:t>and</w:t>
      </w:r>
      <w:r>
        <w:rPr>
          <w:spacing w:val="-2"/>
        </w:rPr>
        <w:t> </w:t>
      </w:r>
      <w:r>
        <w:rPr/>
        <w:t>the</w:t>
      </w:r>
      <w:r>
        <w:rPr>
          <w:spacing w:val="-4"/>
        </w:rPr>
        <w:t> </w:t>
      </w:r>
      <w:r>
        <w:rPr/>
        <w:t>degree</w:t>
      </w:r>
      <w:r>
        <w:rPr>
          <w:spacing w:val="-2"/>
        </w:rPr>
        <w:t> </w:t>
      </w:r>
      <w:r>
        <w:rPr/>
        <w:t>to</w:t>
      </w:r>
      <w:r>
        <w:rPr>
          <w:spacing w:val="-3"/>
        </w:rPr>
        <w:t> </w:t>
      </w:r>
      <w:r>
        <w:rPr/>
        <w:t>which</w:t>
      </w:r>
      <w:r>
        <w:rPr>
          <w:spacing w:val="-2"/>
        </w:rPr>
        <w:t> </w:t>
      </w:r>
      <w:r>
        <w:rPr/>
        <w:t>those</w:t>
      </w:r>
      <w:r>
        <w:rPr>
          <w:spacing w:val="-4"/>
        </w:rPr>
        <w:t> </w:t>
      </w:r>
      <w:r>
        <w:rPr/>
        <w:t>goals</w:t>
      </w:r>
      <w:r>
        <w:rPr>
          <w:spacing w:val="-3"/>
        </w:rPr>
        <w:t> </w:t>
      </w:r>
      <w:r>
        <w:rPr/>
        <w:t>have</w:t>
      </w:r>
      <w:r>
        <w:rPr>
          <w:spacing w:val="-4"/>
        </w:rPr>
        <w:t> </w:t>
      </w:r>
      <w:r>
        <w:rPr/>
        <w:t>been</w:t>
      </w:r>
      <w:r>
        <w:rPr>
          <w:spacing w:val="-2"/>
        </w:rPr>
        <w:t> </w:t>
      </w:r>
      <w:r>
        <w:rPr/>
        <w:t>met.</w:t>
      </w:r>
      <w:r>
        <w:rPr>
          <w:spacing w:val="-3"/>
        </w:rPr>
        <w:t> </w:t>
      </w:r>
      <w:r>
        <w:rPr/>
        <w:t>In</w:t>
      </w:r>
      <w:r>
        <w:rPr>
          <w:spacing w:val="-2"/>
        </w:rPr>
        <w:t> </w:t>
      </w:r>
      <w:r>
        <w:rPr/>
        <w:t>general, a thesis and project will also differ importantly in both focus of that goal and the audience for which they are relevant.</w:t>
      </w:r>
    </w:p>
    <w:p>
      <w:pPr>
        <w:pStyle w:val="BodyText"/>
        <w:spacing w:before="7"/>
        <w:rPr>
          <w:sz w:val="15"/>
        </w:rPr>
      </w:pPr>
    </w:p>
    <w:p>
      <w:pPr>
        <w:pStyle w:val="ListParagraph"/>
        <w:numPr>
          <w:ilvl w:val="1"/>
          <w:numId w:val="4"/>
        </w:numPr>
        <w:tabs>
          <w:tab w:pos="878" w:val="left" w:leader="none"/>
        </w:tabs>
        <w:spacing w:line="260" w:lineRule="exact" w:before="0" w:after="0"/>
        <w:ind w:left="878" w:right="0" w:hanging="358"/>
        <w:jc w:val="left"/>
        <w:rPr>
          <w:rFonts w:ascii="Gotham-Medium"/>
          <w:color w:val="007570"/>
          <w:sz w:val="20"/>
        </w:rPr>
      </w:pPr>
      <w:r>
        <w:rPr>
          <w:rFonts w:ascii="Gotham-Medium"/>
          <w:color w:val="007570"/>
          <w:spacing w:val="-2"/>
          <w:sz w:val="20"/>
        </w:rPr>
        <w:t>Thesis</w:t>
      </w:r>
    </w:p>
    <w:p>
      <w:pPr>
        <w:pStyle w:val="BodyText"/>
        <w:spacing w:line="206" w:lineRule="auto" w:before="13"/>
        <w:ind w:left="880" w:right="1610"/>
      </w:pPr>
      <w:r>
        <w:rPr/>
        <w:t>Students taking the thesis option (Plan A) must allocate six credits to the thesis. Students</w:t>
      </w:r>
      <w:r>
        <w:rPr>
          <w:spacing w:val="-4"/>
        </w:rPr>
        <w:t> </w:t>
      </w:r>
      <w:r>
        <w:rPr/>
        <w:t>must</w:t>
      </w:r>
      <w:r>
        <w:rPr>
          <w:spacing w:val="-9"/>
        </w:rPr>
        <w:t> </w:t>
      </w:r>
      <w:r>
        <w:rPr/>
        <w:t>be</w:t>
      </w:r>
      <w:r>
        <w:rPr>
          <w:spacing w:val="-10"/>
        </w:rPr>
        <w:t> </w:t>
      </w:r>
      <w:r>
        <w:rPr/>
        <w:t>registered</w:t>
      </w:r>
      <w:r>
        <w:rPr>
          <w:spacing w:val="-5"/>
        </w:rPr>
        <w:t> </w:t>
      </w:r>
      <w:r>
        <w:rPr/>
        <w:t>for</w:t>
      </w:r>
      <w:r>
        <w:rPr>
          <w:spacing w:val="-6"/>
        </w:rPr>
        <w:t> </w:t>
      </w:r>
      <w:r>
        <w:rPr/>
        <w:t>at</w:t>
      </w:r>
      <w:r>
        <w:rPr>
          <w:spacing w:val="-9"/>
        </w:rPr>
        <w:t> </w:t>
      </w:r>
      <w:r>
        <w:rPr/>
        <w:t>least</w:t>
      </w:r>
      <w:r>
        <w:rPr>
          <w:spacing w:val="-6"/>
        </w:rPr>
        <w:t> </w:t>
      </w:r>
      <w:r>
        <w:rPr/>
        <w:t>one</w:t>
      </w:r>
      <w:r>
        <w:rPr>
          <w:spacing w:val="-10"/>
        </w:rPr>
        <w:t> </w:t>
      </w:r>
      <w:r>
        <w:rPr/>
        <w:t>credit</w:t>
      </w:r>
      <w:r>
        <w:rPr>
          <w:spacing w:val="-9"/>
        </w:rPr>
        <w:t> </w:t>
      </w:r>
      <w:r>
        <w:rPr/>
        <w:t>at</w:t>
      </w:r>
      <w:r>
        <w:rPr>
          <w:spacing w:val="-9"/>
        </w:rPr>
        <w:t> </w:t>
      </w:r>
      <w:r>
        <w:rPr/>
        <w:t>the</w:t>
      </w:r>
      <w:r>
        <w:rPr>
          <w:spacing w:val="-5"/>
        </w:rPr>
        <w:t> </w:t>
      </w:r>
      <w:r>
        <w:rPr/>
        <w:t>time</w:t>
      </w:r>
      <w:r>
        <w:rPr>
          <w:spacing w:val="-5"/>
        </w:rPr>
        <w:t> </w:t>
      </w:r>
      <w:r>
        <w:rPr/>
        <w:t>of</w:t>
      </w:r>
      <w:r>
        <w:rPr>
          <w:spacing w:val="-6"/>
        </w:rPr>
        <w:t> </w:t>
      </w:r>
      <w:r>
        <w:rPr/>
        <w:t>their</w:t>
      </w:r>
      <w:r>
        <w:rPr>
          <w:spacing w:val="-6"/>
        </w:rPr>
        <w:t> </w:t>
      </w:r>
      <w:r>
        <w:rPr/>
        <w:t>thesis</w:t>
      </w:r>
      <w:r>
        <w:rPr>
          <w:spacing w:val="-4"/>
        </w:rPr>
        <w:t> </w:t>
      </w:r>
      <w:r>
        <w:rPr/>
        <w:t>completion.</w:t>
      </w:r>
    </w:p>
    <w:p>
      <w:pPr>
        <w:pStyle w:val="BodyText"/>
        <w:rPr>
          <w:sz w:val="17"/>
        </w:rPr>
      </w:pPr>
    </w:p>
    <w:p>
      <w:pPr>
        <w:pStyle w:val="BodyText"/>
        <w:spacing w:line="206" w:lineRule="auto"/>
        <w:ind w:left="879" w:right="447"/>
      </w:pPr>
      <w:r>
        <w:rPr/>
        <w:t>A thesis is ordinarily a more traditional, scholarly work that draws on previous research to define a problem that</w:t>
      </w:r>
      <w:r>
        <w:rPr>
          <w:spacing w:val="-3"/>
        </w:rPr>
        <w:t> </w:t>
      </w:r>
      <w:r>
        <w:rPr/>
        <w:t>the</w:t>
      </w:r>
      <w:r>
        <w:rPr>
          <w:spacing w:val="-4"/>
        </w:rPr>
        <w:t> </w:t>
      </w:r>
      <w:r>
        <w:rPr/>
        <w:t>thesis</w:t>
      </w:r>
      <w:r>
        <w:rPr>
          <w:spacing w:val="-1"/>
        </w:rPr>
        <w:t> </w:t>
      </w:r>
      <w:r>
        <w:rPr/>
        <w:t>can</w:t>
      </w:r>
      <w:r>
        <w:rPr>
          <w:spacing w:val="-2"/>
        </w:rPr>
        <w:t> </w:t>
      </w:r>
      <w:r>
        <w:rPr/>
        <w:t>address</w:t>
      </w:r>
      <w:r>
        <w:rPr>
          <w:spacing w:val="-1"/>
        </w:rPr>
        <w:t> </w:t>
      </w:r>
      <w:r>
        <w:rPr/>
        <w:t>with</w:t>
      </w:r>
      <w:r>
        <w:rPr>
          <w:spacing w:val="-2"/>
        </w:rPr>
        <w:t> </w:t>
      </w:r>
      <w:r>
        <w:rPr/>
        <w:t>new</w:t>
      </w:r>
      <w:r>
        <w:rPr>
          <w:spacing w:val="-4"/>
        </w:rPr>
        <w:t> </w:t>
      </w:r>
      <w:r>
        <w:rPr/>
        <w:t>knowledge</w:t>
      </w:r>
      <w:r>
        <w:rPr>
          <w:spacing w:val="-1"/>
        </w:rPr>
        <w:t> </w:t>
      </w:r>
      <w:r>
        <w:rPr/>
        <w:t>or</w:t>
      </w:r>
      <w:r>
        <w:rPr>
          <w:spacing w:val="-3"/>
        </w:rPr>
        <w:t> </w:t>
      </w:r>
      <w:r>
        <w:rPr/>
        <w:t>insights.</w:t>
      </w:r>
      <w:r>
        <w:rPr>
          <w:spacing w:val="-3"/>
        </w:rPr>
        <w:t> </w:t>
      </w:r>
      <w:r>
        <w:rPr/>
        <w:t>Most</w:t>
      </w:r>
      <w:r>
        <w:rPr>
          <w:spacing w:val="-3"/>
        </w:rPr>
        <w:t> </w:t>
      </w:r>
      <w:r>
        <w:rPr/>
        <w:t>theses</w:t>
      </w:r>
      <w:r>
        <w:rPr>
          <w:spacing w:val="-1"/>
        </w:rPr>
        <w:t> </w:t>
      </w:r>
      <w:r>
        <w:rPr/>
        <w:t>will</w:t>
      </w:r>
      <w:r>
        <w:rPr>
          <w:spacing w:val="-2"/>
        </w:rPr>
        <w:t> </w:t>
      </w:r>
      <w:r>
        <w:rPr/>
        <w:t>focus</w:t>
      </w:r>
      <w:r>
        <w:rPr>
          <w:spacing w:val="-3"/>
        </w:rPr>
        <w:t> </w:t>
      </w:r>
      <w:r>
        <w:rPr/>
        <w:t>on</w:t>
      </w:r>
      <w:r>
        <w:rPr>
          <w:spacing w:val="-2"/>
        </w:rPr>
        <w:t> </w:t>
      </w:r>
      <w:r>
        <w:rPr/>
        <w:t>some aspect of the media-society relationship, attempting to describe that relationship and define influences on it. Consequently, a thesis is aimed at a scholarly audience attentive to research in the field</w:t>
      </w:r>
      <w:r>
        <w:rPr>
          <w:spacing w:val="-2"/>
        </w:rPr>
        <w:t> </w:t>
      </w:r>
      <w:r>
        <w:rPr/>
        <w:t>for</w:t>
      </w:r>
      <w:r>
        <w:rPr>
          <w:spacing w:val="-1"/>
        </w:rPr>
        <w:t> </w:t>
      </w:r>
      <w:r>
        <w:rPr/>
        <w:t>which the</w:t>
      </w:r>
      <w:r>
        <w:rPr>
          <w:spacing w:val="-3"/>
        </w:rPr>
        <w:t> </w:t>
      </w:r>
      <w:r>
        <w:rPr/>
        <w:t>thesis</w:t>
      </w:r>
      <w:r>
        <w:rPr>
          <w:spacing w:val="-1"/>
        </w:rPr>
        <w:t> </w:t>
      </w:r>
      <w:r>
        <w:rPr/>
        <w:t>is</w:t>
      </w:r>
      <w:r>
        <w:rPr>
          <w:spacing w:val="-3"/>
        </w:rPr>
        <w:t> </w:t>
      </w:r>
      <w:r>
        <w:rPr/>
        <w:t>relevant.</w:t>
      </w:r>
      <w:r>
        <w:rPr>
          <w:spacing w:val="-3"/>
        </w:rPr>
        <w:t> </w:t>
      </w:r>
      <w:r>
        <w:rPr/>
        <w:t>The</w:t>
      </w:r>
      <w:r>
        <w:rPr>
          <w:spacing w:val="-4"/>
        </w:rPr>
        <w:t> </w:t>
      </w:r>
      <w:r>
        <w:rPr/>
        <w:t>purpose</w:t>
      </w:r>
      <w:r>
        <w:rPr>
          <w:spacing w:val="-1"/>
        </w:rPr>
        <w:t> </w:t>
      </w:r>
      <w:r>
        <w:rPr/>
        <w:t>of</w:t>
      </w:r>
      <w:r>
        <w:rPr>
          <w:spacing w:val="-3"/>
        </w:rPr>
        <w:t> </w:t>
      </w:r>
      <w:r>
        <w:rPr/>
        <w:t>research</w:t>
      </w:r>
      <w:r>
        <w:rPr>
          <w:spacing w:val="-2"/>
        </w:rPr>
        <w:t> </w:t>
      </w:r>
      <w:r>
        <w:rPr/>
        <w:t>is</w:t>
      </w:r>
      <w:r>
        <w:rPr>
          <w:spacing w:val="-3"/>
        </w:rPr>
        <w:t> </w:t>
      </w:r>
      <w:r>
        <w:rPr/>
        <w:t>to</w:t>
      </w:r>
      <w:r>
        <w:rPr>
          <w:spacing w:val="-3"/>
        </w:rPr>
        <w:t> </w:t>
      </w:r>
      <w:r>
        <w:rPr/>
        <w:t>benefit</w:t>
      </w:r>
      <w:r>
        <w:rPr>
          <w:spacing w:val="-1"/>
        </w:rPr>
        <w:t> </w:t>
      </w:r>
      <w:r>
        <w:rPr/>
        <w:t>society</w:t>
      </w:r>
      <w:r>
        <w:rPr>
          <w:spacing w:val="-2"/>
        </w:rPr>
        <w:t> </w:t>
      </w:r>
      <w:r>
        <w:rPr/>
        <w:t>in</w:t>
      </w:r>
      <w:r>
        <w:rPr>
          <w:spacing w:val="-2"/>
        </w:rPr>
        <w:t> </w:t>
      </w:r>
      <w:r>
        <w:rPr/>
        <w:t>some</w:t>
      </w:r>
      <w:r>
        <w:rPr>
          <w:spacing w:val="-4"/>
        </w:rPr>
        <w:t> </w:t>
      </w:r>
      <w:r>
        <w:rPr/>
        <w:t>way.</w:t>
      </w:r>
      <w:r>
        <w:rPr>
          <w:spacing w:val="-3"/>
        </w:rPr>
        <w:t> </w:t>
      </w:r>
      <w:r>
        <w:rPr/>
        <w:t>Thus, the thesis should end with not merely criticisms or descriptions, but suggestions as to how to improve the situation, for example.</w:t>
      </w:r>
    </w:p>
    <w:p>
      <w:pPr>
        <w:pStyle w:val="BodyText"/>
        <w:spacing w:before="10"/>
        <w:rPr>
          <w:sz w:val="16"/>
        </w:rPr>
      </w:pPr>
    </w:p>
    <w:p>
      <w:pPr>
        <w:pStyle w:val="BodyText"/>
        <w:spacing w:line="206" w:lineRule="auto"/>
        <w:ind w:left="879" w:right="869"/>
      </w:pPr>
      <w:r>
        <w:rPr/>
        <w:t>Therefore,</w:t>
      </w:r>
      <w:r>
        <w:rPr>
          <w:spacing w:val="-1"/>
        </w:rPr>
        <w:t> </w:t>
      </w:r>
      <w:r>
        <w:rPr/>
        <w:t>the</w:t>
      </w:r>
      <w:r>
        <w:rPr>
          <w:spacing w:val="-9"/>
        </w:rPr>
        <w:t> </w:t>
      </w:r>
      <w:r>
        <w:rPr/>
        <w:t>standards</w:t>
      </w:r>
      <w:r>
        <w:rPr>
          <w:spacing w:val="-2"/>
        </w:rPr>
        <w:t> </w:t>
      </w:r>
      <w:r>
        <w:rPr/>
        <w:t>of</w:t>
      </w:r>
      <w:r>
        <w:rPr>
          <w:spacing w:val="-6"/>
        </w:rPr>
        <w:t> </w:t>
      </w:r>
      <w:r>
        <w:rPr/>
        <w:t>evaluation</w:t>
      </w:r>
      <w:r>
        <w:rPr>
          <w:spacing w:val="-6"/>
        </w:rPr>
        <w:t> </w:t>
      </w:r>
      <w:r>
        <w:rPr/>
        <w:t>applied</w:t>
      </w:r>
      <w:r>
        <w:rPr>
          <w:spacing w:val="-3"/>
        </w:rPr>
        <w:t> </w:t>
      </w:r>
      <w:r>
        <w:rPr/>
        <w:t>to</w:t>
      </w:r>
      <w:r>
        <w:rPr>
          <w:spacing w:val="-2"/>
        </w:rPr>
        <w:t> </w:t>
      </w:r>
      <w:r>
        <w:rPr/>
        <w:t>the</w:t>
      </w:r>
      <w:r>
        <w:rPr>
          <w:spacing w:val="-7"/>
        </w:rPr>
        <w:t> </w:t>
      </w:r>
      <w:r>
        <w:rPr/>
        <w:t>thesis</w:t>
      </w:r>
      <w:r>
        <w:rPr>
          <w:spacing w:val="-7"/>
        </w:rPr>
        <w:t> </w:t>
      </w:r>
      <w:r>
        <w:rPr/>
        <w:t>are</w:t>
      </w:r>
      <w:r>
        <w:rPr>
          <w:spacing w:val="-9"/>
        </w:rPr>
        <w:t> </w:t>
      </w:r>
      <w:r>
        <w:rPr/>
        <w:t>those</w:t>
      </w:r>
      <w:r>
        <w:rPr>
          <w:spacing w:val="-5"/>
        </w:rPr>
        <w:t> </w:t>
      </w:r>
      <w:r>
        <w:rPr/>
        <w:t>used</w:t>
      </w:r>
      <w:r>
        <w:rPr>
          <w:spacing w:val="-3"/>
        </w:rPr>
        <w:t> </w:t>
      </w:r>
      <w:r>
        <w:rPr/>
        <w:t>to</w:t>
      </w:r>
      <w:r>
        <w:rPr>
          <w:spacing w:val="-6"/>
        </w:rPr>
        <w:t> </w:t>
      </w:r>
      <w:r>
        <w:rPr/>
        <w:t>assess</w:t>
      </w:r>
      <w:r>
        <w:rPr>
          <w:spacing w:val="-6"/>
        </w:rPr>
        <w:t> </w:t>
      </w:r>
      <w:r>
        <w:rPr/>
        <w:t>a</w:t>
      </w:r>
      <w:r>
        <w:rPr>
          <w:spacing w:val="-5"/>
        </w:rPr>
        <w:t> </w:t>
      </w:r>
      <w:r>
        <w:rPr/>
        <w:t>work</w:t>
      </w:r>
      <w:r>
        <w:rPr>
          <w:spacing w:val="-9"/>
        </w:rPr>
        <w:t> </w:t>
      </w:r>
      <w:r>
        <w:rPr/>
        <w:t>for</w:t>
      </w:r>
      <w:r>
        <w:rPr>
          <w:spacing w:val="-6"/>
        </w:rPr>
        <w:t> </w:t>
      </w:r>
      <w:r>
        <w:rPr/>
        <w:t>a peer-reviewed, scholarly convention or publication.</w:t>
      </w:r>
    </w:p>
    <w:p>
      <w:pPr>
        <w:pStyle w:val="BodyText"/>
        <w:spacing w:before="1"/>
        <w:rPr>
          <w:sz w:val="17"/>
        </w:rPr>
      </w:pPr>
    </w:p>
    <w:p>
      <w:pPr>
        <w:pStyle w:val="BodyText"/>
        <w:spacing w:line="206" w:lineRule="auto"/>
        <w:ind w:left="880" w:right="1053"/>
      </w:pPr>
      <w:r>
        <w:rPr/>
        <w:t>Students</w:t>
      </w:r>
      <w:r>
        <w:rPr>
          <w:spacing w:val="-4"/>
        </w:rPr>
        <w:t> </w:t>
      </w:r>
      <w:r>
        <w:rPr/>
        <w:t>who</w:t>
      </w:r>
      <w:r>
        <w:rPr>
          <w:spacing w:val="-9"/>
        </w:rPr>
        <w:t> </w:t>
      </w:r>
      <w:r>
        <w:rPr/>
        <w:t>plan</w:t>
      </w:r>
      <w:r>
        <w:rPr>
          <w:spacing w:val="-6"/>
        </w:rPr>
        <w:t> </w:t>
      </w:r>
      <w:r>
        <w:rPr/>
        <w:t>to</w:t>
      </w:r>
      <w:r>
        <w:rPr>
          <w:spacing w:val="-4"/>
        </w:rPr>
        <w:t> </w:t>
      </w:r>
      <w:r>
        <w:rPr/>
        <w:t>write</w:t>
      </w:r>
      <w:r>
        <w:rPr>
          <w:spacing w:val="-10"/>
        </w:rPr>
        <w:t> </w:t>
      </w:r>
      <w:r>
        <w:rPr/>
        <w:t>a</w:t>
      </w:r>
      <w:r>
        <w:rPr>
          <w:spacing w:val="-5"/>
        </w:rPr>
        <w:t> </w:t>
      </w:r>
      <w:r>
        <w:rPr/>
        <w:t>thesis</w:t>
      </w:r>
      <w:r>
        <w:rPr>
          <w:spacing w:val="-9"/>
        </w:rPr>
        <w:t> </w:t>
      </w:r>
      <w:r>
        <w:rPr/>
        <w:t>are</w:t>
      </w:r>
      <w:r>
        <w:rPr>
          <w:spacing w:val="-5"/>
        </w:rPr>
        <w:t> </w:t>
      </w:r>
      <w:r>
        <w:rPr/>
        <w:t>strongly</w:t>
      </w:r>
      <w:r>
        <w:rPr>
          <w:spacing w:val="-6"/>
        </w:rPr>
        <w:t> </w:t>
      </w:r>
      <w:r>
        <w:rPr/>
        <w:t>encouraged</w:t>
      </w:r>
      <w:r>
        <w:rPr>
          <w:spacing w:val="-5"/>
        </w:rPr>
        <w:t> </w:t>
      </w:r>
      <w:r>
        <w:rPr/>
        <w:t>to</w:t>
      </w:r>
      <w:r>
        <w:rPr>
          <w:spacing w:val="-4"/>
        </w:rPr>
        <w:t> </w:t>
      </w:r>
      <w:r>
        <w:rPr/>
        <w:t>review</w:t>
      </w:r>
      <w:r>
        <w:rPr>
          <w:spacing w:val="-9"/>
        </w:rPr>
        <w:t> </w:t>
      </w:r>
      <w:r>
        <w:rPr/>
        <w:t>the</w:t>
      </w:r>
      <w:r>
        <w:rPr>
          <w:spacing w:val="-7"/>
        </w:rPr>
        <w:t> </w:t>
      </w:r>
      <w:hyperlink r:id="rId38">
        <w:r>
          <w:rPr>
            <w:color w:val="0000FF"/>
            <w:u w:val="single" w:color="0000FF"/>
          </w:rPr>
          <w:t>Graduate</w:t>
        </w:r>
        <w:r>
          <w:rPr>
            <w:color w:val="0000FF"/>
            <w:spacing w:val="-9"/>
            <w:u w:val="single" w:color="0000FF"/>
          </w:rPr>
          <w:t> </w:t>
        </w:r>
        <w:r>
          <w:rPr>
            <w:color w:val="0000FF"/>
            <w:u w:val="single" w:color="0000FF"/>
          </w:rPr>
          <w:t>School’s</w:t>
        </w:r>
        <w:r>
          <w:rPr>
            <w:color w:val="0000FF"/>
            <w:spacing w:val="-6"/>
            <w:u w:val="single" w:color="0000FF"/>
          </w:rPr>
          <w:t> </w:t>
        </w:r>
      </w:hyperlink>
      <w:r>
        <w:rPr>
          <w:color w:val="0000FF"/>
          <w:spacing w:val="-6"/>
        </w:rPr>
        <w:t> </w:t>
      </w:r>
      <w:hyperlink r:id="rId38">
        <w:r>
          <w:rPr>
            <w:color w:val="0000FF"/>
            <w:u w:val="single" w:color="0000FF"/>
          </w:rPr>
          <w:t>formatting guidelines</w:t>
        </w:r>
      </w:hyperlink>
      <w:r>
        <w:rPr>
          <w:color w:val="0000FF"/>
        </w:rPr>
        <w:t> </w:t>
      </w:r>
      <w:r>
        <w:rPr/>
        <w:t>prior to beginning the research project.</w:t>
      </w:r>
    </w:p>
    <w:p>
      <w:pPr>
        <w:pStyle w:val="BodyText"/>
        <w:rPr>
          <w:sz w:val="17"/>
        </w:rPr>
      </w:pPr>
    </w:p>
    <w:p>
      <w:pPr>
        <w:pStyle w:val="ListParagraph"/>
        <w:numPr>
          <w:ilvl w:val="2"/>
          <w:numId w:val="4"/>
        </w:numPr>
        <w:tabs>
          <w:tab w:pos="1863" w:val="left" w:leader="none"/>
        </w:tabs>
        <w:spacing w:line="206" w:lineRule="auto" w:before="0" w:after="0"/>
        <w:ind w:left="1863" w:right="482" w:hanging="360"/>
        <w:jc w:val="left"/>
        <w:rPr>
          <w:rFonts w:ascii="Gotham-Medium" w:hAnsi="Gotham-Medium"/>
          <w:color w:val="008183"/>
          <w:sz w:val="20"/>
        </w:rPr>
      </w:pPr>
      <w:r>
        <w:rPr>
          <w:rFonts w:ascii="Gotham-Medium" w:hAnsi="Gotham-Medium"/>
          <w:color w:val="008183"/>
          <w:sz w:val="20"/>
        </w:rPr>
        <w:t>Request for hold/embargo on publications of documents submitted to ProQuest </w:t>
      </w:r>
      <w:r>
        <w:rPr>
          <w:sz w:val="20"/>
        </w:rPr>
        <w:t>Students</w:t>
      </w:r>
      <w:r>
        <w:rPr>
          <w:spacing w:val="-8"/>
          <w:sz w:val="20"/>
        </w:rPr>
        <w:t> </w:t>
      </w:r>
      <w:r>
        <w:rPr>
          <w:sz w:val="20"/>
        </w:rPr>
        <w:t>submitting</w:t>
      </w:r>
      <w:r>
        <w:rPr>
          <w:spacing w:val="-9"/>
          <w:sz w:val="20"/>
        </w:rPr>
        <w:t> </w:t>
      </w:r>
      <w:r>
        <w:rPr>
          <w:sz w:val="20"/>
        </w:rPr>
        <w:t>a</w:t>
      </w:r>
      <w:r>
        <w:rPr>
          <w:spacing w:val="-6"/>
          <w:sz w:val="20"/>
        </w:rPr>
        <w:t> </w:t>
      </w:r>
      <w:r>
        <w:rPr>
          <w:sz w:val="20"/>
        </w:rPr>
        <w:t>thesis/dissertation</w:t>
      </w:r>
      <w:r>
        <w:rPr>
          <w:spacing w:val="-4"/>
          <w:sz w:val="20"/>
        </w:rPr>
        <w:t> </w:t>
      </w:r>
      <w:r>
        <w:rPr>
          <w:sz w:val="20"/>
        </w:rPr>
        <w:t>to</w:t>
      </w:r>
      <w:r>
        <w:rPr>
          <w:spacing w:val="-5"/>
          <w:sz w:val="20"/>
        </w:rPr>
        <w:t> </w:t>
      </w:r>
      <w:r>
        <w:rPr>
          <w:sz w:val="20"/>
        </w:rPr>
        <w:t>ProQuest</w:t>
      </w:r>
      <w:r>
        <w:rPr>
          <w:spacing w:val="-10"/>
          <w:sz w:val="20"/>
        </w:rPr>
        <w:t> </w:t>
      </w:r>
      <w:r>
        <w:rPr>
          <w:sz w:val="20"/>
        </w:rPr>
        <w:t>now</w:t>
      </w:r>
      <w:r>
        <w:rPr>
          <w:spacing w:val="-11"/>
          <w:sz w:val="20"/>
        </w:rPr>
        <w:t> </w:t>
      </w:r>
      <w:r>
        <w:rPr>
          <w:sz w:val="20"/>
        </w:rPr>
        <w:t>can</w:t>
      </w:r>
      <w:r>
        <w:rPr>
          <w:spacing w:val="-9"/>
          <w:sz w:val="20"/>
        </w:rPr>
        <w:t> </w:t>
      </w:r>
      <w:r>
        <w:rPr>
          <w:sz w:val="20"/>
        </w:rPr>
        <w:t>request</w:t>
      </w:r>
      <w:r>
        <w:rPr>
          <w:spacing w:val="-7"/>
          <w:sz w:val="20"/>
        </w:rPr>
        <w:t> </w:t>
      </w:r>
      <w:r>
        <w:rPr>
          <w:sz w:val="20"/>
        </w:rPr>
        <w:t>a</w:t>
      </w:r>
      <w:r>
        <w:rPr>
          <w:spacing w:val="-9"/>
          <w:sz w:val="20"/>
        </w:rPr>
        <w:t> </w:t>
      </w:r>
      <w:r>
        <w:rPr>
          <w:sz w:val="20"/>
        </w:rPr>
        <w:t>hold/embargo</w:t>
      </w:r>
      <w:r>
        <w:rPr>
          <w:spacing w:val="-10"/>
          <w:sz w:val="20"/>
        </w:rPr>
        <w:t> </w:t>
      </w:r>
      <w:r>
        <w:rPr>
          <w:sz w:val="20"/>
        </w:rPr>
        <w:t>of publication by ProQuest by contacting the </w:t>
      </w:r>
      <w:hyperlink r:id="rId39">
        <w:r>
          <w:rPr>
            <w:color w:val="0000FF"/>
            <w:sz w:val="20"/>
            <w:u w:val="single" w:color="0000FF"/>
          </w:rPr>
          <w:t>Graduate School</w:t>
        </w:r>
      </w:hyperlink>
      <w:r>
        <w:rPr>
          <w:color w:val="0000FF"/>
          <w:sz w:val="20"/>
        </w:rPr>
        <w:t> </w:t>
      </w:r>
      <w:r>
        <w:rPr>
          <w:sz w:val="20"/>
        </w:rPr>
        <w:t>at or calling 517 353 3220. In response to the request, the Graduate School will send directly to the student a form that needs to be completed and turned to the Graduate School prior to the document submission to ProQuest. The form needs to be signed by the student’s major</w:t>
      </w:r>
      <w:r>
        <w:rPr>
          <w:spacing w:val="-18"/>
          <w:sz w:val="20"/>
        </w:rPr>
        <w:t> </w:t>
      </w:r>
      <w:r>
        <w:rPr>
          <w:sz w:val="20"/>
        </w:rPr>
        <w:t>professor</w:t>
      </w:r>
    </w:p>
    <w:p>
      <w:pPr>
        <w:pStyle w:val="BodyText"/>
        <w:spacing w:line="206" w:lineRule="auto"/>
        <w:ind w:left="1863" w:right="347"/>
        <w:jc w:val="both"/>
      </w:pPr>
      <w:r>
        <w:rPr/>
        <w:t>and by the</w:t>
      </w:r>
      <w:r>
        <w:rPr>
          <w:spacing w:val="-1"/>
        </w:rPr>
        <w:t> </w:t>
      </w:r>
      <w:r>
        <w:rPr/>
        <w:t>Associate</w:t>
      </w:r>
      <w:r>
        <w:rPr>
          <w:spacing w:val="-1"/>
        </w:rPr>
        <w:t> </w:t>
      </w:r>
      <w:r>
        <w:rPr/>
        <w:t>Dean of the</w:t>
      </w:r>
      <w:r>
        <w:rPr>
          <w:spacing w:val="-1"/>
        </w:rPr>
        <w:t> </w:t>
      </w:r>
      <w:r>
        <w:rPr/>
        <w:t>student’s college. The</w:t>
      </w:r>
      <w:r>
        <w:rPr>
          <w:spacing w:val="-1"/>
        </w:rPr>
        <w:t> </w:t>
      </w:r>
      <w:r>
        <w:rPr/>
        <w:t>request for the</w:t>
      </w:r>
      <w:r>
        <w:rPr>
          <w:spacing w:val="-1"/>
        </w:rPr>
        <w:t> </w:t>
      </w:r>
      <w:r>
        <w:rPr/>
        <w:t>hold/embargo may be</w:t>
      </w:r>
      <w:r>
        <w:rPr>
          <w:spacing w:val="-9"/>
        </w:rPr>
        <w:t> </w:t>
      </w:r>
      <w:r>
        <w:rPr/>
        <w:t>for</w:t>
      </w:r>
      <w:r>
        <w:rPr>
          <w:spacing w:val="-5"/>
        </w:rPr>
        <w:t> </w:t>
      </w:r>
      <w:r>
        <w:rPr/>
        <w:t>six</w:t>
      </w:r>
      <w:r>
        <w:rPr>
          <w:spacing w:val="-6"/>
        </w:rPr>
        <w:t> </w:t>
      </w:r>
      <w:r>
        <w:rPr/>
        <w:t>months,</w:t>
      </w:r>
      <w:r>
        <w:rPr>
          <w:spacing w:val="-5"/>
        </w:rPr>
        <w:t> </w:t>
      </w:r>
      <w:r>
        <w:rPr/>
        <w:t>one</w:t>
      </w:r>
      <w:r>
        <w:rPr>
          <w:spacing w:val="-9"/>
        </w:rPr>
        <w:t> </w:t>
      </w:r>
      <w:r>
        <w:rPr/>
        <w:t>year</w:t>
      </w:r>
      <w:r>
        <w:rPr>
          <w:spacing w:val="-5"/>
        </w:rPr>
        <w:t> </w:t>
      </w:r>
      <w:r>
        <w:rPr/>
        <w:t>or</w:t>
      </w:r>
      <w:r>
        <w:rPr>
          <w:spacing w:val="-6"/>
        </w:rPr>
        <w:t> </w:t>
      </w:r>
      <w:r>
        <w:rPr/>
        <w:t>two</w:t>
      </w:r>
      <w:r>
        <w:rPr>
          <w:spacing w:val="-5"/>
        </w:rPr>
        <w:t> </w:t>
      </w:r>
      <w:r>
        <w:rPr/>
        <w:t>years.</w:t>
      </w:r>
      <w:r>
        <w:rPr>
          <w:spacing w:val="-3"/>
        </w:rPr>
        <w:t> </w:t>
      </w:r>
      <w:r>
        <w:rPr/>
        <w:t>Requests</w:t>
      </w:r>
      <w:r>
        <w:rPr>
          <w:spacing w:val="-5"/>
        </w:rPr>
        <w:t> </w:t>
      </w:r>
      <w:r>
        <w:rPr/>
        <w:t>for</w:t>
      </w:r>
      <w:r>
        <w:rPr>
          <w:spacing w:val="-5"/>
        </w:rPr>
        <w:t> </w:t>
      </w:r>
      <w:r>
        <w:rPr/>
        <w:t>a</w:t>
      </w:r>
      <w:r>
        <w:rPr>
          <w:spacing w:val="-4"/>
        </w:rPr>
        <w:t> </w:t>
      </w:r>
      <w:r>
        <w:rPr/>
        <w:t>period</w:t>
      </w:r>
      <w:r>
        <w:rPr>
          <w:spacing w:val="-4"/>
        </w:rPr>
        <w:t> </w:t>
      </w:r>
      <w:r>
        <w:rPr/>
        <w:t>longer</w:t>
      </w:r>
      <w:r>
        <w:rPr>
          <w:spacing w:val="-5"/>
        </w:rPr>
        <w:t> </w:t>
      </w:r>
      <w:r>
        <w:rPr/>
        <w:t>than</w:t>
      </w:r>
      <w:r>
        <w:rPr>
          <w:spacing w:val="-5"/>
        </w:rPr>
        <w:t> </w:t>
      </w:r>
      <w:r>
        <w:rPr/>
        <w:t>six</w:t>
      </w:r>
      <w:r>
        <w:rPr>
          <w:spacing w:val="-6"/>
        </w:rPr>
        <w:t> </w:t>
      </w:r>
      <w:r>
        <w:rPr/>
        <w:t>months</w:t>
      </w:r>
      <w:r>
        <w:rPr>
          <w:spacing w:val="-6"/>
        </w:rPr>
        <w:t> </w:t>
      </w:r>
      <w:r>
        <w:rPr/>
        <w:t>must include a brief justification for the length of the requested hold/embargo.</w:t>
      </w:r>
    </w:p>
    <w:p>
      <w:pPr>
        <w:pStyle w:val="BodyText"/>
        <w:spacing w:before="9"/>
        <w:rPr>
          <w:sz w:val="16"/>
        </w:rPr>
      </w:pPr>
    </w:p>
    <w:p>
      <w:pPr>
        <w:pStyle w:val="ListParagraph"/>
        <w:numPr>
          <w:ilvl w:val="2"/>
          <w:numId w:val="4"/>
        </w:numPr>
        <w:tabs>
          <w:tab w:pos="1863" w:val="left" w:leader="none"/>
        </w:tabs>
        <w:spacing w:line="206" w:lineRule="auto" w:before="0" w:after="0"/>
        <w:ind w:left="1863" w:right="717" w:hanging="359"/>
        <w:jc w:val="left"/>
        <w:rPr>
          <w:rFonts w:ascii="Gotham-Medium"/>
          <w:color w:val="008183"/>
          <w:sz w:val="20"/>
        </w:rPr>
      </w:pPr>
      <w:r>
        <w:rPr>
          <w:rFonts w:ascii="Gotham-Medium"/>
          <w:color w:val="008183"/>
          <w:sz w:val="20"/>
        </w:rPr>
        <w:t>Creating</w:t>
      </w:r>
      <w:r>
        <w:rPr>
          <w:rFonts w:ascii="Gotham-Medium"/>
          <w:color w:val="008183"/>
          <w:spacing w:val="-6"/>
          <w:sz w:val="20"/>
        </w:rPr>
        <w:t> </w:t>
      </w:r>
      <w:r>
        <w:rPr>
          <w:rFonts w:ascii="Gotham-Medium"/>
          <w:color w:val="008183"/>
          <w:sz w:val="20"/>
        </w:rPr>
        <w:t>an</w:t>
      </w:r>
      <w:r>
        <w:rPr>
          <w:rFonts w:ascii="Gotham-Medium"/>
          <w:color w:val="008183"/>
          <w:spacing w:val="-10"/>
          <w:sz w:val="20"/>
        </w:rPr>
        <w:t> </w:t>
      </w:r>
      <w:r>
        <w:rPr>
          <w:rFonts w:ascii="Gotham-Medium"/>
          <w:color w:val="008183"/>
          <w:sz w:val="20"/>
        </w:rPr>
        <w:t>Open</w:t>
      </w:r>
      <w:r>
        <w:rPr>
          <w:rFonts w:ascii="Gotham-Medium"/>
          <w:color w:val="008183"/>
          <w:spacing w:val="-10"/>
          <w:sz w:val="20"/>
        </w:rPr>
        <w:t> </w:t>
      </w:r>
      <w:r>
        <w:rPr>
          <w:rFonts w:ascii="Gotham-Medium"/>
          <w:color w:val="008183"/>
          <w:sz w:val="20"/>
        </w:rPr>
        <w:t>Researcher</w:t>
      </w:r>
      <w:r>
        <w:rPr>
          <w:rFonts w:ascii="Gotham-Medium"/>
          <w:color w:val="008183"/>
          <w:spacing w:val="-7"/>
          <w:sz w:val="20"/>
        </w:rPr>
        <w:t> </w:t>
      </w:r>
      <w:r>
        <w:rPr>
          <w:rFonts w:ascii="Gotham-Medium"/>
          <w:color w:val="008183"/>
          <w:sz w:val="20"/>
        </w:rPr>
        <w:t>and</w:t>
      </w:r>
      <w:r>
        <w:rPr>
          <w:rFonts w:ascii="Gotham-Medium"/>
          <w:color w:val="008183"/>
          <w:spacing w:val="-4"/>
          <w:sz w:val="20"/>
        </w:rPr>
        <w:t> </w:t>
      </w:r>
      <w:r>
        <w:rPr>
          <w:rFonts w:ascii="Gotham-Medium"/>
          <w:color w:val="008183"/>
          <w:sz w:val="20"/>
        </w:rPr>
        <w:t>Contributor</w:t>
      </w:r>
      <w:r>
        <w:rPr>
          <w:rFonts w:ascii="Gotham-Medium"/>
          <w:color w:val="008183"/>
          <w:spacing w:val="-5"/>
          <w:sz w:val="20"/>
        </w:rPr>
        <w:t> </w:t>
      </w:r>
      <w:r>
        <w:rPr>
          <w:rFonts w:ascii="Gotham-Medium"/>
          <w:color w:val="008183"/>
          <w:sz w:val="20"/>
        </w:rPr>
        <w:t>ID</w:t>
      </w:r>
      <w:r>
        <w:rPr>
          <w:rFonts w:ascii="Gotham-Medium"/>
          <w:color w:val="008183"/>
          <w:spacing w:val="-7"/>
          <w:sz w:val="20"/>
        </w:rPr>
        <w:t> </w:t>
      </w:r>
      <w:r>
        <w:rPr>
          <w:rFonts w:ascii="Gotham-Medium"/>
          <w:color w:val="008183"/>
          <w:sz w:val="20"/>
        </w:rPr>
        <w:t>(ORCID)</w:t>
      </w:r>
      <w:r>
        <w:rPr>
          <w:rFonts w:ascii="Gotham-Medium"/>
          <w:color w:val="008183"/>
          <w:spacing w:val="-6"/>
          <w:sz w:val="20"/>
        </w:rPr>
        <w:t> </w:t>
      </w:r>
      <w:r>
        <w:rPr>
          <w:rFonts w:ascii="Gotham-Medium"/>
          <w:color w:val="008183"/>
          <w:sz w:val="20"/>
        </w:rPr>
        <w:t>at</w:t>
      </w:r>
      <w:r>
        <w:rPr>
          <w:rFonts w:ascii="Gotham-Medium"/>
          <w:color w:val="008183"/>
          <w:spacing w:val="-10"/>
          <w:sz w:val="20"/>
        </w:rPr>
        <w:t> </w:t>
      </w:r>
      <w:r>
        <w:rPr>
          <w:rFonts w:ascii="Gotham-Medium"/>
          <w:color w:val="008183"/>
          <w:sz w:val="20"/>
        </w:rPr>
        <w:t>the</w:t>
      </w:r>
      <w:r>
        <w:rPr>
          <w:rFonts w:ascii="Gotham-Medium"/>
          <w:color w:val="008183"/>
          <w:spacing w:val="-5"/>
          <w:sz w:val="20"/>
        </w:rPr>
        <w:t> </w:t>
      </w:r>
      <w:r>
        <w:rPr>
          <w:rFonts w:ascii="Gotham-Medium"/>
          <w:color w:val="008183"/>
          <w:sz w:val="20"/>
        </w:rPr>
        <w:t>time</w:t>
      </w:r>
      <w:r>
        <w:rPr>
          <w:rFonts w:ascii="Gotham-Medium"/>
          <w:color w:val="008183"/>
          <w:spacing w:val="-7"/>
          <w:sz w:val="20"/>
        </w:rPr>
        <w:t> </w:t>
      </w:r>
      <w:r>
        <w:rPr>
          <w:rFonts w:ascii="Gotham-Medium"/>
          <w:color w:val="008183"/>
          <w:sz w:val="20"/>
        </w:rPr>
        <w:t>of</w:t>
      </w:r>
      <w:r>
        <w:rPr>
          <w:rFonts w:ascii="Gotham-Medium"/>
          <w:color w:val="008183"/>
          <w:spacing w:val="-10"/>
          <w:sz w:val="20"/>
        </w:rPr>
        <w:t> </w:t>
      </w:r>
      <w:r>
        <w:rPr>
          <w:rFonts w:ascii="Gotham-Medium"/>
          <w:color w:val="008183"/>
          <w:sz w:val="20"/>
        </w:rPr>
        <w:t>submission</w:t>
      </w:r>
      <w:r>
        <w:rPr>
          <w:rFonts w:ascii="Gotham-Medium"/>
          <w:color w:val="008183"/>
          <w:spacing w:val="-10"/>
          <w:sz w:val="20"/>
        </w:rPr>
        <w:t> </w:t>
      </w:r>
      <w:r>
        <w:rPr>
          <w:rFonts w:ascii="Gotham-Medium"/>
          <w:color w:val="008183"/>
          <w:sz w:val="20"/>
        </w:rPr>
        <w:t>of electronic</w:t>
      </w:r>
      <w:r>
        <w:rPr>
          <w:rFonts w:ascii="Gotham-Medium"/>
          <w:color w:val="008183"/>
          <w:spacing w:val="-4"/>
          <w:sz w:val="20"/>
        </w:rPr>
        <w:t> </w:t>
      </w:r>
      <w:r>
        <w:rPr>
          <w:rFonts w:ascii="Gotham-Medium"/>
          <w:color w:val="008183"/>
          <w:sz w:val="20"/>
        </w:rPr>
        <w:t>documents</w:t>
      </w:r>
      <w:r>
        <w:rPr>
          <w:rFonts w:ascii="Gotham-Medium"/>
          <w:color w:val="008183"/>
          <w:spacing w:val="-2"/>
          <w:sz w:val="20"/>
        </w:rPr>
        <w:t> </w:t>
      </w:r>
      <w:r>
        <w:rPr>
          <w:rFonts w:ascii="Gotham-Medium"/>
          <w:color w:val="008183"/>
          <w:sz w:val="20"/>
        </w:rPr>
        <w:t>to</w:t>
      </w:r>
      <w:r>
        <w:rPr>
          <w:rFonts w:ascii="Gotham-Medium"/>
          <w:color w:val="008183"/>
          <w:spacing w:val="-1"/>
          <w:sz w:val="20"/>
        </w:rPr>
        <w:t> </w:t>
      </w:r>
      <w:r>
        <w:rPr>
          <w:rFonts w:ascii="Gotham-Medium"/>
          <w:color w:val="008183"/>
          <w:sz w:val="20"/>
        </w:rPr>
        <w:t>ProQuest</w:t>
      </w:r>
      <w:r>
        <w:rPr>
          <w:rFonts w:ascii="Gotham-Medium"/>
          <w:color w:val="008183"/>
          <w:spacing w:val="-3"/>
          <w:sz w:val="20"/>
        </w:rPr>
        <w:t> </w:t>
      </w:r>
      <w:r>
        <w:rPr>
          <w:sz w:val="20"/>
        </w:rPr>
        <w:t>At</w:t>
      </w:r>
      <w:r>
        <w:rPr>
          <w:spacing w:val="-3"/>
          <w:sz w:val="20"/>
        </w:rPr>
        <w:t> </w:t>
      </w:r>
      <w:r>
        <w:rPr>
          <w:sz w:val="20"/>
        </w:rPr>
        <w:t>the</w:t>
      </w:r>
      <w:r>
        <w:rPr>
          <w:spacing w:val="-4"/>
          <w:sz w:val="20"/>
        </w:rPr>
        <w:t> </w:t>
      </w:r>
      <w:r>
        <w:rPr>
          <w:sz w:val="20"/>
        </w:rPr>
        <w:t>time</w:t>
      </w:r>
      <w:r>
        <w:rPr>
          <w:spacing w:val="-1"/>
          <w:sz w:val="20"/>
        </w:rPr>
        <w:t> </w:t>
      </w:r>
      <w:r>
        <w:rPr>
          <w:sz w:val="20"/>
        </w:rPr>
        <w:t>of</w:t>
      </w:r>
      <w:r>
        <w:rPr>
          <w:spacing w:val="-3"/>
          <w:sz w:val="20"/>
        </w:rPr>
        <w:t> </w:t>
      </w:r>
      <w:r>
        <w:rPr>
          <w:sz w:val="20"/>
        </w:rPr>
        <w:t>submission</w:t>
      </w:r>
      <w:r>
        <w:rPr>
          <w:spacing w:val="-2"/>
          <w:sz w:val="20"/>
        </w:rPr>
        <w:t> </w:t>
      </w:r>
      <w:r>
        <w:rPr>
          <w:sz w:val="20"/>
        </w:rPr>
        <w:t>to</w:t>
      </w:r>
      <w:r>
        <w:rPr>
          <w:spacing w:val="-3"/>
          <w:sz w:val="20"/>
        </w:rPr>
        <w:t> </w:t>
      </w:r>
      <w:r>
        <w:rPr>
          <w:sz w:val="20"/>
        </w:rPr>
        <w:t>ProQuest,</w:t>
      </w:r>
      <w:r>
        <w:rPr>
          <w:spacing w:val="-3"/>
          <w:sz w:val="20"/>
        </w:rPr>
        <w:t> </w:t>
      </w:r>
      <w:r>
        <w:rPr>
          <w:sz w:val="20"/>
        </w:rPr>
        <w:t>authors</w:t>
      </w:r>
      <w:r>
        <w:rPr>
          <w:spacing w:val="-3"/>
          <w:sz w:val="20"/>
        </w:rPr>
        <w:t> </w:t>
      </w:r>
      <w:r>
        <w:rPr>
          <w:sz w:val="20"/>
        </w:rPr>
        <w:t>now have the opportunity to create an ORCID that provides researchers with a unique identifier for linking their research outputs and activities. An </w:t>
      </w:r>
      <w:hyperlink r:id="rId40">
        <w:r>
          <w:rPr>
            <w:color w:val="0000FF"/>
            <w:sz w:val="20"/>
            <w:u w:val="single" w:color="0000FF"/>
          </w:rPr>
          <w:t>ORCID</w:t>
        </w:r>
        <w:r>
          <w:rPr>
            <w:sz w:val="20"/>
          </w:rPr>
          <w:t>:</w:t>
        </w:r>
      </w:hyperlink>
    </w:p>
    <w:p>
      <w:pPr>
        <w:pStyle w:val="ListParagraph"/>
        <w:numPr>
          <w:ilvl w:val="3"/>
          <w:numId w:val="4"/>
        </w:numPr>
        <w:tabs>
          <w:tab w:pos="3039" w:val="left" w:leader="none"/>
        </w:tabs>
        <w:spacing w:line="274" w:lineRule="exact" w:before="197" w:after="0"/>
        <w:ind w:left="3039" w:right="0" w:hanging="359"/>
        <w:jc w:val="left"/>
        <w:rPr>
          <w:sz w:val="20"/>
        </w:rPr>
      </w:pPr>
      <w:r>
        <w:rPr>
          <w:spacing w:val="-2"/>
          <w:sz w:val="20"/>
        </w:rPr>
        <w:t>Improves</w:t>
      </w:r>
      <w:r>
        <w:rPr>
          <w:spacing w:val="-4"/>
          <w:sz w:val="20"/>
        </w:rPr>
        <w:t> </w:t>
      </w:r>
      <w:r>
        <w:rPr>
          <w:spacing w:val="-2"/>
          <w:sz w:val="20"/>
        </w:rPr>
        <w:t>recognition</w:t>
      </w:r>
      <w:r>
        <w:rPr>
          <w:spacing w:val="-7"/>
          <w:sz w:val="20"/>
        </w:rPr>
        <w:t> </w:t>
      </w:r>
      <w:r>
        <w:rPr>
          <w:spacing w:val="-2"/>
          <w:sz w:val="20"/>
        </w:rPr>
        <w:t>of</w:t>
      </w:r>
      <w:r>
        <w:rPr>
          <w:spacing w:val="-1"/>
          <w:sz w:val="20"/>
        </w:rPr>
        <w:t> </w:t>
      </w:r>
      <w:r>
        <w:rPr>
          <w:spacing w:val="-2"/>
          <w:sz w:val="20"/>
        </w:rPr>
        <w:t>research</w:t>
      </w:r>
      <w:r>
        <w:rPr>
          <w:spacing w:val="-3"/>
          <w:sz w:val="20"/>
        </w:rPr>
        <w:t> </w:t>
      </w:r>
      <w:r>
        <w:rPr>
          <w:spacing w:val="-2"/>
          <w:sz w:val="20"/>
        </w:rPr>
        <w:t>contributions</w:t>
      </w:r>
    </w:p>
    <w:p>
      <w:pPr>
        <w:pStyle w:val="ListParagraph"/>
        <w:numPr>
          <w:ilvl w:val="3"/>
          <w:numId w:val="4"/>
        </w:numPr>
        <w:tabs>
          <w:tab w:pos="2680" w:val="left" w:leader="none"/>
          <w:tab w:pos="3038" w:val="left" w:leader="none"/>
        </w:tabs>
        <w:spacing w:line="253" w:lineRule="exact" w:before="0" w:after="0"/>
        <w:ind w:left="3038" w:right="0" w:hanging="359"/>
        <w:jc w:val="left"/>
        <w:rPr>
          <w:sz w:val="20"/>
        </w:rPr>
      </w:pPr>
      <w:r>
        <w:rPr>
          <w:spacing w:val="-2"/>
          <w:sz w:val="20"/>
        </w:rPr>
        <w:t>Reduces</w:t>
      </w:r>
      <w:r>
        <w:rPr>
          <w:spacing w:val="-4"/>
          <w:sz w:val="20"/>
        </w:rPr>
        <w:t> </w:t>
      </w:r>
      <w:r>
        <w:rPr>
          <w:spacing w:val="-2"/>
          <w:sz w:val="20"/>
        </w:rPr>
        <w:t>form-filling (enter</w:t>
      </w:r>
      <w:r>
        <w:rPr>
          <w:spacing w:val="-3"/>
          <w:sz w:val="20"/>
        </w:rPr>
        <w:t> </w:t>
      </w:r>
      <w:r>
        <w:rPr>
          <w:spacing w:val="-2"/>
          <w:sz w:val="20"/>
        </w:rPr>
        <w:t>data once,</w:t>
      </w:r>
      <w:r>
        <w:rPr>
          <w:spacing w:val="-3"/>
          <w:sz w:val="20"/>
        </w:rPr>
        <w:t> </w:t>
      </w:r>
      <w:r>
        <w:rPr>
          <w:spacing w:val="-2"/>
          <w:sz w:val="20"/>
        </w:rPr>
        <w:t>re-use</w:t>
      </w:r>
      <w:r>
        <w:rPr>
          <w:spacing w:val="-5"/>
          <w:sz w:val="20"/>
        </w:rPr>
        <w:t> </w:t>
      </w:r>
      <w:r>
        <w:rPr>
          <w:spacing w:val="-2"/>
          <w:sz w:val="20"/>
        </w:rPr>
        <w:t>it</w:t>
      </w:r>
      <w:r>
        <w:rPr>
          <w:spacing w:val="-3"/>
          <w:sz w:val="20"/>
        </w:rPr>
        <w:t> </w:t>
      </w:r>
      <w:r>
        <w:rPr>
          <w:spacing w:val="-2"/>
          <w:sz w:val="20"/>
        </w:rPr>
        <w:t>often)</w:t>
      </w:r>
    </w:p>
    <w:p>
      <w:pPr>
        <w:pStyle w:val="ListParagraph"/>
        <w:numPr>
          <w:ilvl w:val="3"/>
          <w:numId w:val="4"/>
        </w:numPr>
        <w:tabs>
          <w:tab w:pos="3039" w:val="left" w:leader="none"/>
        </w:tabs>
        <w:spacing w:line="239" w:lineRule="exact" w:before="0" w:after="0"/>
        <w:ind w:left="3039" w:right="0" w:hanging="359"/>
        <w:jc w:val="left"/>
        <w:rPr>
          <w:sz w:val="20"/>
        </w:rPr>
      </w:pPr>
      <w:r>
        <w:rPr>
          <w:spacing w:val="-2"/>
          <w:sz w:val="20"/>
        </w:rPr>
        <w:t>Works</w:t>
      </w:r>
      <w:r>
        <w:rPr>
          <w:spacing w:val="-9"/>
          <w:sz w:val="20"/>
        </w:rPr>
        <w:t> </w:t>
      </w:r>
      <w:r>
        <w:rPr>
          <w:spacing w:val="-2"/>
          <w:sz w:val="20"/>
        </w:rPr>
        <w:t>with many institutions,</w:t>
      </w:r>
      <w:r>
        <w:rPr>
          <w:spacing w:val="-3"/>
          <w:sz w:val="20"/>
        </w:rPr>
        <w:t> </w:t>
      </w:r>
      <w:r>
        <w:rPr>
          <w:spacing w:val="-2"/>
          <w:sz w:val="20"/>
        </w:rPr>
        <w:t>funders,</w:t>
      </w:r>
      <w:r>
        <w:rPr>
          <w:spacing w:val="-3"/>
          <w:sz w:val="20"/>
        </w:rPr>
        <w:t> </w:t>
      </w:r>
      <w:r>
        <w:rPr>
          <w:spacing w:val="-2"/>
          <w:sz w:val="20"/>
        </w:rPr>
        <w:t>and publishers</w:t>
      </w:r>
    </w:p>
    <w:p>
      <w:pPr>
        <w:pStyle w:val="ListParagraph"/>
        <w:numPr>
          <w:ilvl w:val="3"/>
          <w:numId w:val="4"/>
        </w:numPr>
        <w:tabs>
          <w:tab w:pos="3039" w:val="left" w:leader="none"/>
        </w:tabs>
        <w:spacing w:line="182" w:lineRule="auto" w:before="21" w:after="0"/>
        <w:ind w:left="3039" w:right="1438" w:hanging="360"/>
        <w:jc w:val="left"/>
        <w:rPr>
          <w:sz w:val="20"/>
        </w:rPr>
      </w:pPr>
      <w:r>
        <w:rPr>
          <w:sz w:val="20"/>
        </w:rPr>
        <w:t>Is</w:t>
      </w:r>
      <w:r>
        <w:rPr>
          <w:spacing w:val="-10"/>
          <w:sz w:val="20"/>
        </w:rPr>
        <w:t> </w:t>
      </w:r>
      <w:r>
        <w:rPr>
          <w:sz w:val="20"/>
        </w:rPr>
        <w:t>a</w:t>
      </w:r>
      <w:r>
        <w:rPr>
          <w:spacing w:val="-9"/>
          <w:sz w:val="20"/>
        </w:rPr>
        <w:t> </w:t>
      </w:r>
      <w:r>
        <w:rPr>
          <w:sz w:val="20"/>
        </w:rPr>
        <w:t>requirement</w:t>
      </w:r>
      <w:r>
        <w:rPr>
          <w:spacing w:val="-8"/>
          <w:sz w:val="20"/>
        </w:rPr>
        <w:t> </w:t>
      </w:r>
      <w:r>
        <w:rPr>
          <w:sz w:val="20"/>
        </w:rPr>
        <w:t>of</w:t>
      </w:r>
      <w:r>
        <w:rPr>
          <w:spacing w:val="-10"/>
          <w:sz w:val="20"/>
        </w:rPr>
        <w:t> </w:t>
      </w:r>
      <w:r>
        <w:rPr>
          <w:sz w:val="20"/>
        </w:rPr>
        <w:t>many</w:t>
      </w:r>
      <w:r>
        <w:rPr>
          <w:spacing w:val="-7"/>
          <w:sz w:val="20"/>
        </w:rPr>
        <w:t> </w:t>
      </w:r>
      <w:r>
        <w:rPr>
          <w:sz w:val="20"/>
        </w:rPr>
        <w:t>journal</w:t>
      </w:r>
      <w:r>
        <w:rPr>
          <w:spacing w:val="-9"/>
          <w:sz w:val="20"/>
        </w:rPr>
        <w:t> </w:t>
      </w:r>
      <w:r>
        <w:rPr>
          <w:sz w:val="20"/>
        </w:rPr>
        <w:t>manuscript</w:t>
      </w:r>
      <w:r>
        <w:rPr>
          <w:spacing w:val="-10"/>
          <w:sz w:val="20"/>
        </w:rPr>
        <w:t> </w:t>
      </w:r>
      <w:r>
        <w:rPr>
          <w:sz w:val="20"/>
        </w:rPr>
        <w:t>submission</w:t>
      </w:r>
      <w:r>
        <w:rPr>
          <w:spacing w:val="-8"/>
          <w:sz w:val="20"/>
        </w:rPr>
        <w:t> </w:t>
      </w:r>
      <w:r>
        <w:rPr>
          <w:sz w:val="20"/>
        </w:rPr>
        <w:t>systems</w:t>
      </w:r>
      <w:r>
        <w:rPr>
          <w:spacing w:val="-10"/>
          <w:sz w:val="20"/>
        </w:rPr>
        <w:t> </w:t>
      </w:r>
      <w:r>
        <w:rPr>
          <w:sz w:val="20"/>
        </w:rPr>
        <w:t>and grant application forms.</w:t>
      </w:r>
    </w:p>
    <w:p>
      <w:pPr>
        <w:pStyle w:val="BodyText"/>
        <w:spacing w:before="6"/>
        <w:rPr>
          <w:sz w:val="9"/>
        </w:rPr>
      </w:pPr>
    </w:p>
    <w:p>
      <w:pPr>
        <w:pStyle w:val="ListParagraph"/>
        <w:numPr>
          <w:ilvl w:val="1"/>
          <w:numId w:val="4"/>
        </w:numPr>
        <w:tabs>
          <w:tab w:pos="879" w:val="left" w:leader="none"/>
        </w:tabs>
        <w:spacing w:line="261" w:lineRule="exact" w:before="69" w:after="0"/>
        <w:ind w:left="879" w:right="0" w:hanging="359"/>
        <w:jc w:val="left"/>
        <w:rPr>
          <w:rFonts w:ascii="Gotham-Medium"/>
          <w:color w:val="007570"/>
          <w:sz w:val="20"/>
        </w:rPr>
      </w:pPr>
      <w:r>
        <w:rPr>
          <w:rFonts w:ascii="Gotham-Medium"/>
          <w:color w:val="007570"/>
          <w:sz w:val="20"/>
        </w:rPr>
        <w:t>Professional</w:t>
      </w:r>
      <w:r>
        <w:rPr>
          <w:rFonts w:ascii="Gotham-Medium"/>
          <w:color w:val="007570"/>
          <w:spacing w:val="23"/>
          <w:sz w:val="20"/>
        </w:rPr>
        <w:t> </w:t>
      </w:r>
      <w:r>
        <w:rPr>
          <w:rFonts w:ascii="Gotham-Medium"/>
          <w:color w:val="007570"/>
          <w:spacing w:val="-2"/>
          <w:sz w:val="20"/>
        </w:rPr>
        <w:t>Project</w:t>
      </w:r>
    </w:p>
    <w:p>
      <w:pPr>
        <w:pStyle w:val="BodyText"/>
        <w:spacing w:line="206" w:lineRule="auto" w:before="13"/>
        <w:ind w:left="879"/>
      </w:pPr>
      <w:r>
        <w:rPr/>
        <w:t>Students</w:t>
      </w:r>
      <w:r>
        <w:rPr>
          <w:spacing w:val="-4"/>
        </w:rPr>
        <w:t> </w:t>
      </w:r>
      <w:r>
        <w:rPr/>
        <w:t>selecting</w:t>
      </w:r>
      <w:r>
        <w:rPr>
          <w:spacing w:val="-5"/>
        </w:rPr>
        <w:t> </w:t>
      </w:r>
      <w:r>
        <w:rPr/>
        <w:t>the</w:t>
      </w:r>
      <w:r>
        <w:rPr>
          <w:spacing w:val="-10"/>
        </w:rPr>
        <w:t> </w:t>
      </w:r>
      <w:r>
        <w:rPr/>
        <w:t>professional</w:t>
      </w:r>
      <w:r>
        <w:rPr>
          <w:spacing w:val="-5"/>
        </w:rPr>
        <w:t> </w:t>
      </w:r>
      <w:r>
        <w:rPr/>
        <w:t>project</w:t>
      </w:r>
      <w:r>
        <w:rPr>
          <w:spacing w:val="-6"/>
        </w:rPr>
        <w:t> </w:t>
      </w:r>
      <w:r>
        <w:rPr/>
        <w:t>option</w:t>
      </w:r>
      <w:r>
        <w:rPr>
          <w:spacing w:val="-6"/>
        </w:rPr>
        <w:t> </w:t>
      </w:r>
      <w:r>
        <w:rPr/>
        <w:t>(Plan</w:t>
      </w:r>
      <w:r>
        <w:rPr>
          <w:spacing w:val="-6"/>
        </w:rPr>
        <w:t> </w:t>
      </w:r>
      <w:r>
        <w:rPr/>
        <w:t>B)</w:t>
      </w:r>
      <w:r>
        <w:rPr>
          <w:spacing w:val="-5"/>
        </w:rPr>
        <w:t> </w:t>
      </w:r>
      <w:r>
        <w:rPr/>
        <w:t>must</w:t>
      </w:r>
      <w:r>
        <w:rPr>
          <w:spacing w:val="-9"/>
        </w:rPr>
        <w:t> </w:t>
      </w:r>
      <w:r>
        <w:rPr/>
        <w:t>allocate</w:t>
      </w:r>
      <w:r>
        <w:rPr>
          <w:spacing w:val="-5"/>
        </w:rPr>
        <w:t> </w:t>
      </w:r>
      <w:r>
        <w:rPr/>
        <w:t>six</w:t>
      </w:r>
      <w:r>
        <w:rPr>
          <w:spacing w:val="-7"/>
        </w:rPr>
        <w:t> </w:t>
      </w:r>
      <w:r>
        <w:rPr/>
        <w:t>credits</w:t>
      </w:r>
      <w:r>
        <w:rPr>
          <w:spacing w:val="-7"/>
        </w:rPr>
        <w:t> </w:t>
      </w:r>
      <w:r>
        <w:rPr/>
        <w:t>to</w:t>
      </w:r>
      <w:r>
        <w:rPr>
          <w:spacing w:val="-9"/>
        </w:rPr>
        <w:t> </w:t>
      </w:r>
      <w:r>
        <w:rPr/>
        <w:t>a</w:t>
      </w:r>
      <w:r>
        <w:rPr>
          <w:spacing w:val="-5"/>
        </w:rPr>
        <w:t> </w:t>
      </w:r>
      <w:r>
        <w:rPr/>
        <w:t>professional project. Students must be registered for at least one credit at the time of their professional project </w:t>
      </w:r>
      <w:r>
        <w:rPr>
          <w:spacing w:val="-2"/>
        </w:rPr>
        <w:t>completion.</w:t>
      </w:r>
    </w:p>
    <w:p>
      <w:pPr>
        <w:pStyle w:val="BodyText"/>
        <w:rPr>
          <w:sz w:val="17"/>
        </w:rPr>
      </w:pPr>
    </w:p>
    <w:p>
      <w:pPr>
        <w:pStyle w:val="BodyText"/>
        <w:spacing w:line="206" w:lineRule="auto"/>
        <w:ind w:left="879" w:right="365" w:firstLine="1"/>
      </w:pPr>
      <w:r>
        <w:rPr/>
        <w:t>A professional project similarly defines a problem, but one relating to social issues or developments that can be explored journalistically through the use of more advanced methods of newsgathering and dissemination. Students are expected to create a journalistic project that meets professional standards.</w:t>
      </w:r>
      <w:r>
        <w:rPr>
          <w:spacing w:val="-6"/>
        </w:rPr>
        <w:t> </w:t>
      </w:r>
      <w:r>
        <w:rPr/>
        <w:t>A</w:t>
      </w:r>
      <w:r>
        <w:rPr>
          <w:spacing w:val="-5"/>
        </w:rPr>
        <w:t> </w:t>
      </w:r>
      <w:r>
        <w:rPr/>
        <w:t>few</w:t>
      </w:r>
      <w:r>
        <w:rPr>
          <w:spacing w:val="-5"/>
        </w:rPr>
        <w:t> </w:t>
      </w:r>
      <w:r>
        <w:rPr/>
        <w:t>examples</w:t>
      </w:r>
      <w:r>
        <w:rPr>
          <w:spacing w:val="-9"/>
        </w:rPr>
        <w:t> </w:t>
      </w:r>
      <w:r>
        <w:rPr/>
        <w:t>include:</w:t>
      </w:r>
      <w:r>
        <w:rPr>
          <w:spacing w:val="-6"/>
        </w:rPr>
        <w:t> </w:t>
      </w:r>
      <w:r>
        <w:rPr/>
        <w:t>a</w:t>
      </w:r>
      <w:r>
        <w:rPr>
          <w:spacing w:val="-5"/>
        </w:rPr>
        <w:t> </w:t>
      </w:r>
      <w:r>
        <w:rPr/>
        <w:t>series</w:t>
      </w:r>
      <w:r>
        <w:rPr>
          <w:spacing w:val="-6"/>
        </w:rPr>
        <w:t> </w:t>
      </w:r>
      <w:r>
        <w:rPr/>
        <w:t>of</w:t>
      </w:r>
      <w:r>
        <w:rPr>
          <w:spacing w:val="-9"/>
        </w:rPr>
        <w:t> </w:t>
      </w:r>
      <w:r>
        <w:rPr/>
        <w:t>podcasts,</w:t>
      </w:r>
      <w:r>
        <w:rPr>
          <w:spacing w:val="-9"/>
        </w:rPr>
        <w:t> </w:t>
      </w:r>
      <w:r>
        <w:rPr/>
        <w:t>a</w:t>
      </w:r>
      <w:r>
        <w:rPr>
          <w:spacing w:val="-5"/>
        </w:rPr>
        <w:t> </w:t>
      </w:r>
      <w:r>
        <w:rPr/>
        <w:t>website</w:t>
      </w:r>
      <w:r>
        <w:rPr>
          <w:spacing w:val="-7"/>
        </w:rPr>
        <w:t> </w:t>
      </w:r>
      <w:r>
        <w:rPr/>
        <w:t>based</w:t>
      </w:r>
      <w:r>
        <w:rPr>
          <w:spacing w:val="-3"/>
        </w:rPr>
        <w:t> </w:t>
      </w:r>
      <w:r>
        <w:rPr/>
        <w:t>on</w:t>
      </w:r>
      <w:r>
        <w:rPr>
          <w:spacing w:val="-6"/>
        </w:rPr>
        <w:t> </w:t>
      </w:r>
      <w:r>
        <w:rPr/>
        <w:t>historical</w:t>
      </w:r>
      <w:r>
        <w:rPr>
          <w:spacing w:val="-5"/>
        </w:rPr>
        <w:t> </w:t>
      </w:r>
      <w:r>
        <w:rPr/>
        <w:t>research,</w:t>
      </w:r>
      <w:r>
        <w:rPr>
          <w:spacing w:val="-6"/>
        </w:rPr>
        <w:t> </w:t>
      </w:r>
      <w:r>
        <w:rPr/>
        <w:t>and</w:t>
      </w:r>
      <w:r>
        <w:rPr>
          <w:spacing w:val="-6"/>
        </w:rPr>
        <w:t> </w:t>
      </w:r>
      <w:r>
        <w:rPr/>
        <w:t>a website presenting photographic portraits and an oral history report. These methods may include research, the use of online databases and document searches, with the goal of interpretation and</w:t>
      </w:r>
    </w:p>
    <w:p>
      <w:pPr>
        <w:spacing w:after="0" w:line="206" w:lineRule="auto"/>
        <w:sectPr>
          <w:pgSz w:w="12240" w:h="15840"/>
          <w:pgMar w:header="0" w:footer="1804" w:top="560" w:bottom="2080" w:left="560" w:right="440"/>
        </w:sectPr>
      </w:pPr>
    </w:p>
    <w:p>
      <w:pPr>
        <w:pStyle w:val="BodyText"/>
        <w:spacing w:line="206" w:lineRule="auto" w:before="73"/>
        <w:ind w:left="879" w:right="447"/>
      </w:pPr>
      <w:r>
        <w:rPr/>
        <w:t>investigation.</w:t>
      </w:r>
      <w:r>
        <w:rPr>
          <w:spacing w:val="-6"/>
        </w:rPr>
        <w:t> </w:t>
      </w:r>
      <w:r>
        <w:rPr/>
        <w:t>Dissemination</w:t>
      </w:r>
      <w:r>
        <w:rPr>
          <w:spacing w:val="-6"/>
        </w:rPr>
        <w:t> </w:t>
      </w:r>
      <w:r>
        <w:rPr/>
        <w:t>may</w:t>
      </w:r>
      <w:r>
        <w:rPr>
          <w:spacing w:val="-6"/>
        </w:rPr>
        <w:t> </w:t>
      </w:r>
      <w:r>
        <w:rPr/>
        <w:t>be</w:t>
      </w:r>
      <w:r>
        <w:rPr>
          <w:spacing w:val="-10"/>
        </w:rPr>
        <w:t> </w:t>
      </w:r>
      <w:r>
        <w:rPr/>
        <w:t>through</w:t>
      </w:r>
      <w:r>
        <w:rPr>
          <w:spacing w:val="-6"/>
        </w:rPr>
        <w:t> </w:t>
      </w:r>
      <w:r>
        <w:rPr/>
        <w:t>print,</w:t>
      </w:r>
      <w:r>
        <w:rPr>
          <w:spacing w:val="-9"/>
        </w:rPr>
        <w:t> </w:t>
      </w:r>
      <w:r>
        <w:rPr/>
        <w:t>visual,</w:t>
      </w:r>
      <w:r>
        <w:rPr>
          <w:spacing w:val="-8"/>
        </w:rPr>
        <w:t> </w:t>
      </w:r>
      <w:r>
        <w:rPr/>
        <w:t>digital</w:t>
      </w:r>
      <w:r>
        <w:rPr>
          <w:spacing w:val="-5"/>
        </w:rPr>
        <w:t> </w:t>
      </w:r>
      <w:r>
        <w:rPr/>
        <w:t>or</w:t>
      </w:r>
      <w:r>
        <w:rPr>
          <w:spacing w:val="-7"/>
        </w:rPr>
        <w:t> </w:t>
      </w:r>
      <w:r>
        <w:rPr/>
        <w:t>other</w:t>
      </w:r>
      <w:r>
        <w:rPr>
          <w:spacing w:val="-4"/>
        </w:rPr>
        <w:t> </w:t>
      </w:r>
      <w:r>
        <w:rPr/>
        <w:t>means</w:t>
      </w:r>
      <w:r>
        <w:rPr>
          <w:spacing w:val="-4"/>
        </w:rPr>
        <w:t> </w:t>
      </w:r>
      <w:r>
        <w:rPr/>
        <w:t>that</w:t>
      </w:r>
      <w:r>
        <w:rPr>
          <w:spacing w:val="-9"/>
        </w:rPr>
        <w:t> </w:t>
      </w:r>
      <w:r>
        <w:rPr/>
        <w:t>demonstrate</w:t>
      </w:r>
      <w:r>
        <w:rPr>
          <w:spacing w:val="-5"/>
        </w:rPr>
        <w:t> </w:t>
      </w:r>
      <w:r>
        <w:rPr/>
        <w:t>a student’s mastery of the chosen medium. Consequently, professional projects are aimed at a wide public audience.</w:t>
      </w:r>
    </w:p>
    <w:p>
      <w:pPr>
        <w:pStyle w:val="BodyText"/>
        <w:rPr>
          <w:sz w:val="24"/>
        </w:rPr>
      </w:pPr>
    </w:p>
    <w:p>
      <w:pPr>
        <w:pStyle w:val="BodyText"/>
        <w:spacing w:before="2"/>
        <w:rPr>
          <w:sz w:val="29"/>
        </w:rPr>
      </w:pPr>
    </w:p>
    <w:p>
      <w:pPr>
        <w:pStyle w:val="Heading1"/>
        <w:numPr>
          <w:ilvl w:val="0"/>
          <w:numId w:val="4"/>
        </w:numPr>
        <w:tabs>
          <w:tab w:pos="489" w:val="left" w:leader="none"/>
          <w:tab w:pos="9630" w:val="left" w:leader="none"/>
        </w:tabs>
        <w:spacing w:line="240" w:lineRule="auto" w:before="0" w:after="0"/>
        <w:ind w:left="489" w:right="0" w:hanging="380"/>
        <w:jc w:val="left"/>
        <w:rPr>
          <w:u w:val="none"/>
        </w:rPr>
      </w:pPr>
      <w:bookmarkStart w:name="3. School of Journalism Unique M.A.-Rela" w:id="9"/>
      <w:bookmarkEnd w:id="9"/>
      <w:r>
        <w:rPr>
          <w:u w:val="none"/>
        </w:rPr>
      </w:r>
      <w:r>
        <w:rPr>
          <w:spacing w:val="18"/>
          <w:w w:val="90"/>
          <w:u w:val="single" w:color="00AF50"/>
        </w:rPr>
        <w:t>Sc</w:t>
      </w:r>
      <w:r>
        <w:rPr>
          <w:spacing w:val="-24"/>
          <w:w w:val="90"/>
          <w:u w:val="single" w:color="00AF50"/>
        </w:rPr>
        <w:t> </w:t>
      </w:r>
      <w:r>
        <w:rPr>
          <w:w w:val="90"/>
          <w:u w:val="single" w:color="00AF50"/>
        </w:rPr>
        <w:t>h</w:t>
      </w:r>
      <w:r>
        <w:rPr>
          <w:spacing w:val="-12"/>
          <w:w w:val="90"/>
          <w:u w:val="single" w:color="00AF50"/>
        </w:rPr>
        <w:t> </w:t>
      </w:r>
      <w:r>
        <w:rPr>
          <w:w w:val="90"/>
          <w:u w:val="single" w:color="00AF50"/>
        </w:rPr>
        <w:t>o</w:t>
      </w:r>
      <w:r>
        <w:rPr>
          <w:spacing w:val="-9"/>
          <w:w w:val="90"/>
          <w:u w:val="single" w:color="00AF50"/>
        </w:rPr>
        <w:t> </w:t>
      </w:r>
      <w:r>
        <w:rPr>
          <w:w w:val="90"/>
          <w:u w:val="single" w:color="00AF50"/>
        </w:rPr>
        <w:t>o</w:t>
      </w:r>
      <w:r>
        <w:rPr>
          <w:spacing w:val="-10"/>
          <w:w w:val="90"/>
          <w:u w:val="single" w:color="00AF50"/>
        </w:rPr>
        <w:t> </w:t>
      </w:r>
      <w:r>
        <w:rPr>
          <w:w w:val="90"/>
          <w:u w:val="single" w:color="00AF50"/>
        </w:rPr>
        <w:t>l</w:t>
      </w:r>
      <w:r>
        <w:rPr>
          <w:spacing w:val="26"/>
          <w:u w:val="single" w:color="00AF50"/>
        </w:rPr>
        <w:t> </w:t>
      </w:r>
      <w:r>
        <w:rPr>
          <w:w w:val="90"/>
          <w:u w:val="single" w:color="00AF50"/>
        </w:rPr>
        <w:t>o</w:t>
      </w:r>
      <w:r>
        <w:rPr>
          <w:spacing w:val="-8"/>
          <w:w w:val="90"/>
          <w:u w:val="single" w:color="00AF50"/>
        </w:rPr>
        <w:t> </w:t>
      </w:r>
      <w:r>
        <w:rPr>
          <w:w w:val="90"/>
          <w:u w:val="single" w:color="00AF50"/>
        </w:rPr>
        <w:t>f</w:t>
      </w:r>
      <w:r>
        <w:rPr>
          <w:spacing w:val="39"/>
          <w:u w:val="single" w:color="00AF50"/>
        </w:rPr>
        <w:t> </w:t>
      </w:r>
      <w:r>
        <w:rPr>
          <w:w w:val="90"/>
          <w:u w:val="single" w:color="00AF50"/>
        </w:rPr>
        <w:t>J</w:t>
      </w:r>
      <w:r>
        <w:rPr>
          <w:spacing w:val="-6"/>
          <w:w w:val="90"/>
          <w:u w:val="single" w:color="00AF50"/>
        </w:rPr>
        <w:t> </w:t>
      </w:r>
      <w:r>
        <w:rPr>
          <w:w w:val="90"/>
          <w:u w:val="single" w:color="00AF50"/>
        </w:rPr>
        <w:t>o</w:t>
      </w:r>
      <w:r>
        <w:rPr>
          <w:spacing w:val="-9"/>
          <w:w w:val="90"/>
          <w:u w:val="single" w:color="00AF50"/>
        </w:rPr>
        <w:t> </w:t>
      </w:r>
      <w:r>
        <w:rPr>
          <w:spacing w:val="31"/>
          <w:w w:val="90"/>
          <w:u w:val="single" w:color="00AF50"/>
        </w:rPr>
        <w:t>urna</w:t>
      </w:r>
      <w:r>
        <w:rPr>
          <w:spacing w:val="-12"/>
          <w:w w:val="90"/>
          <w:u w:val="single" w:color="00AF50"/>
        </w:rPr>
        <w:t> </w:t>
      </w:r>
      <w:r>
        <w:rPr>
          <w:w w:val="90"/>
          <w:u w:val="single" w:color="00AF50"/>
        </w:rPr>
        <w:t>lis</w:t>
      </w:r>
      <w:r>
        <w:rPr>
          <w:spacing w:val="-19"/>
          <w:w w:val="90"/>
          <w:u w:val="single" w:color="00AF50"/>
        </w:rPr>
        <w:t> </w:t>
      </w:r>
      <w:r>
        <w:rPr>
          <w:w w:val="90"/>
          <w:u w:val="single" w:color="00AF50"/>
        </w:rPr>
        <w:t>m</w:t>
      </w:r>
      <w:r>
        <w:rPr>
          <w:spacing w:val="79"/>
          <w:u w:val="single" w:color="00AF50"/>
        </w:rPr>
        <w:t> </w:t>
      </w:r>
      <w:r>
        <w:rPr>
          <w:spacing w:val="10"/>
          <w:w w:val="90"/>
          <w:u w:val="single" w:color="00AF50"/>
        </w:rPr>
        <w:t>Un</w:t>
      </w:r>
      <w:r>
        <w:rPr>
          <w:spacing w:val="-12"/>
          <w:w w:val="90"/>
          <w:u w:val="single" w:color="00AF50"/>
        </w:rPr>
        <w:t> </w:t>
      </w:r>
      <w:r>
        <w:rPr>
          <w:w w:val="90"/>
          <w:u w:val="single" w:color="00AF50"/>
        </w:rPr>
        <w:t>iq</w:t>
      </w:r>
      <w:r>
        <w:rPr>
          <w:spacing w:val="-5"/>
          <w:w w:val="90"/>
          <w:u w:val="single" w:color="00AF50"/>
        </w:rPr>
        <w:t> </w:t>
      </w:r>
      <w:r>
        <w:rPr>
          <w:w w:val="90"/>
          <w:u w:val="single" w:color="00AF50"/>
        </w:rPr>
        <w:t>u</w:t>
      </w:r>
      <w:r>
        <w:rPr>
          <w:spacing w:val="-13"/>
          <w:w w:val="90"/>
          <w:u w:val="single" w:color="00AF50"/>
        </w:rPr>
        <w:t> </w:t>
      </w:r>
      <w:r>
        <w:rPr>
          <w:w w:val="90"/>
          <w:u w:val="single" w:color="00AF50"/>
        </w:rPr>
        <w:t>e</w:t>
      </w:r>
      <w:r>
        <w:rPr>
          <w:spacing w:val="62"/>
          <w:u w:val="single" w:color="00AF50"/>
        </w:rPr>
        <w:t> </w:t>
      </w:r>
      <w:r>
        <w:rPr>
          <w:spacing w:val="14"/>
          <w:w w:val="90"/>
          <w:u w:val="single" w:color="00AF50"/>
        </w:rPr>
        <w:t>M.A.-</w:t>
      </w:r>
      <w:r>
        <w:rPr>
          <w:spacing w:val="-34"/>
          <w:w w:val="90"/>
          <w:u w:val="single" w:color="00AF50"/>
        </w:rPr>
        <w:t> </w:t>
      </w:r>
      <w:r>
        <w:rPr>
          <w:spacing w:val="11"/>
          <w:w w:val="90"/>
          <w:u w:val="single" w:color="00AF50"/>
        </w:rPr>
        <w:t>Re</w:t>
      </w:r>
      <w:r>
        <w:rPr>
          <w:spacing w:val="-8"/>
          <w:w w:val="90"/>
          <w:u w:val="single" w:color="00AF50"/>
        </w:rPr>
        <w:t> </w:t>
      </w:r>
      <w:r>
        <w:rPr>
          <w:w w:val="90"/>
          <w:u w:val="single" w:color="00AF50"/>
        </w:rPr>
        <w:t>la</w:t>
      </w:r>
      <w:r>
        <w:rPr>
          <w:spacing w:val="-11"/>
          <w:w w:val="90"/>
          <w:u w:val="single" w:color="00AF50"/>
        </w:rPr>
        <w:t> </w:t>
      </w:r>
      <w:r>
        <w:rPr>
          <w:w w:val="90"/>
          <w:u w:val="single" w:color="00AF50"/>
        </w:rPr>
        <w:t>t</w:t>
      </w:r>
      <w:r>
        <w:rPr>
          <w:spacing w:val="-11"/>
          <w:w w:val="90"/>
          <w:u w:val="single" w:color="00AF50"/>
        </w:rPr>
        <w:t> </w:t>
      </w:r>
      <w:r>
        <w:rPr>
          <w:w w:val="90"/>
          <w:u w:val="single" w:color="00AF50"/>
        </w:rPr>
        <w:t>e</w:t>
      </w:r>
      <w:r>
        <w:rPr>
          <w:spacing w:val="-5"/>
          <w:w w:val="90"/>
          <w:u w:val="single" w:color="00AF50"/>
        </w:rPr>
        <w:t> </w:t>
      </w:r>
      <w:r>
        <w:rPr>
          <w:w w:val="90"/>
          <w:u w:val="single" w:color="00AF50"/>
        </w:rPr>
        <w:t>d</w:t>
      </w:r>
      <w:r>
        <w:rPr>
          <w:spacing w:val="73"/>
          <w:u w:val="single" w:color="00AF50"/>
        </w:rPr>
        <w:t> </w:t>
      </w:r>
      <w:r>
        <w:rPr>
          <w:w w:val="90"/>
          <w:u w:val="single" w:color="00AF50"/>
        </w:rPr>
        <w:t>P</w:t>
      </w:r>
      <w:r>
        <w:rPr>
          <w:spacing w:val="-24"/>
          <w:w w:val="90"/>
          <w:u w:val="single" w:color="00AF50"/>
        </w:rPr>
        <w:t> </w:t>
      </w:r>
      <w:r>
        <w:rPr>
          <w:spacing w:val="14"/>
          <w:w w:val="90"/>
          <w:u w:val="single" w:color="00AF50"/>
        </w:rPr>
        <w:t>ro</w:t>
      </w:r>
      <w:r>
        <w:rPr>
          <w:spacing w:val="-8"/>
          <w:w w:val="90"/>
          <w:u w:val="single" w:color="00AF50"/>
        </w:rPr>
        <w:t> </w:t>
      </w:r>
      <w:r>
        <w:rPr>
          <w:w w:val="90"/>
          <w:u w:val="single" w:color="00AF50"/>
        </w:rPr>
        <w:t>g</w:t>
      </w:r>
      <w:r>
        <w:rPr>
          <w:spacing w:val="-5"/>
          <w:w w:val="90"/>
          <w:u w:val="single" w:color="00AF50"/>
        </w:rPr>
        <w:t> </w:t>
      </w:r>
      <w:r>
        <w:rPr>
          <w:spacing w:val="16"/>
          <w:w w:val="90"/>
          <w:u w:val="single" w:color="00AF50"/>
        </w:rPr>
        <w:t>ra</w:t>
      </w:r>
      <w:r>
        <w:rPr>
          <w:spacing w:val="-10"/>
          <w:w w:val="90"/>
          <w:u w:val="single" w:color="00AF50"/>
        </w:rPr>
        <w:t> </w:t>
      </w:r>
      <w:r>
        <w:rPr>
          <w:w w:val="90"/>
          <w:u w:val="single" w:color="00AF50"/>
        </w:rPr>
        <w:t>m</w:t>
      </w:r>
      <w:r>
        <w:rPr>
          <w:spacing w:val="-4"/>
          <w:u w:val="single" w:color="00AF50"/>
        </w:rPr>
        <w:t> </w:t>
      </w:r>
      <w:r>
        <w:rPr>
          <w:spacing w:val="-10"/>
          <w:w w:val="90"/>
          <w:u w:val="single" w:color="00AF50"/>
        </w:rPr>
        <w:t>s</w:t>
      </w:r>
      <w:r>
        <w:rPr>
          <w:u w:val="single" w:color="00AF50"/>
        </w:rPr>
        <w:tab/>
      </w:r>
    </w:p>
    <w:p>
      <w:pPr>
        <w:pStyle w:val="BodyText"/>
        <w:spacing w:before="5"/>
        <w:rPr>
          <w:rFonts w:ascii="Times New Roman"/>
          <w:sz w:val="12"/>
        </w:rPr>
      </w:pPr>
    </w:p>
    <w:p>
      <w:pPr>
        <w:pStyle w:val="BodyText"/>
        <w:spacing w:line="206" w:lineRule="auto" w:before="97"/>
        <w:ind w:left="158" w:right="468" w:firstLine="1"/>
        <w:jc w:val="both"/>
      </w:pPr>
      <w:r>
        <w:rPr/>
        <w:t>In</w:t>
      </w:r>
      <w:r>
        <w:rPr>
          <w:spacing w:val="-3"/>
        </w:rPr>
        <w:t> </w:t>
      </w:r>
      <w:r>
        <w:rPr/>
        <w:t>addition</w:t>
      </w:r>
      <w:r>
        <w:rPr>
          <w:spacing w:val="-3"/>
        </w:rPr>
        <w:t> </w:t>
      </w:r>
      <w:r>
        <w:rPr/>
        <w:t>to</w:t>
      </w:r>
      <w:r>
        <w:rPr>
          <w:spacing w:val="-4"/>
        </w:rPr>
        <w:t> </w:t>
      </w:r>
      <w:r>
        <w:rPr/>
        <w:t>the</w:t>
      </w:r>
      <w:r>
        <w:rPr>
          <w:spacing w:val="-7"/>
        </w:rPr>
        <w:t> </w:t>
      </w:r>
      <w:r>
        <w:rPr/>
        <w:t>regular</w:t>
      </w:r>
      <w:r>
        <w:rPr>
          <w:spacing w:val="-2"/>
        </w:rPr>
        <w:t> </w:t>
      </w:r>
      <w:r>
        <w:rPr/>
        <w:t>master’s</w:t>
      </w:r>
      <w:r>
        <w:rPr>
          <w:spacing w:val="-4"/>
        </w:rPr>
        <w:t> </w:t>
      </w:r>
      <w:r>
        <w:rPr/>
        <w:t>degree,</w:t>
      </w:r>
      <w:r>
        <w:rPr>
          <w:spacing w:val="-4"/>
        </w:rPr>
        <w:t> </w:t>
      </w:r>
      <w:r>
        <w:rPr/>
        <w:t>the</w:t>
      </w:r>
      <w:r>
        <w:rPr>
          <w:spacing w:val="-5"/>
        </w:rPr>
        <w:t> </w:t>
      </w:r>
      <w:r>
        <w:rPr/>
        <w:t>School</w:t>
      </w:r>
      <w:r>
        <w:rPr>
          <w:spacing w:val="-3"/>
        </w:rPr>
        <w:t> </w:t>
      </w:r>
      <w:r>
        <w:rPr/>
        <w:t>of</w:t>
      </w:r>
      <w:r>
        <w:rPr>
          <w:spacing w:val="-4"/>
        </w:rPr>
        <w:t> </w:t>
      </w:r>
      <w:r>
        <w:rPr/>
        <w:t>Journalism</w:t>
      </w:r>
      <w:r>
        <w:rPr>
          <w:spacing w:val="-1"/>
        </w:rPr>
        <w:t> </w:t>
      </w:r>
      <w:r>
        <w:rPr/>
        <w:t>offers</w:t>
      </w:r>
      <w:r>
        <w:rPr>
          <w:spacing w:val="-2"/>
        </w:rPr>
        <w:t> </w:t>
      </w:r>
      <w:r>
        <w:rPr/>
        <w:t>three</w:t>
      </w:r>
      <w:r>
        <w:rPr>
          <w:spacing w:val="-2"/>
        </w:rPr>
        <w:t> </w:t>
      </w:r>
      <w:r>
        <w:rPr/>
        <w:t>special</w:t>
      </w:r>
      <w:r>
        <w:rPr>
          <w:spacing w:val="-3"/>
        </w:rPr>
        <w:t> </w:t>
      </w:r>
      <w:r>
        <w:rPr/>
        <w:t>programs related</w:t>
      </w:r>
      <w:r>
        <w:rPr>
          <w:spacing w:val="-3"/>
        </w:rPr>
        <w:t> </w:t>
      </w:r>
      <w:r>
        <w:rPr/>
        <w:t>to master’s-level work</w:t>
      </w:r>
      <w:r>
        <w:rPr>
          <w:spacing w:val="-3"/>
        </w:rPr>
        <w:t> </w:t>
      </w:r>
      <w:r>
        <w:rPr/>
        <w:t>– the</w:t>
      </w:r>
      <w:r>
        <w:rPr>
          <w:spacing w:val="-1"/>
        </w:rPr>
        <w:t> </w:t>
      </w:r>
      <w:r>
        <w:rPr/>
        <w:t>Dual Bachelor’s-Master’s</w:t>
      </w:r>
      <w:r>
        <w:rPr>
          <w:spacing w:val="-3"/>
        </w:rPr>
        <w:t> </w:t>
      </w:r>
      <w:r>
        <w:rPr/>
        <w:t>program,</w:t>
      </w:r>
      <w:r>
        <w:rPr>
          <w:spacing w:val="-3"/>
        </w:rPr>
        <w:t> </w:t>
      </w:r>
      <w:r>
        <w:rPr/>
        <w:t>the</w:t>
      </w:r>
      <w:r>
        <w:rPr>
          <w:spacing w:val="-3"/>
        </w:rPr>
        <w:t> </w:t>
      </w:r>
      <w:r>
        <w:rPr/>
        <w:t>Master’s-Ph.D.</w:t>
      </w:r>
      <w:r>
        <w:rPr>
          <w:spacing w:val="-2"/>
        </w:rPr>
        <w:t> </w:t>
      </w:r>
      <w:r>
        <w:rPr/>
        <w:t>program and the</w:t>
      </w:r>
      <w:r>
        <w:rPr>
          <w:spacing w:val="-3"/>
        </w:rPr>
        <w:t> </w:t>
      </w:r>
      <w:r>
        <w:rPr/>
        <w:t>Journalism Graduate Certificate.</w:t>
      </w:r>
    </w:p>
    <w:p>
      <w:pPr>
        <w:pStyle w:val="ListParagraph"/>
        <w:numPr>
          <w:ilvl w:val="1"/>
          <w:numId w:val="4"/>
        </w:numPr>
        <w:tabs>
          <w:tab w:pos="878" w:val="left" w:leader="none"/>
        </w:tabs>
        <w:spacing w:line="260" w:lineRule="exact" w:before="205" w:after="0"/>
        <w:ind w:left="878" w:right="0" w:hanging="358"/>
        <w:jc w:val="left"/>
        <w:rPr>
          <w:rFonts w:ascii="Gotham-Medium" w:hAnsi="Gotham-Medium"/>
          <w:color w:val="007570"/>
          <w:sz w:val="20"/>
        </w:rPr>
      </w:pPr>
      <w:r>
        <w:rPr>
          <w:rFonts w:ascii="Gotham-Medium" w:hAnsi="Gotham-Medium"/>
          <w:color w:val="007570"/>
          <w:sz w:val="20"/>
        </w:rPr>
        <w:t>Linked</w:t>
      </w:r>
      <w:r>
        <w:rPr>
          <w:rFonts w:ascii="Gotham-Medium" w:hAnsi="Gotham-Medium"/>
          <w:color w:val="007570"/>
          <w:spacing w:val="14"/>
          <w:sz w:val="20"/>
        </w:rPr>
        <w:t> </w:t>
      </w:r>
      <w:r>
        <w:rPr>
          <w:rFonts w:ascii="Gotham-Medium" w:hAnsi="Gotham-Medium"/>
          <w:color w:val="007570"/>
          <w:sz w:val="20"/>
        </w:rPr>
        <w:t>or</w:t>
      </w:r>
      <w:r>
        <w:rPr>
          <w:rFonts w:ascii="Gotham-Medium" w:hAnsi="Gotham-Medium"/>
          <w:color w:val="007570"/>
          <w:spacing w:val="15"/>
          <w:sz w:val="20"/>
        </w:rPr>
        <w:t> </w:t>
      </w:r>
      <w:r>
        <w:rPr>
          <w:rFonts w:ascii="Gotham-Medium" w:hAnsi="Gotham-Medium"/>
          <w:color w:val="007570"/>
          <w:sz w:val="20"/>
        </w:rPr>
        <w:t>Dual</w:t>
      </w:r>
      <w:r>
        <w:rPr>
          <w:rFonts w:ascii="Gotham-Medium" w:hAnsi="Gotham-Medium"/>
          <w:color w:val="007570"/>
          <w:spacing w:val="15"/>
          <w:sz w:val="20"/>
        </w:rPr>
        <w:t> </w:t>
      </w:r>
      <w:r>
        <w:rPr>
          <w:rFonts w:ascii="Gotham-Medium" w:hAnsi="Gotham-Medium"/>
          <w:color w:val="007570"/>
          <w:sz w:val="20"/>
        </w:rPr>
        <w:t>Bachelor’s-Master’s</w:t>
      </w:r>
      <w:r>
        <w:rPr>
          <w:rFonts w:ascii="Gotham-Medium" w:hAnsi="Gotham-Medium"/>
          <w:color w:val="007570"/>
          <w:spacing w:val="17"/>
          <w:sz w:val="20"/>
        </w:rPr>
        <w:t> </w:t>
      </w:r>
      <w:r>
        <w:rPr>
          <w:rFonts w:ascii="Gotham-Medium" w:hAnsi="Gotham-Medium"/>
          <w:color w:val="007570"/>
          <w:sz w:val="20"/>
        </w:rPr>
        <w:t>Program</w:t>
      </w:r>
      <w:r>
        <w:rPr>
          <w:rFonts w:ascii="Gotham-Medium" w:hAnsi="Gotham-Medium"/>
          <w:color w:val="007570"/>
          <w:spacing w:val="16"/>
          <w:sz w:val="20"/>
        </w:rPr>
        <w:t> </w:t>
      </w:r>
      <w:r>
        <w:rPr>
          <w:rFonts w:ascii="Gotham-Medium" w:hAnsi="Gotham-Medium"/>
          <w:color w:val="007570"/>
          <w:sz w:val="20"/>
        </w:rPr>
        <w:t>in</w:t>
      </w:r>
      <w:r>
        <w:rPr>
          <w:rFonts w:ascii="Gotham-Medium" w:hAnsi="Gotham-Medium"/>
          <w:color w:val="007570"/>
          <w:spacing w:val="19"/>
          <w:sz w:val="20"/>
        </w:rPr>
        <w:t> </w:t>
      </w:r>
      <w:r>
        <w:rPr>
          <w:rFonts w:ascii="Gotham-Medium" w:hAnsi="Gotham-Medium"/>
          <w:color w:val="007570"/>
          <w:spacing w:val="-2"/>
          <w:sz w:val="20"/>
        </w:rPr>
        <w:t>Journalism</w:t>
      </w:r>
    </w:p>
    <w:p>
      <w:pPr>
        <w:pStyle w:val="BodyText"/>
        <w:spacing w:line="206" w:lineRule="auto" w:before="12"/>
        <w:ind w:left="880" w:right="784"/>
      </w:pPr>
      <w:r>
        <w:rPr/>
        <w:t>The</w:t>
      </w:r>
      <w:r>
        <w:rPr>
          <w:spacing w:val="-4"/>
        </w:rPr>
        <w:t> </w:t>
      </w:r>
      <w:r>
        <w:rPr/>
        <w:t>linked or</w:t>
      </w:r>
      <w:r>
        <w:rPr>
          <w:spacing w:val="-3"/>
        </w:rPr>
        <w:t> </w:t>
      </w:r>
      <w:r>
        <w:rPr/>
        <w:t>dual</w:t>
      </w:r>
      <w:r>
        <w:rPr>
          <w:spacing w:val="-2"/>
        </w:rPr>
        <w:t> </w:t>
      </w:r>
      <w:r>
        <w:rPr/>
        <w:t>bachelor’s-master’s</w:t>
      </w:r>
      <w:r>
        <w:rPr>
          <w:spacing w:val="-3"/>
        </w:rPr>
        <w:t> </w:t>
      </w:r>
      <w:r>
        <w:rPr/>
        <w:t>program</w:t>
      </w:r>
      <w:r>
        <w:rPr>
          <w:spacing w:val="-2"/>
        </w:rPr>
        <w:t> </w:t>
      </w:r>
      <w:r>
        <w:rPr/>
        <w:t>allows</w:t>
      </w:r>
      <w:r>
        <w:rPr>
          <w:spacing w:val="-3"/>
        </w:rPr>
        <w:t> </w:t>
      </w:r>
      <w:r>
        <w:rPr/>
        <w:t>undergraduates</w:t>
      </w:r>
      <w:r>
        <w:rPr>
          <w:spacing w:val="-3"/>
        </w:rPr>
        <w:t> </w:t>
      </w:r>
      <w:r>
        <w:rPr/>
        <w:t>at</w:t>
      </w:r>
      <w:r>
        <w:rPr>
          <w:spacing w:val="-1"/>
        </w:rPr>
        <w:t> </w:t>
      </w:r>
      <w:r>
        <w:rPr/>
        <w:t>MSU</w:t>
      </w:r>
      <w:r>
        <w:rPr>
          <w:spacing w:val="-3"/>
        </w:rPr>
        <w:t> </w:t>
      </w:r>
      <w:r>
        <w:rPr/>
        <w:t>to</w:t>
      </w:r>
      <w:r>
        <w:rPr>
          <w:spacing w:val="-3"/>
        </w:rPr>
        <w:t> </w:t>
      </w:r>
      <w:r>
        <w:rPr/>
        <w:t>use</w:t>
      </w:r>
      <w:r>
        <w:rPr>
          <w:spacing w:val="-4"/>
        </w:rPr>
        <w:t> </w:t>
      </w:r>
      <w:r>
        <w:rPr/>
        <w:t>9</w:t>
      </w:r>
      <w:r>
        <w:rPr>
          <w:spacing w:val="-1"/>
        </w:rPr>
        <w:t> </w:t>
      </w:r>
      <w:r>
        <w:rPr/>
        <w:t>credits</w:t>
      </w:r>
      <w:r>
        <w:rPr>
          <w:spacing w:val="-3"/>
        </w:rPr>
        <w:t> </w:t>
      </w:r>
      <w:r>
        <w:rPr/>
        <w:t>of qualifying (journalism courses preferred) 400-level courses toward the 31 credits required for a master’s degree. The undergraduate courses should be completed after admission to the master’s</w:t>
      </w:r>
      <w:r>
        <w:rPr>
          <w:spacing w:val="-6"/>
        </w:rPr>
        <w:t> </w:t>
      </w:r>
      <w:r>
        <w:rPr/>
        <w:t>program.</w:t>
      </w:r>
      <w:r>
        <w:rPr>
          <w:spacing w:val="-9"/>
        </w:rPr>
        <w:t> </w:t>
      </w:r>
      <w:r>
        <w:rPr/>
        <w:t>The</w:t>
      </w:r>
      <w:r>
        <w:rPr>
          <w:spacing w:val="-5"/>
        </w:rPr>
        <w:t> </w:t>
      </w:r>
      <w:r>
        <w:rPr/>
        <w:t>start</w:t>
      </w:r>
      <w:r>
        <w:rPr>
          <w:spacing w:val="-9"/>
        </w:rPr>
        <w:t> </w:t>
      </w:r>
      <w:r>
        <w:rPr/>
        <w:t>of</w:t>
      </w:r>
      <w:r>
        <w:rPr>
          <w:spacing w:val="-4"/>
        </w:rPr>
        <w:t> </w:t>
      </w:r>
      <w:r>
        <w:rPr/>
        <w:t>the</w:t>
      </w:r>
      <w:r>
        <w:rPr>
          <w:spacing w:val="-10"/>
        </w:rPr>
        <w:t> </w:t>
      </w:r>
      <w:r>
        <w:rPr/>
        <w:t>linked</w:t>
      </w:r>
      <w:r>
        <w:rPr>
          <w:spacing w:val="-3"/>
        </w:rPr>
        <w:t> </w:t>
      </w:r>
      <w:r>
        <w:rPr/>
        <w:t>or</w:t>
      </w:r>
      <w:r>
        <w:rPr>
          <w:spacing w:val="-9"/>
        </w:rPr>
        <w:t> </w:t>
      </w:r>
      <w:r>
        <w:rPr/>
        <w:t>dual</w:t>
      </w:r>
      <w:r>
        <w:rPr>
          <w:spacing w:val="-3"/>
        </w:rPr>
        <w:t> </w:t>
      </w:r>
      <w:r>
        <w:rPr/>
        <w:t>master’s</w:t>
      </w:r>
      <w:r>
        <w:rPr>
          <w:spacing w:val="-6"/>
        </w:rPr>
        <w:t> </w:t>
      </w:r>
      <w:r>
        <w:rPr/>
        <w:t>program</w:t>
      </w:r>
      <w:r>
        <w:rPr>
          <w:spacing w:val="-6"/>
        </w:rPr>
        <w:t> </w:t>
      </w:r>
      <w:r>
        <w:rPr/>
        <w:t>begins</w:t>
      </w:r>
      <w:r>
        <w:rPr>
          <w:spacing w:val="-4"/>
        </w:rPr>
        <w:t> </w:t>
      </w:r>
      <w:r>
        <w:rPr/>
        <w:t>the</w:t>
      </w:r>
      <w:r>
        <w:rPr>
          <w:spacing w:val="-5"/>
        </w:rPr>
        <w:t> </w:t>
      </w:r>
      <w:r>
        <w:rPr/>
        <w:t>earliest</w:t>
      </w:r>
      <w:r>
        <w:rPr>
          <w:spacing w:val="-6"/>
        </w:rPr>
        <w:t> </w:t>
      </w:r>
      <w:r>
        <w:rPr/>
        <w:t>semester</w:t>
      </w:r>
      <w:r>
        <w:rPr>
          <w:spacing w:val="-6"/>
        </w:rPr>
        <w:t> </w:t>
      </w:r>
      <w:r>
        <w:rPr/>
        <w:t>in</w:t>
      </w:r>
    </w:p>
    <w:p>
      <w:pPr>
        <w:pStyle w:val="BodyText"/>
        <w:spacing w:line="206" w:lineRule="auto"/>
        <w:ind w:left="879" w:right="599"/>
        <w:jc w:val="both"/>
      </w:pPr>
      <w:r>
        <w:rPr/>
        <w:t>which</w:t>
      </w:r>
      <w:r>
        <w:rPr>
          <w:spacing w:val="-3"/>
        </w:rPr>
        <w:t> </w:t>
      </w:r>
      <w:r>
        <w:rPr/>
        <w:t>they</w:t>
      </w:r>
      <w:r>
        <w:rPr>
          <w:spacing w:val="-5"/>
        </w:rPr>
        <w:t> </w:t>
      </w:r>
      <w:r>
        <w:rPr/>
        <w:t>have</w:t>
      </w:r>
      <w:r>
        <w:rPr>
          <w:spacing w:val="-7"/>
        </w:rPr>
        <w:t> </w:t>
      </w:r>
      <w:r>
        <w:rPr/>
        <w:t>transferred</w:t>
      </w:r>
      <w:r>
        <w:rPr>
          <w:spacing w:val="-5"/>
        </w:rPr>
        <w:t> </w:t>
      </w:r>
      <w:r>
        <w:rPr/>
        <w:t>their</w:t>
      </w:r>
      <w:r>
        <w:rPr>
          <w:spacing w:val="-4"/>
        </w:rPr>
        <w:t> </w:t>
      </w:r>
      <w:r>
        <w:rPr/>
        <w:t>courses</w:t>
      </w:r>
      <w:r>
        <w:rPr>
          <w:spacing w:val="-6"/>
        </w:rPr>
        <w:t> </w:t>
      </w:r>
      <w:r>
        <w:rPr/>
        <w:t>from</w:t>
      </w:r>
      <w:r>
        <w:rPr>
          <w:spacing w:val="-6"/>
        </w:rPr>
        <w:t> </w:t>
      </w:r>
      <w:r>
        <w:rPr/>
        <w:t>their</w:t>
      </w:r>
      <w:r>
        <w:rPr>
          <w:spacing w:val="-9"/>
        </w:rPr>
        <w:t> </w:t>
      </w:r>
      <w:r>
        <w:rPr/>
        <w:t>undergraduate</w:t>
      </w:r>
      <w:r>
        <w:rPr>
          <w:spacing w:val="-10"/>
        </w:rPr>
        <w:t> </w:t>
      </w:r>
      <w:r>
        <w:rPr/>
        <w:t>program.</w:t>
      </w:r>
      <w:r>
        <w:rPr>
          <w:spacing w:val="-9"/>
        </w:rPr>
        <w:t> </w:t>
      </w:r>
      <w:r>
        <w:rPr/>
        <w:t>No</w:t>
      </w:r>
      <w:r>
        <w:rPr>
          <w:spacing w:val="-9"/>
        </w:rPr>
        <w:t> </w:t>
      </w:r>
      <w:r>
        <w:rPr/>
        <w:t>400-level</w:t>
      </w:r>
      <w:r>
        <w:rPr>
          <w:spacing w:val="-5"/>
        </w:rPr>
        <w:t> </w:t>
      </w:r>
      <w:r>
        <w:rPr/>
        <w:t>courses with a grade</w:t>
      </w:r>
      <w:r>
        <w:rPr>
          <w:spacing w:val="-1"/>
        </w:rPr>
        <w:t> </w:t>
      </w:r>
      <w:r>
        <w:rPr/>
        <w:t>lower than 3.0 will count toward the</w:t>
      </w:r>
      <w:r>
        <w:rPr>
          <w:spacing w:val="-1"/>
        </w:rPr>
        <w:t> </w:t>
      </w:r>
      <w:r>
        <w:rPr/>
        <w:t>master’s degree. Credit obtained from 400-level pass/fail courses and internships will not count toward the degree.</w:t>
      </w:r>
    </w:p>
    <w:p>
      <w:pPr>
        <w:pStyle w:val="BodyText"/>
        <w:spacing w:before="10"/>
        <w:rPr>
          <w:sz w:val="16"/>
        </w:rPr>
      </w:pPr>
    </w:p>
    <w:p>
      <w:pPr>
        <w:pStyle w:val="BodyText"/>
        <w:spacing w:line="206" w:lineRule="auto" w:before="1"/>
        <w:ind w:left="879" w:right="447"/>
      </w:pPr>
      <w:r>
        <w:rPr/>
        <w:t>Undergraduate</w:t>
      </w:r>
      <w:r>
        <w:rPr>
          <w:spacing w:val="-4"/>
        </w:rPr>
        <w:t> </w:t>
      </w:r>
      <w:r>
        <w:rPr/>
        <w:t>students</w:t>
      </w:r>
      <w:r>
        <w:rPr>
          <w:spacing w:val="-1"/>
        </w:rPr>
        <w:t> </w:t>
      </w:r>
      <w:r>
        <w:rPr/>
        <w:t>who</w:t>
      </w:r>
      <w:r>
        <w:rPr>
          <w:spacing w:val="-3"/>
        </w:rPr>
        <w:t> </w:t>
      </w:r>
      <w:r>
        <w:rPr/>
        <w:t>apply</w:t>
      </w:r>
      <w:r>
        <w:rPr>
          <w:spacing w:val="-2"/>
        </w:rPr>
        <w:t> </w:t>
      </w:r>
      <w:r>
        <w:rPr/>
        <w:t>to the</w:t>
      </w:r>
      <w:r>
        <w:rPr>
          <w:spacing w:val="-4"/>
        </w:rPr>
        <w:t> </w:t>
      </w:r>
      <w:r>
        <w:rPr/>
        <w:t>linked or</w:t>
      </w:r>
      <w:r>
        <w:rPr>
          <w:spacing w:val="-3"/>
        </w:rPr>
        <w:t> </w:t>
      </w:r>
      <w:r>
        <w:rPr/>
        <w:t>dual</w:t>
      </w:r>
      <w:r>
        <w:rPr>
          <w:spacing w:val="-2"/>
        </w:rPr>
        <w:t> </w:t>
      </w:r>
      <w:r>
        <w:rPr/>
        <w:t>program must</w:t>
      </w:r>
      <w:r>
        <w:rPr>
          <w:spacing w:val="-3"/>
        </w:rPr>
        <w:t> </w:t>
      </w:r>
      <w:r>
        <w:rPr/>
        <w:t>have</w:t>
      </w:r>
      <w:r>
        <w:rPr>
          <w:spacing w:val="-3"/>
        </w:rPr>
        <w:t> </w:t>
      </w:r>
      <w:r>
        <w:rPr/>
        <w:t>at</w:t>
      </w:r>
      <w:r>
        <w:rPr>
          <w:spacing w:val="-3"/>
        </w:rPr>
        <w:t> </w:t>
      </w:r>
      <w:r>
        <w:rPr/>
        <w:t>least</w:t>
      </w:r>
      <w:r>
        <w:rPr>
          <w:spacing w:val="-3"/>
        </w:rPr>
        <w:t> </w:t>
      </w:r>
      <w:r>
        <w:rPr/>
        <w:t>86</w:t>
      </w:r>
      <w:r>
        <w:rPr>
          <w:spacing w:val="-1"/>
        </w:rPr>
        <w:t> </w:t>
      </w:r>
      <w:r>
        <w:rPr/>
        <w:t>credits</w:t>
      </w:r>
      <w:r>
        <w:rPr>
          <w:spacing w:val="-3"/>
        </w:rPr>
        <w:t> </w:t>
      </w:r>
      <w:r>
        <w:rPr/>
        <w:t>and can</w:t>
      </w:r>
      <w:r>
        <w:rPr>
          <w:spacing w:val="-6"/>
        </w:rPr>
        <w:t> </w:t>
      </w:r>
      <w:r>
        <w:rPr/>
        <w:t>apply</w:t>
      </w:r>
      <w:r>
        <w:rPr>
          <w:spacing w:val="-6"/>
        </w:rPr>
        <w:t> </w:t>
      </w:r>
      <w:r>
        <w:rPr/>
        <w:t>up</w:t>
      </w:r>
      <w:r>
        <w:rPr>
          <w:spacing w:val="-5"/>
        </w:rPr>
        <w:t> </w:t>
      </w:r>
      <w:r>
        <w:rPr/>
        <w:t>to</w:t>
      </w:r>
      <w:r>
        <w:rPr>
          <w:spacing w:val="-8"/>
        </w:rPr>
        <w:t> </w:t>
      </w:r>
      <w:r>
        <w:rPr/>
        <w:t>their</w:t>
      </w:r>
      <w:r>
        <w:rPr>
          <w:spacing w:val="-8"/>
        </w:rPr>
        <w:t> </w:t>
      </w:r>
      <w:r>
        <w:rPr/>
        <w:t>final</w:t>
      </w:r>
      <w:r>
        <w:rPr>
          <w:spacing w:val="-5"/>
        </w:rPr>
        <w:t> </w:t>
      </w:r>
      <w:r>
        <w:rPr/>
        <w:t>semester</w:t>
      </w:r>
      <w:r>
        <w:rPr>
          <w:spacing w:val="-6"/>
        </w:rPr>
        <w:t> </w:t>
      </w:r>
      <w:r>
        <w:rPr/>
        <w:t>at</w:t>
      </w:r>
      <w:r>
        <w:rPr>
          <w:spacing w:val="-8"/>
        </w:rPr>
        <w:t> </w:t>
      </w:r>
      <w:r>
        <w:rPr/>
        <w:t>MSU.</w:t>
      </w:r>
      <w:r>
        <w:rPr>
          <w:spacing w:val="-6"/>
        </w:rPr>
        <w:t> </w:t>
      </w:r>
      <w:r>
        <w:rPr/>
        <w:t>Credits</w:t>
      </w:r>
      <w:r>
        <w:rPr>
          <w:spacing w:val="-8"/>
        </w:rPr>
        <w:t> </w:t>
      </w:r>
      <w:r>
        <w:rPr/>
        <w:t>applied</w:t>
      </w:r>
      <w:r>
        <w:rPr>
          <w:spacing w:val="-5"/>
        </w:rPr>
        <w:t> </w:t>
      </w:r>
      <w:r>
        <w:rPr/>
        <w:t>to</w:t>
      </w:r>
      <w:r>
        <w:rPr>
          <w:spacing w:val="-4"/>
        </w:rPr>
        <w:t> </w:t>
      </w:r>
      <w:r>
        <w:rPr/>
        <w:t>the</w:t>
      </w:r>
      <w:r>
        <w:rPr>
          <w:spacing w:val="-7"/>
        </w:rPr>
        <w:t> </w:t>
      </w:r>
      <w:r>
        <w:rPr/>
        <w:t>linked</w:t>
      </w:r>
      <w:r>
        <w:rPr>
          <w:spacing w:val="-3"/>
        </w:rPr>
        <w:t> </w:t>
      </w:r>
      <w:r>
        <w:rPr/>
        <w:t>or</w:t>
      </w:r>
      <w:r>
        <w:rPr>
          <w:spacing w:val="-8"/>
        </w:rPr>
        <w:t> </w:t>
      </w:r>
      <w:r>
        <w:rPr/>
        <w:t>dual</w:t>
      </w:r>
      <w:r>
        <w:rPr>
          <w:spacing w:val="-5"/>
        </w:rPr>
        <w:t> </w:t>
      </w:r>
      <w:r>
        <w:rPr/>
        <w:t>Bachelor’s-Master’s Program are not eligible to be applied to any other graduate degree program. Accepted students must get their plan of study approved during their first semester.</w:t>
      </w:r>
    </w:p>
    <w:p>
      <w:pPr>
        <w:pStyle w:val="ListParagraph"/>
        <w:numPr>
          <w:ilvl w:val="0"/>
          <w:numId w:val="5"/>
        </w:numPr>
        <w:tabs>
          <w:tab w:pos="1599" w:val="left" w:leader="none"/>
        </w:tabs>
        <w:spacing w:line="240" w:lineRule="auto" w:before="204" w:after="0"/>
        <w:ind w:left="1599" w:right="0" w:hanging="359"/>
        <w:jc w:val="left"/>
        <w:rPr>
          <w:sz w:val="20"/>
        </w:rPr>
      </w:pPr>
      <w:r>
        <w:rPr>
          <w:rFonts w:ascii="Gotham-Medium" w:hAnsi="Gotham-Medium"/>
          <w:color w:val="008183"/>
          <w:spacing w:val="-2"/>
          <w:sz w:val="20"/>
        </w:rPr>
        <w:t>Linked</w:t>
      </w:r>
      <w:r>
        <w:rPr>
          <w:spacing w:val="-2"/>
          <w:sz w:val="20"/>
        </w:rPr>
        <w:t>:</w:t>
      </w:r>
      <w:r>
        <w:rPr>
          <w:spacing w:val="-3"/>
          <w:sz w:val="20"/>
        </w:rPr>
        <w:t> </w:t>
      </w:r>
      <w:r>
        <w:rPr>
          <w:spacing w:val="-2"/>
          <w:sz w:val="20"/>
        </w:rPr>
        <w:t>undergraduate</w:t>
      </w:r>
      <w:r>
        <w:rPr>
          <w:spacing w:val="-3"/>
          <w:sz w:val="20"/>
        </w:rPr>
        <w:t> </w:t>
      </w:r>
      <w:r>
        <w:rPr>
          <w:spacing w:val="-2"/>
          <w:sz w:val="20"/>
        </w:rPr>
        <w:t>students pursuing</w:t>
      </w:r>
      <w:r>
        <w:rPr>
          <w:spacing w:val="-1"/>
          <w:sz w:val="20"/>
        </w:rPr>
        <w:t> </w:t>
      </w:r>
      <w:r>
        <w:rPr>
          <w:spacing w:val="-2"/>
          <w:sz w:val="20"/>
        </w:rPr>
        <w:t>their</w:t>
      </w:r>
      <w:r>
        <w:rPr>
          <w:spacing w:val="-4"/>
          <w:sz w:val="20"/>
        </w:rPr>
        <w:t> </w:t>
      </w:r>
      <w:r>
        <w:rPr>
          <w:spacing w:val="-2"/>
          <w:sz w:val="20"/>
        </w:rPr>
        <w:t>bachelor’s</w:t>
      </w:r>
      <w:r>
        <w:rPr>
          <w:spacing w:val="-6"/>
          <w:sz w:val="20"/>
        </w:rPr>
        <w:t> </w:t>
      </w:r>
      <w:r>
        <w:rPr>
          <w:spacing w:val="-2"/>
          <w:sz w:val="20"/>
        </w:rPr>
        <w:t>and</w:t>
      </w:r>
      <w:r>
        <w:rPr>
          <w:spacing w:val="-1"/>
          <w:sz w:val="20"/>
        </w:rPr>
        <w:t> </w:t>
      </w:r>
      <w:r>
        <w:rPr>
          <w:spacing w:val="-2"/>
          <w:sz w:val="20"/>
        </w:rPr>
        <w:t>master’s in Journalism</w:t>
      </w:r>
    </w:p>
    <w:p>
      <w:pPr>
        <w:pStyle w:val="ListParagraph"/>
        <w:numPr>
          <w:ilvl w:val="0"/>
          <w:numId w:val="5"/>
        </w:numPr>
        <w:tabs>
          <w:tab w:pos="1598" w:val="left" w:leader="none"/>
        </w:tabs>
        <w:spacing w:line="228" w:lineRule="auto" w:before="84" w:after="0"/>
        <w:ind w:left="1598" w:right="650" w:hanging="360"/>
        <w:jc w:val="left"/>
        <w:rPr>
          <w:sz w:val="20"/>
        </w:rPr>
      </w:pPr>
      <w:r>
        <w:rPr>
          <w:rFonts w:ascii="Gotham-Medium" w:hAnsi="Gotham-Medium"/>
          <w:color w:val="008183"/>
          <w:sz w:val="20"/>
        </w:rPr>
        <w:t>Dual:</w:t>
      </w:r>
      <w:r>
        <w:rPr>
          <w:rFonts w:ascii="Gotham-Medium" w:hAnsi="Gotham-Medium"/>
          <w:color w:val="008183"/>
          <w:spacing w:val="-9"/>
          <w:sz w:val="20"/>
        </w:rPr>
        <w:t> </w:t>
      </w:r>
      <w:r>
        <w:rPr>
          <w:sz w:val="20"/>
        </w:rPr>
        <w:t>undergraduate</w:t>
      </w:r>
      <w:r>
        <w:rPr>
          <w:spacing w:val="-7"/>
          <w:sz w:val="20"/>
        </w:rPr>
        <w:t> </w:t>
      </w:r>
      <w:r>
        <w:rPr>
          <w:sz w:val="20"/>
        </w:rPr>
        <w:t>students</w:t>
      </w:r>
      <w:r>
        <w:rPr>
          <w:spacing w:val="-9"/>
          <w:sz w:val="20"/>
        </w:rPr>
        <w:t> </w:t>
      </w:r>
      <w:r>
        <w:rPr>
          <w:sz w:val="20"/>
        </w:rPr>
        <w:t>pursuing</w:t>
      </w:r>
      <w:r>
        <w:rPr>
          <w:spacing w:val="-3"/>
          <w:sz w:val="20"/>
        </w:rPr>
        <w:t> </w:t>
      </w:r>
      <w:r>
        <w:rPr>
          <w:sz w:val="20"/>
        </w:rPr>
        <w:t>their</w:t>
      </w:r>
      <w:r>
        <w:rPr>
          <w:spacing w:val="-9"/>
          <w:sz w:val="20"/>
        </w:rPr>
        <w:t> </w:t>
      </w:r>
      <w:r>
        <w:rPr>
          <w:sz w:val="20"/>
        </w:rPr>
        <w:t>bachelor’s</w:t>
      </w:r>
      <w:r>
        <w:rPr>
          <w:spacing w:val="-9"/>
          <w:sz w:val="20"/>
        </w:rPr>
        <w:t> </w:t>
      </w:r>
      <w:r>
        <w:rPr>
          <w:sz w:val="20"/>
        </w:rPr>
        <w:t>outside</w:t>
      </w:r>
      <w:r>
        <w:rPr>
          <w:spacing w:val="-7"/>
          <w:sz w:val="20"/>
        </w:rPr>
        <w:t> </w:t>
      </w:r>
      <w:r>
        <w:rPr>
          <w:sz w:val="20"/>
        </w:rPr>
        <w:t>of</w:t>
      </w:r>
      <w:r>
        <w:rPr>
          <w:spacing w:val="-9"/>
          <w:sz w:val="20"/>
        </w:rPr>
        <w:t> </w:t>
      </w:r>
      <w:r>
        <w:rPr>
          <w:sz w:val="20"/>
        </w:rPr>
        <w:t>the</w:t>
      </w:r>
      <w:r>
        <w:rPr>
          <w:spacing w:val="-12"/>
          <w:sz w:val="20"/>
        </w:rPr>
        <w:t> </w:t>
      </w:r>
      <w:r>
        <w:rPr>
          <w:sz w:val="20"/>
        </w:rPr>
        <w:t>School</w:t>
      </w:r>
      <w:r>
        <w:rPr>
          <w:spacing w:val="-8"/>
          <w:sz w:val="20"/>
        </w:rPr>
        <w:t> </w:t>
      </w:r>
      <w:r>
        <w:rPr>
          <w:sz w:val="20"/>
        </w:rPr>
        <w:t>of</w:t>
      </w:r>
      <w:r>
        <w:rPr>
          <w:spacing w:val="-9"/>
          <w:sz w:val="20"/>
        </w:rPr>
        <w:t> </w:t>
      </w:r>
      <w:r>
        <w:rPr>
          <w:sz w:val="20"/>
        </w:rPr>
        <w:t>Journalism, while pursuing their master’s in journalism.</w:t>
      </w:r>
    </w:p>
    <w:p>
      <w:pPr>
        <w:pStyle w:val="BodyText"/>
        <w:spacing w:line="278" w:lineRule="exact" w:before="119"/>
        <w:ind w:left="879"/>
        <w:rPr>
          <w:rFonts w:ascii="Gotham-Medium"/>
        </w:rPr>
      </w:pPr>
      <w:r>
        <w:rPr>
          <w:rFonts w:ascii="Gotham-Medium"/>
          <w:spacing w:val="-2"/>
        </w:rPr>
        <w:t>Admissions:</w:t>
      </w:r>
    </w:p>
    <w:p>
      <w:pPr>
        <w:pStyle w:val="ListParagraph"/>
        <w:numPr>
          <w:ilvl w:val="2"/>
          <w:numId w:val="4"/>
        </w:numPr>
        <w:tabs>
          <w:tab w:pos="1599" w:val="left" w:leader="none"/>
        </w:tabs>
        <w:spacing w:line="258" w:lineRule="exact" w:before="0" w:after="0"/>
        <w:ind w:left="1599" w:right="0" w:hanging="359"/>
        <w:jc w:val="left"/>
        <w:rPr>
          <w:color w:val="008183"/>
          <w:sz w:val="20"/>
        </w:rPr>
      </w:pPr>
      <w:r>
        <w:rPr>
          <w:sz w:val="20"/>
        </w:rPr>
        <w:t>A</w:t>
      </w:r>
      <w:r>
        <w:rPr>
          <w:spacing w:val="-15"/>
          <w:sz w:val="20"/>
        </w:rPr>
        <w:t> </w:t>
      </w:r>
      <w:r>
        <w:rPr>
          <w:sz w:val="20"/>
        </w:rPr>
        <w:t>minimum</w:t>
      </w:r>
      <w:r>
        <w:rPr>
          <w:spacing w:val="-15"/>
          <w:sz w:val="20"/>
        </w:rPr>
        <w:t> </w:t>
      </w:r>
      <w:r>
        <w:rPr>
          <w:sz w:val="20"/>
        </w:rPr>
        <w:t>overall</w:t>
      </w:r>
      <w:r>
        <w:rPr>
          <w:spacing w:val="-15"/>
          <w:sz w:val="20"/>
        </w:rPr>
        <w:t> </w:t>
      </w:r>
      <w:r>
        <w:rPr>
          <w:sz w:val="20"/>
        </w:rPr>
        <w:t>undergraduate</w:t>
      </w:r>
      <w:r>
        <w:rPr>
          <w:spacing w:val="-15"/>
          <w:sz w:val="20"/>
        </w:rPr>
        <w:t> </w:t>
      </w:r>
      <w:r>
        <w:rPr>
          <w:sz w:val="20"/>
        </w:rPr>
        <w:t>GPA</w:t>
      </w:r>
      <w:r>
        <w:rPr>
          <w:spacing w:val="-12"/>
          <w:sz w:val="20"/>
        </w:rPr>
        <w:t> </w:t>
      </w:r>
      <w:r>
        <w:rPr>
          <w:sz w:val="20"/>
        </w:rPr>
        <w:t>of</w:t>
      </w:r>
      <w:r>
        <w:rPr>
          <w:spacing w:val="-15"/>
          <w:sz w:val="20"/>
        </w:rPr>
        <w:t> </w:t>
      </w:r>
      <w:r>
        <w:rPr>
          <w:spacing w:val="-5"/>
          <w:sz w:val="20"/>
        </w:rPr>
        <w:t>3.0</w:t>
      </w:r>
    </w:p>
    <w:p>
      <w:pPr>
        <w:pStyle w:val="ListParagraph"/>
        <w:numPr>
          <w:ilvl w:val="2"/>
          <w:numId w:val="4"/>
        </w:numPr>
        <w:tabs>
          <w:tab w:pos="1599" w:val="left" w:leader="none"/>
        </w:tabs>
        <w:spacing w:line="206" w:lineRule="auto" w:before="13" w:after="0"/>
        <w:ind w:left="1599" w:right="503" w:hanging="360"/>
        <w:jc w:val="left"/>
        <w:rPr>
          <w:color w:val="008183"/>
          <w:sz w:val="20"/>
        </w:rPr>
      </w:pPr>
      <w:r>
        <w:rPr>
          <w:sz w:val="20"/>
        </w:rPr>
        <w:t>A</w:t>
      </w:r>
      <w:r>
        <w:rPr>
          <w:spacing w:val="-6"/>
          <w:sz w:val="20"/>
        </w:rPr>
        <w:t> </w:t>
      </w:r>
      <w:r>
        <w:rPr>
          <w:sz w:val="20"/>
        </w:rPr>
        <w:t>completed</w:t>
      </w:r>
      <w:r>
        <w:rPr>
          <w:spacing w:val="-4"/>
          <w:sz w:val="20"/>
        </w:rPr>
        <w:t> </w:t>
      </w:r>
      <w:r>
        <w:rPr>
          <w:sz w:val="20"/>
        </w:rPr>
        <w:t>online</w:t>
      </w:r>
      <w:r>
        <w:rPr>
          <w:spacing w:val="-9"/>
          <w:sz w:val="20"/>
        </w:rPr>
        <w:t> </w:t>
      </w:r>
      <w:r>
        <w:rPr>
          <w:sz w:val="20"/>
        </w:rPr>
        <w:t>application</w:t>
      </w:r>
      <w:r>
        <w:rPr>
          <w:spacing w:val="-6"/>
          <w:sz w:val="20"/>
        </w:rPr>
        <w:t> </w:t>
      </w:r>
      <w:r>
        <w:rPr>
          <w:sz w:val="20"/>
        </w:rPr>
        <w:t>that</w:t>
      </w:r>
      <w:r>
        <w:rPr>
          <w:spacing w:val="-9"/>
          <w:sz w:val="20"/>
        </w:rPr>
        <w:t> </w:t>
      </w:r>
      <w:r>
        <w:rPr>
          <w:sz w:val="20"/>
        </w:rPr>
        <w:t>includes</w:t>
      </w:r>
      <w:r>
        <w:rPr>
          <w:spacing w:val="-9"/>
          <w:sz w:val="20"/>
        </w:rPr>
        <w:t> </w:t>
      </w:r>
      <w:r>
        <w:rPr>
          <w:sz w:val="20"/>
        </w:rPr>
        <w:t>academic</w:t>
      </w:r>
      <w:r>
        <w:rPr>
          <w:spacing w:val="-8"/>
          <w:sz w:val="20"/>
        </w:rPr>
        <w:t> </w:t>
      </w:r>
      <w:r>
        <w:rPr>
          <w:sz w:val="20"/>
        </w:rPr>
        <w:t>goals</w:t>
      </w:r>
      <w:r>
        <w:rPr>
          <w:spacing w:val="-9"/>
          <w:sz w:val="20"/>
        </w:rPr>
        <w:t> </w:t>
      </w:r>
      <w:r>
        <w:rPr>
          <w:sz w:val="20"/>
        </w:rPr>
        <w:t>and</w:t>
      </w:r>
      <w:r>
        <w:rPr>
          <w:spacing w:val="-6"/>
          <w:sz w:val="20"/>
        </w:rPr>
        <w:t> </w:t>
      </w:r>
      <w:r>
        <w:rPr>
          <w:sz w:val="20"/>
        </w:rPr>
        <w:t>personal</w:t>
      </w:r>
      <w:r>
        <w:rPr>
          <w:spacing w:val="-6"/>
          <w:sz w:val="20"/>
        </w:rPr>
        <w:t> </w:t>
      </w:r>
      <w:r>
        <w:rPr>
          <w:sz w:val="20"/>
        </w:rPr>
        <w:t>statement</w:t>
      </w:r>
      <w:r>
        <w:rPr>
          <w:spacing w:val="-7"/>
          <w:sz w:val="20"/>
        </w:rPr>
        <w:t> </w:t>
      </w:r>
      <w:r>
        <w:rPr>
          <w:sz w:val="20"/>
        </w:rPr>
        <w:t>such</w:t>
      </w:r>
      <w:r>
        <w:rPr>
          <w:spacing w:val="-7"/>
          <w:sz w:val="20"/>
        </w:rPr>
        <w:t> </w:t>
      </w:r>
      <w:r>
        <w:rPr>
          <w:sz w:val="20"/>
        </w:rPr>
        <w:t>as applicant’s background. Note: the Graduate Record exam is NOT required.</w:t>
      </w:r>
    </w:p>
    <w:p>
      <w:pPr>
        <w:pStyle w:val="ListParagraph"/>
        <w:numPr>
          <w:ilvl w:val="2"/>
          <w:numId w:val="4"/>
        </w:numPr>
        <w:tabs>
          <w:tab w:pos="1597" w:val="left" w:leader="none"/>
        </w:tabs>
        <w:spacing w:line="226" w:lineRule="exact" w:before="0" w:after="0"/>
        <w:ind w:left="1597" w:right="0" w:hanging="360"/>
        <w:jc w:val="left"/>
        <w:rPr>
          <w:color w:val="008183"/>
          <w:sz w:val="20"/>
        </w:rPr>
      </w:pPr>
      <w:r>
        <w:rPr>
          <w:spacing w:val="-2"/>
          <w:sz w:val="20"/>
        </w:rPr>
        <w:t>Resume</w:t>
      </w:r>
    </w:p>
    <w:p>
      <w:pPr>
        <w:pStyle w:val="ListParagraph"/>
        <w:numPr>
          <w:ilvl w:val="2"/>
          <w:numId w:val="4"/>
        </w:numPr>
        <w:tabs>
          <w:tab w:pos="1599" w:val="left" w:leader="none"/>
        </w:tabs>
        <w:spacing w:line="206" w:lineRule="auto" w:before="12" w:after="0"/>
        <w:ind w:left="1599" w:right="1129" w:hanging="360"/>
        <w:jc w:val="left"/>
        <w:rPr>
          <w:color w:val="008183"/>
          <w:sz w:val="20"/>
        </w:rPr>
      </w:pPr>
      <w:r>
        <w:rPr>
          <w:sz w:val="20"/>
        </w:rPr>
        <w:t>At</w:t>
      </w:r>
      <w:r>
        <w:rPr>
          <w:spacing w:val="-9"/>
          <w:sz w:val="20"/>
        </w:rPr>
        <w:t> </w:t>
      </w:r>
      <w:r>
        <w:rPr>
          <w:sz w:val="20"/>
        </w:rPr>
        <w:t>least</w:t>
      </w:r>
      <w:r>
        <w:rPr>
          <w:spacing w:val="-9"/>
          <w:sz w:val="20"/>
        </w:rPr>
        <w:t> </w:t>
      </w:r>
      <w:r>
        <w:rPr>
          <w:sz w:val="20"/>
        </w:rPr>
        <w:t>3</w:t>
      </w:r>
      <w:r>
        <w:rPr>
          <w:spacing w:val="-5"/>
          <w:sz w:val="20"/>
        </w:rPr>
        <w:t> </w:t>
      </w:r>
      <w:r>
        <w:rPr>
          <w:sz w:val="20"/>
        </w:rPr>
        <w:t>letters</w:t>
      </w:r>
      <w:r>
        <w:rPr>
          <w:spacing w:val="-7"/>
          <w:sz w:val="20"/>
        </w:rPr>
        <w:t> </w:t>
      </w:r>
      <w:r>
        <w:rPr>
          <w:sz w:val="20"/>
        </w:rPr>
        <w:t>of</w:t>
      </w:r>
      <w:r>
        <w:rPr>
          <w:spacing w:val="-9"/>
          <w:sz w:val="20"/>
        </w:rPr>
        <w:t> </w:t>
      </w:r>
      <w:r>
        <w:rPr>
          <w:sz w:val="20"/>
        </w:rPr>
        <w:t>recommendation:</w:t>
      </w:r>
      <w:r>
        <w:rPr>
          <w:spacing w:val="-3"/>
          <w:sz w:val="20"/>
        </w:rPr>
        <w:t> </w:t>
      </w:r>
      <w:r>
        <w:rPr>
          <w:sz w:val="20"/>
        </w:rPr>
        <w:t>two</w:t>
      </w:r>
      <w:r>
        <w:rPr>
          <w:spacing w:val="-6"/>
          <w:sz w:val="20"/>
        </w:rPr>
        <w:t> </w:t>
      </w:r>
      <w:r>
        <w:rPr>
          <w:sz w:val="20"/>
        </w:rPr>
        <w:t>must</w:t>
      </w:r>
      <w:r>
        <w:rPr>
          <w:spacing w:val="-2"/>
          <w:sz w:val="20"/>
        </w:rPr>
        <w:t> </w:t>
      </w:r>
      <w:r>
        <w:rPr>
          <w:sz w:val="20"/>
        </w:rPr>
        <w:t>be</w:t>
      </w:r>
      <w:r>
        <w:rPr>
          <w:spacing w:val="-10"/>
          <w:sz w:val="20"/>
        </w:rPr>
        <w:t> </w:t>
      </w:r>
      <w:r>
        <w:rPr>
          <w:sz w:val="20"/>
        </w:rPr>
        <w:t>MSU</w:t>
      </w:r>
      <w:r>
        <w:rPr>
          <w:spacing w:val="-9"/>
          <w:sz w:val="20"/>
        </w:rPr>
        <w:t> </w:t>
      </w:r>
      <w:r>
        <w:rPr>
          <w:sz w:val="20"/>
        </w:rPr>
        <w:t>faculty</w:t>
      </w:r>
      <w:r>
        <w:rPr>
          <w:spacing w:val="-3"/>
          <w:sz w:val="20"/>
        </w:rPr>
        <w:t> </w:t>
      </w:r>
      <w:r>
        <w:rPr>
          <w:sz w:val="20"/>
        </w:rPr>
        <w:t>who</w:t>
      </w:r>
      <w:r>
        <w:rPr>
          <w:spacing w:val="-6"/>
          <w:sz w:val="20"/>
        </w:rPr>
        <w:t> </w:t>
      </w:r>
      <w:r>
        <w:rPr>
          <w:sz w:val="20"/>
        </w:rPr>
        <w:t>fill</w:t>
      </w:r>
      <w:r>
        <w:rPr>
          <w:spacing w:val="-5"/>
          <w:sz w:val="20"/>
        </w:rPr>
        <w:t> </w:t>
      </w:r>
      <w:r>
        <w:rPr>
          <w:sz w:val="20"/>
        </w:rPr>
        <w:t>out</w:t>
      </w:r>
      <w:r>
        <w:rPr>
          <w:spacing w:val="-9"/>
          <w:sz w:val="20"/>
        </w:rPr>
        <w:t> </w:t>
      </w:r>
      <w:r>
        <w:rPr>
          <w:sz w:val="20"/>
        </w:rPr>
        <w:t>a</w:t>
      </w:r>
      <w:r>
        <w:rPr>
          <w:spacing w:val="-5"/>
          <w:sz w:val="20"/>
        </w:rPr>
        <w:t> </w:t>
      </w:r>
      <w:r>
        <w:rPr>
          <w:sz w:val="20"/>
        </w:rPr>
        <w:t>one-page reference form.</w:t>
      </w:r>
    </w:p>
    <w:p>
      <w:pPr>
        <w:pStyle w:val="ListParagraph"/>
        <w:numPr>
          <w:ilvl w:val="2"/>
          <w:numId w:val="4"/>
        </w:numPr>
        <w:tabs>
          <w:tab w:pos="1597" w:val="left" w:leader="none"/>
        </w:tabs>
        <w:spacing w:line="246" w:lineRule="exact" w:before="0" w:after="0"/>
        <w:ind w:left="1597" w:right="0" w:hanging="360"/>
        <w:jc w:val="left"/>
        <w:rPr>
          <w:color w:val="008183"/>
          <w:sz w:val="20"/>
        </w:rPr>
      </w:pPr>
      <w:r>
        <w:rPr>
          <w:sz w:val="20"/>
        </w:rPr>
        <w:t>Shared</w:t>
      </w:r>
      <w:r>
        <w:rPr>
          <w:spacing w:val="-8"/>
          <w:sz w:val="20"/>
        </w:rPr>
        <w:t> </w:t>
      </w:r>
      <w:r>
        <w:rPr>
          <w:sz w:val="20"/>
        </w:rPr>
        <w:t>credit</w:t>
      </w:r>
      <w:r>
        <w:rPr>
          <w:spacing w:val="-12"/>
          <w:sz w:val="20"/>
        </w:rPr>
        <w:t> </w:t>
      </w:r>
      <w:r>
        <w:rPr>
          <w:sz w:val="20"/>
        </w:rPr>
        <w:t>form</w:t>
      </w:r>
      <w:r>
        <w:rPr>
          <w:spacing w:val="-9"/>
          <w:sz w:val="20"/>
        </w:rPr>
        <w:t> </w:t>
      </w:r>
      <w:r>
        <w:rPr>
          <w:sz w:val="20"/>
        </w:rPr>
        <w:t>that</w:t>
      </w:r>
      <w:r>
        <w:rPr>
          <w:spacing w:val="-13"/>
          <w:sz w:val="20"/>
        </w:rPr>
        <w:t> </w:t>
      </w:r>
      <w:r>
        <w:rPr>
          <w:sz w:val="20"/>
        </w:rPr>
        <w:t>lists</w:t>
      </w:r>
      <w:r>
        <w:rPr>
          <w:spacing w:val="-13"/>
          <w:sz w:val="20"/>
        </w:rPr>
        <w:t> </w:t>
      </w:r>
      <w:r>
        <w:rPr>
          <w:sz w:val="20"/>
        </w:rPr>
        <w:t>your</w:t>
      </w:r>
      <w:r>
        <w:rPr>
          <w:spacing w:val="-12"/>
          <w:sz w:val="20"/>
        </w:rPr>
        <w:t> </w:t>
      </w:r>
      <w:r>
        <w:rPr>
          <w:sz w:val="20"/>
        </w:rPr>
        <w:t>9</w:t>
      </w:r>
      <w:r>
        <w:rPr>
          <w:spacing w:val="-9"/>
          <w:sz w:val="20"/>
        </w:rPr>
        <w:t> </w:t>
      </w:r>
      <w:r>
        <w:rPr>
          <w:sz w:val="20"/>
        </w:rPr>
        <w:t>credits</w:t>
      </w:r>
      <w:r>
        <w:rPr>
          <w:spacing w:val="-12"/>
          <w:sz w:val="20"/>
        </w:rPr>
        <w:t> </w:t>
      </w:r>
      <w:r>
        <w:rPr>
          <w:sz w:val="20"/>
        </w:rPr>
        <w:t>you</w:t>
      </w:r>
      <w:r>
        <w:rPr>
          <w:spacing w:val="-12"/>
          <w:sz w:val="20"/>
        </w:rPr>
        <w:t> </w:t>
      </w:r>
      <w:r>
        <w:rPr>
          <w:sz w:val="20"/>
        </w:rPr>
        <w:t>plan</w:t>
      </w:r>
      <w:r>
        <w:rPr>
          <w:spacing w:val="-11"/>
          <w:sz w:val="20"/>
        </w:rPr>
        <w:t> </w:t>
      </w:r>
      <w:r>
        <w:rPr>
          <w:sz w:val="20"/>
        </w:rPr>
        <w:t>to</w:t>
      </w:r>
      <w:r>
        <w:rPr>
          <w:spacing w:val="-13"/>
          <w:sz w:val="20"/>
        </w:rPr>
        <w:t> </w:t>
      </w:r>
      <w:r>
        <w:rPr>
          <w:sz w:val="20"/>
        </w:rPr>
        <w:t>use</w:t>
      </w:r>
      <w:r>
        <w:rPr>
          <w:spacing w:val="-14"/>
          <w:sz w:val="20"/>
        </w:rPr>
        <w:t> </w:t>
      </w:r>
      <w:r>
        <w:rPr>
          <w:sz w:val="20"/>
        </w:rPr>
        <w:t>toward</w:t>
      </w:r>
      <w:r>
        <w:rPr>
          <w:spacing w:val="-6"/>
          <w:sz w:val="20"/>
        </w:rPr>
        <w:t> </w:t>
      </w:r>
      <w:r>
        <w:rPr>
          <w:sz w:val="20"/>
        </w:rPr>
        <w:t>your</w:t>
      </w:r>
      <w:r>
        <w:rPr>
          <w:spacing w:val="-9"/>
          <w:sz w:val="20"/>
        </w:rPr>
        <w:t> </w:t>
      </w:r>
      <w:r>
        <w:rPr>
          <w:sz w:val="20"/>
        </w:rPr>
        <w:t>master’s</w:t>
      </w:r>
      <w:r>
        <w:rPr>
          <w:spacing w:val="-11"/>
          <w:sz w:val="20"/>
        </w:rPr>
        <w:t> </w:t>
      </w:r>
      <w:r>
        <w:rPr>
          <w:spacing w:val="-2"/>
          <w:sz w:val="20"/>
        </w:rPr>
        <w:t>degree.</w:t>
      </w:r>
    </w:p>
    <w:p>
      <w:pPr>
        <w:pStyle w:val="ListParagraph"/>
        <w:numPr>
          <w:ilvl w:val="1"/>
          <w:numId w:val="4"/>
        </w:numPr>
        <w:tabs>
          <w:tab w:pos="878" w:val="left" w:leader="none"/>
        </w:tabs>
        <w:spacing w:line="261" w:lineRule="exact" w:before="198" w:after="0"/>
        <w:ind w:left="878" w:right="0" w:hanging="358"/>
        <w:jc w:val="left"/>
        <w:rPr>
          <w:rFonts w:ascii="Gotham-Medium" w:hAnsi="Gotham-Medium"/>
          <w:color w:val="007570"/>
          <w:sz w:val="20"/>
        </w:rPr>
      </w:pPr>
      <w:r>
        <w:rPr>
          <w:rFonts w:ascii="Gotham-Medium" w:hAnsi="Gotham-Medium"/>
          <w:color w:val="007570"/>
          <w:sz w:val="20"/>
        </w:rPr>
        <w:t>Master’s</w:t>
      </w:r>
      <w:r>
        <w:rPr>
          <w:rFonts w:ascii="Gotham-Medium" w:hAnsi="Gotham-Medium"/>
          <w:color w:val="007570"/>
          <w:spacing w:val="13"/>
          <w:sz w:val="20"/>
        </w:rPr>
        <w:t> </w:t>
      </w:r>
      <w:r>
        <w:rPr>
          <w:rFonts w:ascii="Gotham-Medium" w:hAnsi="Gotham-Medium"/>
          <w:color w:val="007570"/>
          <w:sz w:val="20"/>
        </w:rPr>
        <w:t>to</w:t>
      </w:r>
      <w:r>
        <w:rPr>
          <w:rFonts w:ascii="Gotham-Medium" w:hAnsi="Gotham-Medium"/>
          <w:color w:val="007570"/>
          <w:spacing w:val="27"/>
          <w:sz w:val="20"/>
        </w:rPr>
        <w:t> </w:t>
      </w:r>
      <w:r>
        <w:rPr>
          <w:rFonts w:ascii="Gotham-Medium" w:hAnsi="Gotham-Medium"/>
          <w:color w:val="007570"/>
          <w:sz w:val="20"/>
        </w:rPr>
        <w:t>Ph.D.</w:t>
      </w:r>
      <w:r>
        <w:rPr>
          <w:rFonts w:ascii="Gotham-Medium" w:hAnsi="Gotham-Medium"/>
          <w:color w:val="007570"/>
          <w:spacing w:val="14"/>
          <w:sz w:val="20"/>
        </w:rPr>
        <w:t> </w:t>
      </w:r>
      <w:r>
        <w:rPr>
          <w:rFonts w:ascii="Gotham-Medium" w:hAnsi="Gotham-Medium"/>
          <w:color w:val="007570"/>
          <w:spacing w:val="-2"/>
          <w:sz w:val="20"/>
        </w:rPr>
        <w:t>Program</w:t>
      </w:r>
    </w:p>
    <w:p>
      <w:pPr>
        <w:pStyle w:val="BodyText"/>
        <w:spacing w:line="206" w:lineRule="auto" w:before="13"/>
        <w:ind w:left="878" w:right="299" w:firstLine="1"/>
      </w:pPr>
      <w:r>
        <w:rPr/>
        <w:t>Master’s</w:t>
      </w:r>
      <w:r>
        <w:rPr>
          <w:spacing w:val="-2"/>
        </w:rPr>
        <w:t> </w:t>
      </w:r>
      <w:r>
        <w:rPr/>
        <w:t>students</w:t>
      </w:r>
      <w:r>
        <w:rPr>
          <w:spacing w:val="-2"/>
        </w:rPr>
        <w:t> </w:t>
      </w:r>
      <w:r>
        <w:rPr/>
        <w:t>can</w:t>
      </w:r>
      <w:r>
        <w:rPr>
          <w:spacing w:val="-1"/>
        </w:rPr>
        <w:t> </w:t>
      </w:r>
      <w:r>
        <w:rPr/>
        <w:t>apply</w:t>
      </w:r>
      <w:r>
        <w:rPr>
          <w:spacing w:val="-1"/>
        </w:rPr>
        <w:t> </w:t>
      </w:r>
      <w:r>
        <w:rPr/>
        <w:t>to</w:t>
      </w:r>
      <w:r>
        <w:rPr>
          <w:spacing w:val="-2"/>
        </w:rPr>
        <w:t> </w:t>
      </w:r>
      <w:r>
        <w:rPr/>
        <w:t>the</w:t>
      </w:r>
      <w:r>
        <w:rPr>
          <w:spacing w:val="-3"/>
        </w:rPr>
        <w:t> </w:t>
      </w:r>
      <w:hyperlink r:id="rId41">
        <w:r>
          <w:rPr>
            <w:color w:val="0000FF"/>
            <w:u w:val="single" w:color="0000FF"/>
          </w:rPr>
          <w:t>Information</w:t>
        </w:r>
        <w:r>
          <w:rPr>
            <w:color w:val="0000FF"/>
            <w:spacing w:val="-1"/>
            <w:u w:val="single" w:color="0000FF"/>
          </w:rPr>
          <w:t> </w:t>
        </w:r>
        <w:r>
          <w:rPr>
            <w:color w:val="0000FF"/>
            <w:u w:val="single" w:color="0000FF"/>
          </w:rPr>
          <w:t>&amp; Media</w:t>
        </w:r>
      </w:hyperlink>
      <w:r>
        <w:rPr>
          <w:color w:val="0000FF"/>
        </w:rPr>
        <w:t> </w:t>
      </w:r>
      <w:r>
        <w:rPr/>
        <w:t>doctoral</w:t>
      </w:r>
      <w:r>
        <w:rPr>
          <w:spacing w:val="-1"/>
        </w:rPr>
        <w:t> </w:t>
      </w:r>
      <w:r>
        <w:rPr/>
        <w:t>program at</w:t>
      </w:r>
      <w:r>
        <w:rPr>
          <w:spacing w:val="-2"/>
        </w:rPr>
        <w:t> </w:t>
      </w:r>
      <w:r>
        <w:rPr/>
        <w:t>MSU</w:t>
      </w:r>
      <w:r>
        <w:rPr>
          <w:spacing w:val="-2"/>
        </w:rPr>
        <w:t> </w:t>
      </w:r>
      <w:r>
        <w:rPr/>
        <w:t>during</w:t>
      </w:r>
      <w:r>
        <w:rPr>
          <w:spacing w:val="-1"/>
        </w:rPr>
        <w:t> </w:t>
      </w:r>
      <w:r>
        <w:rPr/>
        <w:t>their</w:t>
      </w:r>
      <w:r>
        <w:rPr>
          <w:spacing w:val="-2"/>
        </w:rPr>
        <w:t> </w:t>
      </w:r>
      <w:r>
        <w:rPr/>
        <w:t>second year</w:t>
      </w:r>
      <w:r>
        <w:rPr>
          <w:spacing w:val="-4"/>
        </w:rPr>
        <w:t> </w:t>
      </w:r>
      <w:r>
        <w:rPr/>
        <w:t>in</w:t>
      </w:r>
      <w:r>
        <w:rPr>
          <w:spacing w:val="-3"/>
        </w:rPr>
        <w:t> </w:t>
      </w:r>
      <w:r>
        <w:rPr/>
        <w:t>the</w:t>
      </w:r>
      <w:r>
        <w:rPr>
          <w:spacing w:val="-5"/>
        </w:rPr>
        <w:t> </w:t>
      </w:r>
      <w:r>
        <w:rPr/>
        <w:t>program.</w:t>
      </w:r>
      <w:r>
        <w:rPr>
          <w:spacing w:val="-4"/>
        </w:rPr>
        <w:t> </w:t>
      </w:r>
      <w:r>
        <w:rPr/>
        <w:t>Information</w:t>
      </w:r>
      <w:r>
        <w:rPr>
          <w:spacing w:val="-3"/>
        </w:rPr>
        <w:t> </w:t>
      </w:r>
      <w:r>
        <w:rPr/>
        <w:t>about</w:t>
      </w:r>
      <w:r>
        <w:rPr>
          <w:spacing w:val="-4"/>
        </w:rPr>
        <w:t> </w:t>
      </w:r>
      <w:r>
        <w:rPr/>
        <w:t>the</w:t>
      </w:r>
      <w:r>
        <w:rPr>
          <w:spacing w:val="-7"/>
        </w:rPr>
        <w:t> </w:t>
      </w:r>
      <w:r>
        <w:rPr/>
        <w:t>application</w:t>
      </w:r>
      <w:r>
        <w:rPr>
          <w:spacing w:val="-3"/>
        </w:rPr>
        <w:t> </w:t>
      </w:r>
      <w:r>
        <w:rPr/>
        <w:t>process</w:t>
      </w:r>
      <w:r>
        <w:rPr>
          <w:spacing w:val="-4"/>
        </w:rPr>
        <w:t> </w:t>
      </w:r>
      <w:r>
        <w:rPr/>
        <w:t>is</w:t>
      </w:r>
      <w:r>
        <w:rPr>
          <w:spacing w:val="-4"/>
        </w:rPr>
        <w:t> </w:t>
      </w:r>
      <w:r>
        <w:rPr/>
        <w:t>available</w:t>
      </w:r>
      <w:r>
        <w:rPr>
          <w:spacing w:val="-4"/>
        </w:rPr>
        <w:t> </w:t>
      </w:r>
      <w:hyperlink r:id="rId42">
        <w:r>
          <w:rPr>
            <w:color w:val="0000FF"/>
            <w:u w:val="single" w:color="0000FF"/>
          </w:rPr>
          <w:t>here</w:t>
        </w:r>
        <w:r>
          <w:rPr/>
          <w:t>.</w:t>
        </w:r>
      </w:hyperlink>
      <w:r>
        <w:rPr>
          <w:spacing w:val="-4"/>
        </w:rPr>
        <w:t> </w:t>
      </w:r>
      <w:r>
        <w:rPr/>
        <w:t>Students</w:t>
      </w:r>
      <w:r>
        <w:rPr>
          <w:spacing w:val="-4"/>
        </w:rPr>
        <w:t> </w:t>
      </w:r>
      <w:r>
        <w:rPr/>
        <w:t>admitted</w:t>
      </w:r>
      <w:r>
        <w:rPr>
          <w:spacing w:val="-1"/>
        </w:rPr>
        <w:t> </w:t>
      </w:r>
      <w:r>
        <w:rPr/>
        <w:t>to the</w:t>
      </w:r>
      <w:r>
        <w:rPr>
          <w:spacing w:val="-9"/>
        </w:rPr>
        <w:t> </w:t>
      </w:r>
      <w:r>
        <w:rPr/>
        <w:t>doctoral</w:t>
      </w:r>
      <w:r>
        <w:rPr>
          <w:spacing w:val="-5"/>
        </w:rPr>
        <w:t> </w:t>
      </w:r>
      <w:r>
        <w:rPr/>
        <w:t>program</w:t>
      </w:r>
      <w:r>
        <w:rPr>
          <w:spacing w:val="-3"/>
        </w:rPr>
        <w:t> </w:t>
      </w:r>
      <w:r>
        <w:rPr/>
        <w:t>can</w:t>
      </w:r>
      <w:r>
        <w:rPr>
          <w:spacing w:val="-6"/>
        </w:rPr>
        <w:t> </w:t>
      </w:r>
      <w:r>
        <w:rPr/>
        <w:t>transfer</w:t>
      </w:r>
      <w:r>
        <w:rPr>
          <w:spacing w:val="-8"/>
        </w:rPr>
        <w:t> </w:t>
      </w:r>
      <w:r>
        <w:rPr/>
        <w:t>up</w:t>
      </w:r>
      <w:r>
        <w:rPr>
          <w:spacing w:val="-3"/>
        </w:rPr>
        <w:t> </w:t>
      </w:r>
      <w:r>
        <w:rPr/>
        <w:t>to</w:t>
      </w:r>
      <w:r>
        <w:rPr>
          <w:spacing w:val="-8"/>
        </w:rPr>
        <w:t> </w:t>
      </w:r>
      <w:r>
        <w:rPr/>
        <w:t>nine</w:t>
      </w:r>
      <w:r>
        <w:rPr>
          <w:spacing w:val="-9"/>
        </w:rPr>
        <w:t> </w:t>
      </w:r>
      <w:r>
        <w:rPr/>
        <w:t>credits</w:t>
      </w:r>
      <w:r>
        <w:rPr>
          <w:spacing w:val="-8"/>
        </w:rPr>
        <w:t> </w:t>
      </w:r>
      <w:r>
        <w:rPr/>
        <w:t>from</w:t>
      </w:r>
      <w:r>
        <w:rPr>
          <w:spacing w:val="-6"/>
        </w:rPr>
        <w:t> </w:t>
      </w:r>
      <w:r>
        <w:rPr/>
        <w:t>their</w:t>
      </w:r>
      <w:r>
        <w:rPr>
          <w:spacing w:val="-6"/>
        </w:rPr>
        <w:t> </w:t>
      </w:r>
      <w:r>
        <w:rPr/>
        <w:t>Master’s</w:t>
      </w:r>
      <w:r>
        <w:rPr>
          <w:spacing w:val="-6"/>
        </w:rPr>
        <w:t> </w:t>
      </w:r>
      <w:r>
        <w:rPr/>
        <w:t>program.</w:t>
      </w:r>
      <w:r>
        <w:rPr>
          <w:spacing w:val="-6"/>
        </w:rPr>
        <w:t> </w:t>
      </w:r>
      <w:r>
        <w:rPr/>
        <w:t>Only</w:t>
      </w:r>
      <w:r>
        <w:rPr>
          <w:spacing w:val="-6"/>
        </w:rPr>
        <w:t> </w:t>
      </w:r>
      <w:r>
        <w:rPr/>
        <w:t>800-</w:t>
      </w:r>
      <w:r>
        <w:rPr>
          <w:spacing w:val="-6"/>
        </w:rPr>
        <w:t> </w:t>
      </w:r>
      <w:r>
        <w:rPr/>
        <w:t>and</w:t>
      </w:r>
      <w:r>
        <w:rPr>
          <w:spacing w:val="-3"/>
        </w:rPr>
        <w:t> </w:t>
      </w:r>
      <w:r>
        <w:rPr/>
        <w:t>900- level</w:t>
      </w:r>
      <w:r>
        <w:rPr>
          <w:spacing w:val="-2"/>
        </w:rPr>
        <w:t> </w:t>
      </w:r>
      <w:r>
        <w:rPr/>
        <w:t>courses</w:t>
      </w:r>
      <w:r>
        <w:rPr>
          <w:spacing w:val="-1"/>
        </w:rPr>
        <w:t> </w:t>
      </w:r>
      <w:r>
        <w:rPr/>
        <w:t>with</w:t>
      </w:r>
      <w:r>
        <w:rPr>
          <w:spacing w:val="-2"/>
        </w:rPr>
        <w:t> </w:t>
      </w:r>
      <w:r>
        <w:rPr/>
        <w:t>a</w:t>
      </w:r>
      <w:r>
        <w:rPr>
          <w:spacing w:val="-2"/>
        </w:rPr>
        <w:t> </w:t>
      </w:r>
      <w:r>
        <w:rPr/>
        <w:t>grade</w:t>
      </w:r>
      <w:r>
        <w:rPr>
          <w:spacing w:val="-6"/>
        </w:rPr>
        <w:t> </w:t>
      </w:r>
      <w:r>
        <w:rPr/>
        <w:t>of</w:t>
      </w:r>
      <w:r>
        <w:rPr>
          <w:spacing w:val="-3"/>
        </w:rPr>
        <w:t> </w:t>
      </w:r>
      <w:r>
        <w:rPr/>
        <w:t>3.0</w:t>
      </w:r>
      <w:r>
        <w:rPr>
          <w:spacing w:val="-2"/>
        </w:rPr>
        <w:t> </w:t>
      </w:r>
      <w:r>
        <w:rPr/>
        <w:t>or</w:t>
      </w:r>
      <w:r>
        <w:rPr>
          <w:spacing w:val="-3"/>
        </w:rPr>
        <w:t> </w:t>
      </w:r>
      <w:r>
        <w:rPr/>
        <w:t>higher can</w:t>
      </w:r>
      <w:r>
        <w:rPr>
          <w:spacing w:val="-2"/>
        </w:rPr>
        <w:t> </w:t>
      </w:r>
      <w:r>
        <w:rPr/>
        <w:t>be</w:t>
      </w:r>
      <w:r>
        <w:rPr>
          <w:spacing w:val="-1"/>
        </w:rPr>
        <w:t> </w:t>
      </w:r>
      <w:r>
        <w:rPr/>
        <w:t>transferred. For</w:t>
      </w:r>
      <w:r>
        <w:rPr>
          <w:spacing w:val="-3"/>
        </w:rPr>
        <w:t> </w:t>
      </w:r>
      <w:r>
        <w:rPr/>
        <w:t>more</w:t>
      </w:r>
      <w:r>
        <w:rPr>
          <w:spacing w:val="-6"/>
        </w:rPr>
        <w:t> </w:t>
      </w:r>
      <w:r>
        <w:rPr/>
        <w:t>information</w:t>
      </w:r>
      <w:r>
        <w:rPr>
          <w:spacing w:val="-2"/>
        </w:rPr>
        <w:t> </w:t>
      </w:r>
      <w:r>
        <w:rPr/>
        <w:t>about</w:t>
      </w:r>
      <w:r>
        <w:rPr>
          <w:spacing w:val="-3"/>
        </w:rPr>
        <w:t> </w:t>
      </w:r>
      <w:r>
        <w:rPr/>
        <w:t>this</w:t>
      </w:r>
      <w:r>
        <w:rPr>
          <w:spacing w:val="-3"/>
        </w:rPr>
        <w:t> </w:t>
      </w:r>
      <w:r>
        <w:rPr/>
        <w:t>special program, contact the Director of the Master’s program or the Director of the Information &amp; Media doctoral program.</w:t>
      </w:r>
    </w:p>
    <w:p>
      <w:pPr>
        <w:pStyle w:val="ListParagraph"/>
        <w:numPr>
          <w:ilvl w:val="1"/>
          <w:numId w:val="4"/>
        </w:numPr>
        <w:tabs>
          <w:tab w:pos="879" w:val="left" w:leader="none"/>
        </w:tabs>
        <w:spacing w:line="261" w:lineRule="exact" w:before="201" w:after="0"/>
        <w:ind w:left="879" w:right="0" w:hanging="359"/>
        <w:jc w:val="left"/>
        <w:rPr>
          <w:rFonts w:ascii="Gotham-Medium"/>
          <w:color w:val="007570"/>
          <w:sz w:val="20"/>
        </w:rPr>
      </w:pPr>
      <w:r>
        <w:rPr>
          <w:rFonts w:ascii="Gotham-Medium"/>
          <w:color w:val="007570"/>
          <w:sz w:val="20"/>
        </w:rPr>
        <w:t>Journalism</w:t>
      </w:r>
      <w:r>
        <w:rPr>
          <w:rFonts w:ascii="Gotham-Medium"/>
          <w:color w:val="007570"/>
          <w:spacing w:val="17"/>
          <w:sz w:val="20"/>
        </w:rPr>
        <w:t> </w:t>
      </w:r>
      <w:r>
        <w:rPr>
          <w:rFonts w:ascii="Gotham-Medium"/>
          <w:color w:val="007570"/>
          <w:sz w:val="20"/>
        </w:rPr>
        <w:t>Graduate</w:t>
      </w:r>
      <w:r>
        <w:rPr>
          <w:rFonts w:ascii="Gotham-Medium"/>
          <w:color w:val="007570"/>
          <w:spacing w:val="18"/>
          <w:sz w:val="20"/>
        </w:rPr>
        <w:t> </w:t>
      </w:r>
      <w:r>
        <w:rPr>
          <w:rFonts w:ascii="Gotham-Medium"/>
          <w:color w:val="007570"/>
          <w:sz w:val="20"/>
        </w:rPr>
        <w:t>and</w:t>
      </w:r>
      <w:r>
        <w:rPr>
          <w:rFonts w:ascii="Gotham-Medium"/>
          <w:color w:val="007570"/>
          <w:spacing w:val="15"/>
          <w:sz w:val="20"/>
        </w:rPr>
        <w:t> </w:t>
      </w:r>
      <w:r>
        <w:rPr>
          <w:rFonts w:ascii="Gotham-Medium"/>
          <w:color w:val="007570"/>
          <w:sz w:val="20"/>
        </w:rPr>
        <w:t>Professional</w:t>
      </w:r>
      <w:r>
        <w:rPr>
          <w:rFonts w:ascii="Gotham-Medium"/>
          <w:color w:val="007570"/>
          <w:spacing w:val="16"/>
          <w:sz w:val="20"/>
        </w:rPr>
        <w:t> </w:t>
      </w:r>
      <w:r>
        <w:rPr>
          <w:rFonts w:ascii="Gotham-Medium"/>
          <w:color w:val="007570"/>
          <w:spacing w:val="-2"/>
          <w:sz w:val="20"/>
        </w:rPr>
        <w:t>Certificate</w:t>
      </w:r>
    </w:p>
    <w:p>
      <w:pPr>
        <w:pStyle w:val="BodyText"/>
        <w:spacing w:line="206" w:lineRule="auto" w:before="13"/>
        <w:ind w:left="879" w:right="784" w:firstLine="1"/>
      </w:pPr>
      <w:r>
        <w:rPr/>
        <w:t>The</w:t>
      </w:r>
      <w:r>
        <w:rPr>
          <w:spacing w:val="-2"/>
        </w:rPr>
        <w:t> </w:t>
      </w:r>
      <w:r>
        <w:rPr/>
        <w:t>Graduate</w:t>
      </w:r>
      <w:r>
        <w:rPr>
          <w:spacing w:val="-1"/>
        </w:rPr>
        <w:t> </w:t>
      </w:r>
      <w:r>
        <w:rPr/>
        <w:t>and Professional Certificate</w:t>
      </w:r>
      <w:r>
        <w:rPr>
          <w:spacing w:val="-2"/>
        </w:rPr>
        <w:t> </w:t>
      </w:r>
      <w:r>
        <w:rPr/>
        <w:t>in Journalism is</w:t>
      </w:r>
      <w:r>
        <w:rPr>
          <w:spacing w:val="-1"/>
        </w:rPr>
        <w:t> </w:t>
      </w:r>
      <w:r>
        <w:rPr/>
        <w:t>designed to help students understand the</w:t>
      </w:r>
      <w:r>
        <w:rPr>
          <w:spacing w:val="-4"/>
        </w:rPr>
        <w:t> </w:t>
      </w:r>
      <w:r>
        <w:rPr/>
        <w:t>role</w:t>
      </w:r>
      <w:r>
        <w:rPr>
          <w:spacing w:val="-2"/>
        </w:rPr>
        <w:t> </w:t>
      </w:r>
      <w:r>
        <w:rPr/>
        <w:t>of</w:t>
      </w:r>
      <w:r>
        <w:rPr>
          <w:spacing w:val="-4"/>
        </w:rPr>
        <w:t> </w:t>
      </w:r>
      <w:r>
        <w:rPr/>
        <w:t>journalists</w:t>
      </w:r>
      <w:r>
        <w:rPr>
          <w:spacing w:val="-4"/>
        </w:rPr>
        <w:t> </w:t>
      </w:r>
      <w:r>
        <w:rPr/>
        <w:t>and</w:t>
      </w:r>
      <w:r>
        <w:rPr>
          <w:spacing w:val="-3"/>
        </w:rPr>
        <w:t> </w:t>
      </w:r>
      <w:r>
        <w:rPr/>
        <w:t>the</w:t>
      </w:r>
      <w:r>
        <w:rPr>
          <w:spacing w:val="-4"/>
        </w:rPr>
        <w:t> </w:t>
      </w:r>
      <w:r>
        <w:rPr/>
        <w:t>news</w:t>
      </w:r>
      <w:r>
        <w:rPr>
          <w:spacing w:val="-4"/>
        </w:rPr>
        <w:t> </w:t>
      </w:r>
      <w:r>
        <w:rPr/>
        <w:t>media</w:t>
      </w:r>
      <w:r>
        <w:rPr>
          <w:spacing w:val="-3"/>
        </w:rPr>
        <w:t> </w:t>
      </w:r>
      <w:r>
        <w:rPr/>
        <w:t>in</w:t>
      </w:r>
      <w:r>
        <w:rPr>
          <w:spacing w:val="-3"/>
        </w:rPr>
        <w:t> </w:t>
      </w:r>
      <w:r>
        <w:rPr/>
        <w:t>democratic</w:t>
      </w:r>
      <w:r>
        <w:rPr>
          <w:spacing w:val="-4"/>
        </w:rPr>
        <w:t> </w:t>
      </w:r>
      <w:r>
        <w:rPr/>
        <w:t>societies.</w:t>
      </w:r>
      <w:r>
        <w:rPr>
          <w:spacing w:val="-4"/>
        </w:rPr>
        <w:t> </w:t>
      </w:r>
      <w:r>
        <w:rPr/>
        <w:t>The</w:t>
      </w:r>
      <w:r>
        <w:rPr>
          <w:spacing w:val="-4"/>
        </w:rPr>
        <w:t> </w:t>
      </w:r>
      <w:r>
        <w:rPr/>
        <w:t>certificate</w:t>
      </w:r>
      <w:r>
        <w:rPr>
          <w:spacing w:val="-4"/>
        </w:rPr>
        <w:t> </w:t>
      </w:r>
      <w:r>
        <w:rPr/>
        <w:t>allows</w:t>
      </w:r>
      <w:r>
        <w:rPr>
          <w:spacing w:val="-2"/>
        </w:rPr>
        <w:t> </w:t>
      </w:r>
      <w:r>
        <w:rPr/>
        <w:t>students</w:t>
      </w:r>
    </w:p>
    <w:p>
      <w:pPr>
        <w:pStyle w:val="BodyText"/>
        <w:spacing w:line="206" w:lineRule="auto"/>
        <w:ind w:left="878" w:right="52"/>
      </w:pPr>
      <w:r>
        <w:rPr/>
        <w:t>to</w:t>
      </w:r>
      <w:r>
        <w:rPr>
          <w:spacing w:val="-3"/>
        </w:rPr>
        <w:t> </w:t>
      </w:r>
      <w:r>
        <w:rPr/>
        <w:t>explore</w:t>
      </w:r>
      <w:r>
        <w:rPr>
          <w:spacing w:val="-4"/>
        </w:rPr>
        <w:t> </w:t>
      </w:r>
      <w:r>
        <w:rPr/>
        <w:t>and</w:t>
      </w:r>
      <w:r>
        <w:rPr>
          <w:spacing w:val="-2"/>
        </w:rPr>
        <w:t> </w:t>
      </w:r>
      <w:r>
        <w:rPr/>
        <w:t>understand</w:t>
      </w:r>
      <w:r>
        <w:rPr>
          <w:spacing w:val="-2"/>
        </w:rPr>
        <w:t> </w:t>
      </w:r>
      <w:r>
        <w:rPr/>
        <w:t>the</w:t>
      </w:r>
      <w:r>
        <w:rPr>
          <w:spacing w:val="-2"/>
        </w:rPr>
        <w:t> </w:t>
      </w:r>
      <w:r>
        <w:rPr/>
        <w:t>skills,</w:t>
      </w:r>
      <w:r>
        <w:rPr>
          <w:spacing w:val="-3"/>
        </w:rPr>
        <w:t> </w:t>
      </w:r>
      <w:r>
        <w:rPr/>
        <w:t>historical</w:t>
      </w:r>
      <w:r>
        <w:rPr>
          <w:spacing w:val="-2"/>
        </w:rPr>
        <w:t> </w:t>
      </w:r>
      <w:r>
        <w:rPr/>
        <w:t>developments</w:t>
      </w:r>
      <w:r>
        <w:rPr>
          <w:spacing w:val="-3"/>
        </w:rPr>
        <w:t> </w:t>
      </w:r>
      <w:r>
        <w:rPr/>
        <w:t>and</w:t>
      </w:r>
      <w:r>
        <w:rPr>
          <w:spacing w:val="-2"/>
        </w:rPr>
        <w:t> </w:t>
      </w:r>
      <w:r>
        <w:rPr/>
        <w:t>current</w:t>
      </w:r>
      <w:r>
        <w:rPr>
          <w:spacing w:val="-3"/>
        </w:rPr>
        <w:t> </w:t>
      </w:r>
      <w:r>
        <w:rPr/>
        <w:t>issues</w:t>
      </w:r>
      <w:r>
        <w:rPr>
          <w:spacing w:val="-3"/>
        </w:rPr>
        <w:t> </w:t>
      </w:r>
      <w:r>
        <w:rPr/>
        <w:t>that</w:t>
      </w:r>
      <w:r>
        <w:rPr>
          <w:spacing w:val="-3"/>
        </w:rPr>
        <w:t> </w:t>
      </w:r>
      <w:r>
        <w:rPr/>
        <w:t>have</w:t>
      </w:r>
      <w:r>
        <w:rPr>
          <w:spacing w:val="-4"/>
        </w:rPr>
        <w:t> </w:t>
      </w:r>
      <w:r>
        <w:rPr/>
        <w:t>and</w:t>
      </w:r>
      <w:r>
        <w:rPr>
          <w:spacing w:val="-2"/>
        </w:rPr>
        <w:t> </w:t>
      </w:r>
      <w:r>
        <w:rPr/>
        <w:t>continue to shape the journalistic profession. Students learn how to apply critical perspectives in understanding the influence and effects of media in society.</w:t>
      </w:r>
    </w:p>
    <w:p>
      <w:pPr>
        <w:spacing w:after="0" w:line="206" w:lineRule="auto"/>
        <w:sectPr>
          <w:pgSz w:w="12240" w:h="15840"/>
          <w:pgMar w:header="0" w:footer="1804" w:top="560" w:bottom="2080" w:left="560" w:right="440"/>
        </w:sectPr>
      </w:pPr>
    </w:p>
    <w:p>
      <w:pPr>
        <w:pStyle w:val="BodyText"/>
        <w:spacing w:line="260" w:lineRule="exact" w:before="41"/>
        <w:ind w:left="880"/>
        <w:rPr>
          <w:rFonts w:ascii="Gotham-Medium"/>
        </w:rPr>
      </w:pPr>
      <w:r>
        <w:rPr>
          <w:rFonts w:ascii="Gotham-Medium"/>
          <w:spacing w:val="-2"/>
        </w:rPr>
        <w:t>Admissions:</w:t>
      </w:r>
    </w:p>
    <w:p>
      <w:pPr>
        <w:pStyle w:val="BodyText"/>
        <w:spacing w:line="206" w:lineRule="auto" w:before="12"/>
        <w:ind w:left="879" w:right="447"/>
      </w:pPr>
      <w:r>
        <w:rPr/>
        <w:t>To be considered for admission into the Graduate and Professional Certificate in Journalism, applicants</w:t>
      </w:r>
      <w:r>
        <w:rPr>
          <w:spacing w:val="-9"/>
        </w:rPr>
        <w:t> </w:t>
      </w:r>
      <w:r>
        <w:rPr/>
        <w:t>must</w:t>
      </w:r>
      <w:r>
        <w:rPr>
          <w:spacing w:val="-9"/>
        </w:rPr>
        <w:t> </w:t>
      </w:r>
      <w:r>
        <w:rPr/>
        <w:t>have</w:t>
      </w:r>
      <w:r>
        <w:rPr>
          <w:spacing w:val="-7"/>
        </w:rPr>
        <w:t> </w:t>
      </w:r>
      <w:r>
        <w:rPr/>
        <w:t>completed</w:t>
      </w:r>
      <w:r>
        <w:rPr>
          <w:spacing w:val="-6"/>
        </w:rPr>
        <w:t> </w:t>
      </w:r>
      <w:r>
        <w:rPr/>
        <w:t>a</w:t>
      </w:r>
      <w:r>
        <w:rPr>
          <w:spacing w:val="-6"/>
        </w:rPr>
        <w:t> </w:t>
      </w:r>
      <w:r>
        <w:rPr/>
        <w:t>bachelor’s</w:t>
      </w:r>
      <w:r>
        <w:rPr>
          <w:spacing w:val="-6"/>
        </w:rPr>
        <w:t> </w:t>
      </w:r>
      <w:r>
        <w:rPr/>
        <w:t>degree</w:t>
      </w:r>
      <w:r>
        <w:rPr>
          <w:spacing w:val="-10"/>
        </w:rPr>
        <w:t> </w:t>
      </w:r>
      <w:r>
        <w:rPr/>
        <w:t>and</w:t>
      </w:r>
      <w:r>
        <w:rPr>
          <w:spacing w:val="-6"/>
        </w:rPr>
        <w:t> </w:t>
      </w:r>
      <w:r>
        <w:rPr/>
        <w:t>submit</w:t>
      </w:r>
      <w:r>
        <w:rPr>
          <w:spacing w:val="-9"/>
        </w:rPr>
        <w:t> </w:t>
      </w:r>
      <w:r>
        <w:rPr/>
        <w:t>a</w:t>
      </w:r>
      <w:r>
        <w:rPr>
          <w:spacing w:val="-4"/>
        </w:rPr>
        <w:t> </w:t>
      </w:r>
      <w:r>
        <w:rPr/>
        <w:t>short</w:t>
      </w:r>
      <w:r>
        <w:rPr>
          <w:spacing w:val="-5"/>
        </w:rPr>
        <w:t> </w:t>
      </w:r>
      <w:r>
        <w:rPr/>
        <w:t>essay</w:t>
      </w:r>
      <w:r>
        <w:rPr>
          <w:spacing w:val="-6"/>
        </w:rPr>
        <w:t> </w:t>
      </w:r>
      <w:r>
        <w:rPr/>
        <w:t>simply</w:t>
      </w:r>
      <w:r>
        <w:rPr>
          <w:spacing w:val="-6"/>
        </w:rPr>
        <w:t> </w:t>
      </w:r>
      <w:r>
        <w:rPr/>
        <w:t>explaining</w:t>
      </w:r>
      <w:r>
        <w:rPr>
          <w:spacing w:val="-6"/>
        </w:rPr>
        <w:t> </w:t>
      </w:r>
      <w:r>
        <w:rPr/>
        <w:t>why they are interested in pursuing the Certificate. (No grade minimum or entrance exams are needed.) The Certificate can be earned by students who are enrolled in a graduate program at MSU or by professionals and others who take the credits through Life-Long Education. Students may earn the Certificate in one semester or longer. For information about applying, please contact </w:t>
      </w:r>
      <w:hyperlink r:id="rId11">
        <w:r>
          <w:rPr>
            <w:color w:val="0000FF"/>
            <w:u w:val="single" w:color="0000FF"/>
          </w:rPr>
          <w:t>Nicole Bond</w:t>
        </w:r>
        <w:r>
          <w:rPr/>
          <w:t>.</w:t>
        </w:r>
      </w:hyperlink>
    </w:p>
    <w:p>
      <w:pPr>
        <w:pStyle w:val="BodyText"/>
        <w:spacing w:line="260" w:lineRule="exact" w:before="203"/>
        <w:ind w:left="1600"/>
        <w:rPr>
          <w:rFonts w:ascii="Gotham-Medium"/>
        </w:rPr>
      </w:pPr>
      <w:r>
        <w:rPr>
          <w:rFonts w:ascii="Gotham-Medium"/>
          <w:color w:val="008183"/>
        </w:rPr>
        <w:t>Students</w:t>
      </w:r>
      <w:r>
        <w:rPr>
          <w:rFonts w:ascii="Gotham-Medium"/>
          <w:color w:val="008183"/>
          <w:spacing w:val="-14"/>
        </w:rPr>
        <w:t> </w:t>
      </w:r>
      <w:r>
        <w:rPr>
          <w:rFonts w:ascii="Gotham-Medium"/>
          <w:color w:val="008183"/>
        </w:rPr>
        <w:t>are</w:t>
      </w:r>
      <w:r>
        <w:rPr>
          <w:rFonts w:ascii="Gotham-Medium"/>
          <w:color w:val="008183"/>
          <w:spacing w:val="-14"/>
        </w:rPr>
        <w:t> </w:t>
      </w:r>
      <w:r>
        <w:rPr>
          <w:rFonts w:ascii="Gotham-Medium"/>
          <w:color w:val="008183"/>
        </w:rPr>
        <w:t>required</w:t>
      </w:r>
      <w:r>
        <w:rPr>
          <w:rFonts w:ascii="Gotham-Medium"/>
          <w:color w:val="008183"/>
          <w:spacing w:val="-14"/>
        </w:rPr>
        <w:t> </w:t>
      </w:r>
      <w:r>
        <w:rPr>
          <w:rFonts w:ascii="Gotham-Medium"/>
          <w:color w:val="008183"/>
        </w:rPr>
        <w:t>to</w:t>
      </w:r>
      <w:r>
        <w:rPr>
          <w:rFonts w:ascii="Gotham-Medium"/>
          <w:color w:val="008183"/>
          <w:spacing w:val="-11"/>
        </w:rPr>
        <w:t> </w:t>
      </w:r>
      <w:r>
        <w:rPr>
          <w:rFonts w:ascii="Gotham-Medium"/>
          <w:color w:val="008183"/>
        </w:rPr>
        <w:t>complete</w:t>
      </w:r>
      <w:r>
        <w:rPr>
          <w:rFonts w:ascii="Gotham-Medium"/>
          <w:color w:val="008183"/>
          <w:spacing w:val="-14"/>
        </w:rPr>
        <w:t> </w:t>
      </w:r>
      <w:r>
        <w:rPr>
          <w:rFonts w:ascii="Gotham-Medium"/>
          <w:color w:val="008183"/>
        </w:rPr>
        <w:t>the</w:t>
      </w:r>
      <w:r>
        <w:rPr>
          <w:rFonts w:ascii="Gotham-Medium"/>
          <w:color w:val="008183"/>
          <w:spacing w:val="-13"/>
        </w:rPr>
        <w:t> </w:t>
      </w:r>
      <w:r>
        <w:rPr>
          <w:rFonts w:ascii="Gotham-Medium"/>
          <w:color w:val="008183"/>
          <w:spacing w:val="-2"/>
        </w:rPr>
        <w:t>following:</w:t>
      </w:r>
    </w:p>
    <w:p>
      <w:pPr>
        <w:pStyle w:val="BodyText"/>
        <w:tabs>
          <w:tab w:pos="3039" w:val="left" w:leader="none"/>
        </w:tabs>
        <w:spacing w:line="240" w:lineRule="exact"/>
        <w:ind w:left="1599"/>
      </w:pPr>
      <w:r>
        <w:rPr/>
        <w:t>1</w:t>
      </w:r>
      <w:r>
        <w:rPr>
          <w:spacing w:val="-1"/>
        </w:rPr>
        <w:t> </w:t>
      </w:r>
      <w:r>
        <w:rPr>
          <w:spacing w:val="-2"/>
        </w:rPr>
        <w:t>credit</w:t>
      </w:r>
      <w:r>
        <w:rPr/>
        <w:tab/>
        <w:t>JRN</w:t>
      </w:r>
      <w:r>
        <w:rPr>
          <w:spacing w:val="-7"/>
        </w:rPr>
        <w:t> </w:t>
      </w:r>
      <w:r>
        <w:rPr/>
        <w:t>802</w:t>
      </w:r>
      <w:r>
        <w:rPr>
          <w:spacing w:val="-7"/>
        </w:rPr>
        <w:t> </w:t>
      </w:r>
      <w:r>
        <w:rPr/>
        <w:t>Journalism</w:t>
      </w:r>
      <w:r>
        <w:rPr>
          <w:spacing w:val="-5"/>
        </w:rPr>
        <w:t> </w:t>
      </w:r>
      <w:r>
        <w:rPr>
          <w:spacing w:val="-2"/>
        </w:rPr>
        <w:t>Proseminar</w:t>
      </w:r>
    </w:p>
    <w:p>
      <w:pPr>
        <w:pStyle w:val="BodyText"/>
        <w:tabs>
          <w:tab w:pos="3039" w:val="left" w:leader="none"/>
        </w:tabs>
        <w:spacing w:line="206" w:lineRule="auto" w:before="12"/>
        <w:ind w:left="1599" w:right="4549"/>
      </w:pPr>
      <w:r>
        <w:rPr/>
        <w:t>3 credits</w:t>
        <w:tab/>
        <w:t>JRN</w:t>
      </w:r>
      <w:r>
        <w:rPr>
          <w:spacing w:val="-10"/>
        </w:rPr>
        <w:t> </w:t>
      </w:r>
      <w:r>
        <w:rPr/>
        <w:t>804</w:t>
      </w:r>
      <w:r>
        <w:rPr>
          <w:spacing w:val="-11"/>
        </w:rPr>
        <w:t> </w:t>
      </w:r>
      <w:r>
        <w:rPr/>
        <w:t>Journalism</w:t>
      </w:r>
      <w:r>
        <w:rPr>
          <w:spacing w:val="-9"/>
        </w:rPr>
        <w:t> </w:t>
      </w:r>
      <w:r>
        <w:rPr/>
        <w:t>Studies</w:t>
      </w:r>
      <w:r>
        <w:rPr>
          <w:spacing w:val="-11"/>
        </w:rPr>
        <w:t> </w:t>
      </w:r>
      <w:r>
        <w:rPr/>
        <w:t>Seminar 3 credits</w:t>
        <w:tab/>
        <w:t>JRN 805 Disruptions in Journalism</w:t>
      </w:r>
    </w:p>
    <w:p>
      <w:pPr>
        <w:pStyle w:val="BodyText"/>
        <w:tabs>
          <w:tab w:pos="3039" w:val="left" w:leader="none"/>
        </w:tabs>
        <w:spacing w:line="246" w:lineRule="exact"/>
        <w:ind w:left="1599"/>
      </w:pPr>
      <w:r>
        <w:rPr/>
        <w:t>3</w:t>
      </w:r>
      <w:r>
        <w:rPr>
          <w:spacing w:val="-2"/>
        </w:rPr>
        <w:t> credits</w:t>
      </w:r>
      <w:r>
        <w:rPr/>
        <w:tab/>
        <w:t>JRN</w:t>
      </w:r>
      <w:r>
        <w:rPr>
          <w:spacing w:val="-7"/>
        </w:rPr>
        <w:t> </w:t>
      </w:r>
      <w:r>
        <w:rPr/>
        <w:t>806</w:t>
      </w:r>
      <w:r>
        <w:rPr>
          <w:spacing w:val="-6"/>
        </w:rPr>
        <w:t> </w:t>
      </w:r>
      <w:r>
        <w:rPr/>
        <w:t>Contemporary</w:t>
      </w:r>
      <w:r>
        <w:rPr>
          <w:spacing w:val="-5"/>
        </w:rPr>
        <w:t> </w:t>
      </w:r>
      <w:r>
        <w:rPr/>
        <w:t>Issues</w:t>
      </w:r>
      <w:r>
        <w:rPr>
          <w:spacing w:val="-8"/>
        </w:rPr>
        <w:t> </w:t>
      </w:r>
      <w:r>
        <w:rPr/>
        <w:t>in</w:t>
      </w:r>
      <w:r>
        <w:rPr>
          <w:spacing w:val="-8"/>
        </w:rPr>
        <w:t> </w:t>
      </w:r>
      <w:r>
        <w:rPr>
          <w:spacing w:val="-2"/>
        </w:rPr>
        <w:t>Journalism</w:t>
      </w:r>
    </w:p>
    <w:p>
      <w:pPr>
        <w:pStyle w:val="BodyText"/>
        <w:spacing w:before="200"/>
        <w:ind w:left="1599"/>
      </w:pPr>
      <w:r>
        <w:rPr/>
        <w:t>10</w:t>
      </w:r>
      <w:r>
        <w:rPr>
          <w:spacing w:val="-5"/>
        </w:rPr>
        <w:t> </w:t>
      </w:r>
      <w:r>
        <w:rPr/>
        <w:t>total</w:t>
      </w:r>
      <w:r>
        <w:rPr>
          <w:spacing w:val="-5"/>
        </w:rPr>
        <w:t> </w:t>
      </w:r>
      <w:r>
        <w:rPr>
          <w:spacing w:val="-2"/>
        </w:rPr>
        <w:t>credits</w:t>
      </w:r>
    </w:p>
    <w:p>
      <w:pPr>
        <w:pStyle w:val="BodyText"/>
        <w:spacing w:before="1"/>
        <w:rPr>
          <w:sz w:val="33"/>
        </w:rPr>
      </w:pPr>
    </w:p>
    <w:p>
      <w:pPr>
        <w:pStyle w:val="Heading1"/>
        <w:numPr>
          <w:ilvl w:val="0"/>
          <w:numId w:val="4"/>
        </w:numPr>
        <w:tabs>
          <w:tab w:pos="508" w:val="left" w:leader="none"/>
          <w:tab w:pos="10808" w:val="left" w:leader="none"/>
        </w:tabs>
        <w:spacing w:line="240" w:lineRule="auto" w:before="0" w:after="0"/>
        <w:ind w:left="508" w:right="0" w:hanging="399"/>
        <w:jc w:val="left"/>
        <w:rPr>
          <w:u w:val="none"/>
        </w:rPr>
      </w:pPr>
      <w:bookmarkStart w:name="4. Policies on Academic Performance and " w:id="10"/>
      <w:bookmarkEnd w:id="10"/>
      <w:r>
        <w:rPr>
          <w:u w:val="none"/>
        </w:rPr>
      </w:r>
      <w:r>
        <w:rPr>
          <w:u w:val="single" w:color="00AE50"/>
        </w:rPr>
        <w:t>P</w:t>
      </w:r>
      <w:r>
        <w:rPr>
          <w:spacing w:val="-31"/>
          <w:u w:val="single" w:color="00AE50"/>
        </w:rPr>
        <w:t> </w:t>
      </w:r>
      <w:r>
        <w:rPr>
          <w:u w:val="single" w:color="00AE50"/>
        </w:rPr>
        <w:t>o</w:t>
      </w:r>
      <w:r>
        <w:rPr>
          <w:spacing w:val="-19"/>
          <w:u w:val="single" w:color="00AE50"/>
        </w:rPr>
        <w:t> </w:t>
      </w:r>
      <w:r>
        <w:rPr>
          <w:u w:val="single" w:color="00AE50"/>
        </w:rPr>
        <w:t>lic</w:t>
      </w:r>
      <w:r>
        <w:rPr>
          <w:spacing w:val="-28"/>
          <w:u w:val="single" w:color="00AE50"/>
        </w:rPr>
        <w:t> </w:t>
      </w:r>
      <w:r>
        <w:rPr>
          <w:u w:val="single" w:color="00AE50"/>
        </w:rPr>
        <w:t>ie</w:t>
      </w:r>
      <w:r>
        <w:rPr>
          <w:spacing w:val="-19"/>
          <w:u w:val="single" w:color="00AE50"/>
        </w:rPr>
        <w:t> </w:t>
      </w:r>
      <w:r>
        <w:rPr>
          <w:u w:val="single" w:color="00AE50"/>
        </w:rPr>
        <w:t>s</w:t>
      </w:r>
      <w:r>
        <w:rPr>
          <w:spacing w:val="3"/>
          <w:u w:val="single" w:color="00AE50"/>
        </w:rPr>
        <w:t> </w:t>
      </w:r>
      <w:r>
        <w:rPr>
          <w:u w:val="single" w:color="00AE50"/>
        </w:rPr>
        <w:t>o</w:t>
      </w:r>
      <w:r>
        <w:rPr>
          <w:spacing w:val="-18"/>
          <w:u w:val="single" w:color="00AE50"/>
        </w:rPr>
        <w:t> </w:t>
      </w:r>
      <w:r>
        <w:rPr>
          <w:u w:val="single" w:color="00AE50"/>
        </w:rPr>
        <w:t>n</w:t>
      </w:r>
      <w:r>
        <w:rPr>
          <w:spacing w:val="7"/>
          <w:u w:val="single" w:color="00AE50"/>
        </w:rPr>
        <w:t> </w:t>
      </w:r>
      <w:r>
        <w:rPr>
          <w:u w:val="single" w:color="00AE50"/>
        </w:rPr>
        <w:t>Ac</w:t>
      </w:r>
      <w:r>
        <w:rPr>
          <w:spacing w:val="-28"/>
          <w:u w:val="single" w:color="00AE50"/>
        </w:rPr>
        <w:t> </w:t>
      </w:r>
      <w:r>
        <w:rPr>
          <w:u w:val="single" w:color="00AE50"/>
        </w:rPr>
        <w:t>ad</w:t>
      </w:r>
      <w:r>
        <w:rPr>
          <w:spacing w:val="-18"/>
          <w:u w:val="single" w:color="00AE50"/>
        </w:rPr>
        <w:t> </w:t>
      </w:r>
      <w:r>
        <w:rPr>
          <w:u w:val="single" w:color="00AE50"/>
        </w:rPr>
        <w:t>e</w:t>
      </w:r>
      <w:r>
        <w:rPr>
          <w:spacing w:val="-19"/>
          <w:u w:val="single" w:color="00AE50"/>
        </w:rPr>
        <w:t> </w:t>
      </w:r>
      <w:r>
        <w:rPr>
          <w:u w:val="single" w:color="00AE50"/>
        </w:rPr>
        <w:t>m</w:t>
      </w:r>
      <w:r>
        <w:rPr>
          <w:spacing w:val="-17"/>
          <w:u w:val="single" w:color="00AE50"/>
        </w:rPr>
        <w:t> </w:t>
      </w:r>
      <w:r>
        <w:rPr>
          <w:u w:val="single" w:color="00AE50"/>
        </w:rPr>
        <w:t>ic</w:t>
      </w:r>
      <w:r>
        <w:rPr>
          <w:spacing w:val="7"/>
          <w:u w:val="single" w:color="00AE50"/>
        </w:rPr>
        <w:t> </w:t>
      </w:r>
      <w:r>
        <w:rPr>
          <w:u w:val="single" w:color="00AE50"/>
        </w:rPr>
        <w:t>P</w:t>
      </w:r>
      <w:r>
        <w:rPr>
          <w:spacing w:val="-31"/>
          <w:u w:val="single" w:color="00AE50"/>
        </w:rPr>
        <w:t> </w:t>
      </w:r>
      <w:r>
        <w:rPr>
          <w:u w:val="single" w:color="00AE50"/>
        </w:rPr>
        <w:t>e</w:t>
      </w:r>
      <w:r>
        <w:rPr>
          <w:spacing w:val="-17"/>
          <w:u w:val="single" w:color="00AE50"/>
        </w:rPr>
        <w:t> </w:t>
      </w:r>
      <w:r>
        <w:rPr>
          <w:u w:val="single" w:color="00AE50"/>
        </w:rPr>
        <w:t>rfo</w:t>
      </w:r>
      <w:r>
        <w:rPr>
          <w:spacing w:val="-19"/>
          <w:u w:val="single" w:color="00AE50"/>
        </w:rPr>
        <w:t> </w:t>
      </w:r>
      <w:r>
        <w:rPr>
          <w:u w:val="single" w:color="00AE50"/>
        </w:rPr>
        <w:t>rm</w:t>
      </w:r>
      <w:r>
        <w:rPr>
          <w:spacing w:val="-18"/>
          <w:u w:val="single" w:color="00AE50"/>
        </w:rPr>
        <w:t> </w:t>
      </w:r>
      <w:r>
        <w:rPr>
          <w:u w:val="single" w:color="00AE50"/>
        </w:rPr>
        <w:t>a</w:t>
      </w:r>
      <w:r>
        <w:rPr>
          <w:spacing w:val="-21"/>
          <w:u w:val="single" w:color="00AE50"/>
        </w:rPr>
        <w:t> </w:t>
      </w:r>
      <w:r>
        <w:rPr>
          <w:u w:val="single" w:color="00AE50"/>
        </w:rPr>
        <w:t>n</w:t>
      </w:r>
      <w:r>
        <w:rPr>
          <w:spacing w:val="-23"/>
          <w:u w:val="single" w:color="00AE50"/>
        </w:rPr>
        <w:t> </w:t>
      </w:r>
      <w:r>
        <w:rPr>
          <w:u w:val="single" w:color="00AE50"/>
        </w:rPr>
        <w:t>c</w:t>
      </w:r>
      <w:r>
        <w:rPr>
          <w:spacing w:val="-26"/>
          <w:u w:val="single" w:color="00AE50"/>
        </w:rPr>
        <w:t> </w:t>
      </w:r>
      <w:r>
        <w:rPr>
          <w:u w:val="single" w:color="00AE50"/>
        </w:rPr>
        <w:t>e</w:t>
      </w:r>
      <w:r>
        <w:rPr>
          <w:spacing w:val="10"/>
          <w:u w:val="single" w:color="00AE50"/>
        </w:rPr>
        <w:t> </w:t>
      </w:r>
      <w:r>
        <w:rPr>
          <w:u w:val="single" w:color="00AE50"/>
        </w:rPr>
        <w:t>an</w:t>
      </w:r>
      <w:r>
        <w:rPr>
          <w:spacing w:val="-21"/>
          <w:u w:val="single" w:color="00AE50"/>
        </w:rPr>
        <w:t> </w:t>
      </w:r>
      <w:r>
        <w:rPr>
          <w:u w:val="single" w:color="00AE50"/>
        </w:rPr>
        <w:t>d</w:t>
      </w:r>
      <w:r>
        <w:rPr>
          <w:spacing w:val="36"/>
          <w:u w:val="single" w:color="00AE50"/>
        </w:rPr>
        <w:t> </w:t>
      </w:r>
      <w:r>
        <w:rPr>
          <w:u w:val="single" w:color="00AE50"/>
        </w:rPr>
        <w:t>Im</w:t>
      </w:r>
      <w:r>
        <w:rPr>
          <w:spacing w:val="-13"/>
          <w:u w:val="single" w:color="00AE50"/>
        </w:rPr>
        <w:t> </w:t>
      </w:r>
      <w:r>
        <w:rPr>
          <w:u w:val="single" w:color="00AE50"/>
        </w:rPr>
        <w:t>p</w:t>
      </w:r>
      <w:r>
        <w:rPr>
          <w:spacing w:val="-17"/>
          <w:u w:val="single" w:color="00AE50"/>
        </w:rPr>
        <w:t> </w:t>
      </w:r>
      <w:r>
        <w:rPr>
          <w:u w:val="single" w:color="00AE50"/>
        </w:rPr>
        <w:t>lic</w:t>
      </w:r>
      <w:r>
        <w:rPr>
          <w:spacing w:val="-28"/>
          <w:u w:val="single" w:color="00AE50"/>
        </w:rPr>
        <w:t> </w:t>
      </w:r>
      <w:r>
        <w:rPr>
          <w:u w:val="single" w:color="00AE50"/>
        </w:rPr>
        <w:t>a</w:t>
      </w:r>
      <w:r>
        <w:rPr>
          <w:spacing w:val="-21"/>
          <w:u w:val="single" w:color="00AE50"/>
        </w:rPr>
        <w:t> </w:t>
      </w:r>
      <w:r>
        <w:rPr>
          <w:u w:val="single" w:color="00AE50"/>
        </w:rPr>
        <w:t>t</w:t>
      </w:r>
      <w:r>
        <w:rPr>
          <w:spacing w:val="-22"/>
          <w:u w:val="single" w:color="00AE50"/>
        </w:rPr>
        <w:t> </w:t>
      </w:r>
      <w:r>
        <w:rPr>
          <w:u w:val="single" w:color="00AE50"/>
        </w:rPr>
        <w:t>io</w:t>
      </w:r>
      <w:r>
        <w:rPr>
          <w:spacing w:val="-19"/>
          <w:u w:val="single" w:color="00AE50"/>
        </w:rPr>
        <w:t> </w:t>
      </w:r>
      <w:r>
        <w:rPr>
          <w:u w:val="single" w:color="00AE50"/>
        </w:rPr>
        <w:t>n</w:t>
      </w:r>
      <w:r>
        <w:rPr>
          <w:spacing w:val="-26"/>
          <w:u w:val="single" w:color="00AE50"/>
        </w:rPr>
        <w:t> </w:t>
      </w:r>
      <w:r>
        <w:rPr>
          <w:u w:val="single" w:color="00AE50"/>
        </w:rPr>
        <w:t>s</w:t>
      </w:r>
      <w:r>
        <w:rPr>
          <w:spacing w:val="31"/>
          <w:u w:val="single" w:color="00AE50"/>
        </w:rPr>
        <w:t> </w:t>
      </w:r>
      <w:r>
        <w:rPr>
          <w:u w:val="single" w:color="00AE50"/>
        </w:rPr>
        <w:t>o</w:t>
      </w:r>
      <w:r>
        <w:rPr>
          <w:spacing w:val="-18"/>
          <w:u w:val="single" w:color="00AE50"/>
        </w:rPr>
        <w:t> </w:t>
      </w:r>
      <w:r>
        <w:rPr>
          <w:u w:val="single" w:color="00AE50"/>
        </w:rPr>
        <w:t>n</w:t>
      </w:r>
      <w:r>
        <w:rPr>
          <w:spacing w:val="39"/>
          <w:u w:val="single" w:color="00AE50"/>
        </w:rPr>
        <w:t> </w:t>
      </w:r>
      <w:r>
        <w:rPr>
          <w:u w:val="single" w:color="00AE50"/>
        </w:rPr>
        <w:t>F</w:t>
      </w:r>
      <w:r>
        <w:rPr>
          <w:spacing w:val="-35"/>
          <w:u w:val="single" w:color="00AE50"/>
        </w:rPr>
        <w:t> </w:t>
      </w:r>
      <w:r>
        <w:rPr>
          <w:u w:val="single" w:color="00AE50"/>
        </w:rPr>
        <w:t>in</w:t>
      </w:r>
      <w:r>
        <w:rPr>
          <w:spacing w:val="-23"/>
          <w:u w:val="single" w:color="00AE50"/>
        </w:rPr>
        <w:t> </w:t>
      </w:r>
      <w:r>
        <w:rPr>
          <w:u w:val="single" w:color="00AE50"/>
        </w:rPr>
        <w:t>a</w:t>
      </w:r>
      <w:r>
        <w:rPr>
          <w:spacing w:val="-21"/>
          <w:u w:val="single" w:color="00AE50"/>
        </w:rPr>
        <w:t> </w:t>
      </w:r>
      <w:r>
        <w:rPr>
          <w:u w:val="single" w:color="00AE50"/>
        </w:rPr>
        <w:t>n</w:t>
      </w:r>
      <w:r>
        <w:rPr>
          <w:spacing w:val="-23"/>
          <w:u w:val="single" w:color="00AE50"/>
        </w:rPr>
        <w:t> </w:t>
      </w:r>
      <w:r>
        <w:rPr>
          <w:u w:val="single" w:color="00AE50"/>
        </w:rPr>
        <w:t>c</w:t>
      </w:r>
      <w:r>
        <w:rPr>
          <w:spacing w:val="-31"/>
          <w:u w:val="single" w:color="00AE50"/>
        </w:rPr>
        <w:t> </w:t>
      </w:r>
      <w:r>
        <w:rPr>
          <w:u w:val="single" w:color="00AE50"/>
        </w:rPr>
        <w:t>ia</w:t>
      </w:r>
      <w:r>
        <w:rPr>
          <w:spacing w:val="-21"/>
          <w:u w:val="single" w:color="00AE50"/>
        </w:rPr>
        <w:t> </w:t>
      </w:r>
      <w:r>
        <w:rPr>
          <w:u w:val="single" w:color="00AE50"/>
        </w:rPr>
        <w:t>l</w:t>
      </w:r>
      <w:r>
        <w:rPr>
          <w:spacing w:val="5"/>
          <w:u w:val="single" w:color="00AE50"/>
        </w:rPr>
        <w:t> </w:t>
      </w:r>
      <w:r>
        <w:rPr>
          <w:spacing w:val="-5"/>
          <w:u w:val="single" w:color="00AE50"/>
        </w:rPr>
        <w:t>Aid</w:t>
      </w:r>
      <w:r>
        <w:rPr>
          <w:u w:val="single" w:color="00AE50"/>
        </w:rPr>
        <w:tab/>
      </w:r>
    </w:p>
    <w:p>
      <w:pPr>
        <w:pStyle w:val="BodyText"/>
        <w:spacing w:before="4"/>
        <w:rPr>
          <w:rFonts w:ascii="Times New Roman"/>
          <w:sz w:val="12"/>
        </w:rPr>
      </w:pPr>
    </w:p>
    <w:p>
      <w:pPr>
        <w:pStyle w:val="BodyText"/>
        <w:spacing w:line="206" w:lineRule="auto" w:before="98"/>
        <w:ind w:left="509" w:right="447"/>
      </w:pPr>
      <w:r>
        <w:rPr/>
        <w:t>To receive financial aid and graduate, students in the master’s degree program in the School of Journalism need to maintain a minimum 3.0 grade point average (GPA). If a GPA dips below 3.0, the student</w:t>
      </w:r>
      <w:r>
        <w:rPr>
          <w:spacing w:val="-1"/>
        </w:rPr>
        <w:t> </w:t>
      </w:r>
      <w:r>
        <w:rPr/>
        <w:t>will need to either re-take a course or courses that resulted in a 2.5 or lower or enroll in a new course or courses to improve the GPA. Graduate students who receive financial aid will have one semester to improve their GPA to a 3.0 or higher to continue to receive the aid. Students who fail to improve</w:t>
      </w:r>
      <w:r>
        <w:rPr>
          <w:spacing w:val="-7"/>
        </w:rPr>
        <w:t> </w:t>
      </w:r>
      <w:r>
        <w:rPr/>
        <w:t>their</w:t>
      </w:r>
      <w:r>
        <w:rPr>
          <w:spacing w:val="-4"/>
        </w:rPr>
        <w:t> </w:t>
      </w:r>
      <w:r>
        <w:rPr/>
        <w:t>GPA</w:t>
      </w:r>
      <w:r>
        <w:rPr>
          <w:spacing w:val="-3"/>
        </w:rPr>
        <w:t> </w:t>
      </w:r>
      <w:r>
        <w:rPr/>
        <w:t>may</w:t>
      </w:r>
      <w:r>
        <w:rPr>
          <w:spacing w:val="-2"/>
        </w:rPr>
        <w:t> </w:t>
      </w:r>
      <w:r>
        <w:rPr/>
        <w:t>appeal</w:t>
      </w:r>
      <w:r>
        <w:rPr>
          <w:spacing w:val="-3"/>
        </w:rPr>
        <w:t> </w:t>
      </w:r>
      <w:r>
        <w:rPr/>
        <w:t>for</w:t>
      </w:r>
      <w:r>
        <w:rPr>
          <w:spacing w:val="-3"/>
        </w:rPr>
        <w:t> </w:t>
      </w:r>
      <w:r>
        <w:rPr/>
        <w:t>continued</w:t>
      </w:r>
      <w:r>
        <w:rPr>
          <w:spacing w:val="-3"/>
        </w:rPr>
        <w:t> </w:t>
      </w:r>
      <w:r>
        <w:rPr/>
        <w:t>financial</w:t>
      </w:r>
      <w:r>
        <w:rPr>
          <w:spacing w:val="-3"/>
        </w:rPr>
        <w:t> </w:t>
      </w:r>
      <w:r>
        <w:rPr/>
        <w:t>aid</w:t>
      </w:r>
      <w:r>
        <w:rPr>
          <w:spacing w:val="-3"/>
        </w:rPr>
        <w:t> </w:t>
      </w:r>
      <w:r>
        <w:rPr/>
        <w:t>by</w:t>
      </w:r>
      <w:r>
        <w:rPr>
          <w:spacing w:val="-3"/>
        </w:rPr>
        <w:t> </w:t>
      </w:r>
      <w:r>
        <w:rPr/>
        <w:t>going</w:t>
      </w:r>
      <w:r>
        <w:rPr>
          <w:spacing w:val="-3"/>
        </w:rPr>
        <w:t> </w:t>
      </w:r>
      <w:r>
        <w:rPr/>
        <w:t>through</w:t>
      </w:r>
      <w:r>
        <w:rPr>
          <w:spacing w:val="-3"/>
        </w:rPr>
        <w:t> </w:t>
      </w:r>
      <w:r>
        <w:rPr/>
        <w:t>the</w:t>
      </w:r>
      <w:r>
        <w:rPr>
          <w:spacing w:val="-3"/>
        </w:rPr>
        <w:t> </w:t>
      </w:r>
      <w:r>
        <w:rPr/>
        <w:t>Satisfactory</w:t>
      </w:r>
      <w:r>
        <w:rPr>
          <w:spacing w:val="-3"/>
        </w:rPr>
        <w:t> </w:t>
      </w:r>
      <w:r>
        <w:rPr/>
        <w:t>Academic Process in the Office of Financial Aid.</w:t>
      </w:r>
    </w:p>
    <w:p>
      <w:pPr>
        <w:pStyle w:val="BodyText"/>
        <w:spacing w:before="4"/>
        <w:rPr>
          <w:sz w:val="19"/>
        </w:rPr>
      </w:pPr>
    </w:p>
    <w:p>
      <w:pPr>
        <w:pStyle w:val="BodyText"/>
        <w:spacing w:line="206" w:lineRule="auto"/>
        <w:ind w:left="509" w:right="299"/>
      </w:pPr>
      <w:r>
        <w:rPr/>
        <w:t>In</w:t>
      </w:r>
      <w:r>
        <w:rPr>
          <w:spacing w:val="-5"/>
        </w:rPr>
        <w:t> </w:t>
      </w:r>
      <w:r>
        <w:rPr/>
        <w:t>addition,</w:t>
      </w:r>
      <w:r>
        <w:rPr>
          <w:spacing w:val="-5"/>
        </w:rPr>
        <w:t> </w:t>
      </w:r>
      <w:r>
        <w:rPr/>
        <w:t>consistent</w:t>
      </w:r>
      <w:r>
        <w:rPr>
          <w:spacing w:val="-3"/>
        </w:rPr>
        <w:t> </w:t>
      </w:r>
      <w:r>
        <w:rPr/>
        <w:t>with</w:t>
      </w:r>
      <w:r>
        <w:rPr>
          <w:spacing w:val="-4"/>
        </w:rPr>
        <w:t> </w:t>
      </w:r>
      <w:r>
        <w:rPr/>
        <w:t>college</w:t>
      </w:r>
      <w:r>
        <w:rPr>
          <w:spacing w:val="-6"/>
        </w:rPr>
        <w:t> </w:t>
      </w:r>
      <w:r>
        <w:rPr/>
        <w:t>policies,</w:t>
      </w:r>
      <w:r>
        <w:rPr>
          <w:spacing w:val="-5"/>
        </w:rPr>
        <w:t> </w:t>
      </w:r>
      <w:r>
        <w:rPr/>
        <w:t>a</w:t>
      </w:r>
      <w:r>
        <w:rPr>
          <w:spacing w:val="-4"/>
        </w:rPr>
        <w:t> </w:t>
      </w:r>
      <w:r>
        <w:rPr/>
        <w:t>student</w:t>
      </w:r>
      <w:r>
        <w:rPr>
          <w:spacing w:val="-3"/>
        </w:rPr>
        <w:t> </w:t>
      </w:r>
      <w:r>
        <w:rPr/>
        <w:t>who</w:t>
      </w:r>
      <w:r>
        <w:rPr>
          <w:spacing w:val="-3"/>
        </w:rPr>
        <w:t> </w:t>
      </w:r>
      <w:r>
        <w:rPr/>
        <w:t>obtains</w:t>
      </w:r>
      <w:r>
        <w:rPr>
          <w:spacing w:val="-6"/>
        </w:rPr>
        <w:t> </w:t>
      </w:r>
      <w:r>
        <w:rPr/>
        <w:t>a</w:t>
      </w:r>
      <w:r>
        <w:rPr>
          <w:spacing w:val="-4"/>
        </w:rPr>
        <w:t> </w:t>
      </w:r>
      <w:r>
        <w:rPr/>
        <w:t>2.5</w:t>
      </w:r>
      <w:r>
        <w:rPr>
          <w:spacing w:val="-5"/>
        </w:rPr>
        <w:t> </w:t>
      </w:r>
      <w:r>
        <w:rPr/>
        <w:t>or</w:t>
      </w:r>
      <w:r>
        <w:rPr>
          <w:spacing w:val="-6"/>
        </w:rPr>
        <w:t> </w:t>
      </w:r>
      <w:r>
        <w:rPr/>
        <w:t>lower</w:t>
      </w:r>
      <w:r>
        <w:rPr>
          <w:spacing w:val="-5"/>
        </w:rPr>
        <w:t> </w:t>
      </w:r>
      <w:r>
        <w:rPr/>
        <w:t>in</w:t>
      </w:r>
      <w:r>
        <w:rPr>
          <w:spacing w:val="-5"/>
        </w:rPr>
        <w:t> </w:t>
      </w:r>
      <w:r>
        <w:rPr/>
        <w:t>three</w:t>
      </w:r>
      <w:r>
        <w:rPr>
          <w:spacing w:val="-9"/>
        </w:rPr>
        <w:t> </w:t>
      </w:r>
      <w:r>
        <w:rPr/>
        <w:t>or</w:t>
      </w:r>
      <w:r>
        <w:rPr>
          <w:spacing w:val="-6"/>
        </w:rPr>
        <w:t> </w:t>
      </w:r>
      <w:r>
        <w:rPr/>
        <w:t>more</w:t>
      </w:r>
      <w:r>
        <w:rPr>
          <w:spacing w:val="-1"/>
        </w:rPr>
        <w:t> </w:t>
      </w:r>
      <w:r>
        <w:rPr/>
        <w:t>courses will be dismissed. A student withdrawn under this regulation is required to wait a minimum of one calendar year from the date of the withdrawal before becoming eligible to apply for readmission to a graduate program in the College of Communication Arts and Sciences.</w:t>
      </w:r>
    </w:p>
    <w:p>
      <w:pPr>
        <w:pStyle w:val="BodyText"/>
        <w:spacing w:before="2"/>
        <w:rPr>
          <w:sz w:val="17"/>
        </w:rPr>
      </w:pPr>
    </w:p>
    <w:p>
      <w:pPr>
        <w:pStyle w:val="BodyText"/>
        <w:spacing w:line="260" w:lineRule="exact"/>
        <w:ind w:left="510"/>
      </w:pPr>
      <w:r>
        <w:rPr/>
        <w:t>The</w:t>
      </w:r>
      <w:r>
        <w:rPr>
          <w:spacing w:val="-10"/>
        </w:rPr>
        <w:t> </w:t>
      </w:r>
      <w:r>
        <w:rPr/>
        <w:t>student</w:t>
      </w:r>
      <w:r>
        <w:rPr>
          <w:spacing w:val="-8"/>
        </w:rPr>
        <w:t> </w:t>
      </w:r>
      <w:r>
        <w:rPr/>
        <w:t>may</w:t>
      </w:r>
      <w:r>
        <w:rPr>
          <w:spacing w:val="-9"/>
        </w:rPr>
        <w:t> </w:t>
      </w:r>
      <w:r>
        <w:rPr/>
        <w:t>be</w:t>
      </w:r>
      <w:r>
        <w:rPr>
          <w:spacing w:val="-7"/>
        </w:rPr>
        <w:t> </w:t>
      </w:r>
      <w:r>
        <w:rPr/>
        <w:t>readmitted,</w:t>
      </w:r>
      <w:r>
        <w:rPr>
          <w:spacing w:val="-9"/>
        </w:rPr>
        <w:t> </w:t>
      </w:r>
      <w:r>
        <w:rPr/>
        <w:t>contingent</w:t>
      </w:r>
      <w:r>
        <w:rPr>
          <w:spacing w:val="-8"/>
        </w:rPr>
        <w:t> </w:t>
      </w:r>
      <w:r>
        <w:rPr/>
        <w:t>upon</w:t>
      </w:r>
      <w:r>
        <w:rPr>
          <w:spacing w:val="-8"/>
        </w:rPr>
        <w:t> </w:t>
      </w:r>
      <w:r>
        <w:rPr/>
        <w:t>repeating</w:t>
      </w:r>
      <w:r>
        <w:rPr>
          <w:spacing w:val="-8"/>
        </w:rPr>
        <w:t> </w:t>
      </w:r>
      <w:r>
        <w:rPr/>
        <w:t>one</w:t>
      </w:r>
      <w:r>
        <w:rPr>
          <w:spacing w:val="-9"/>
        </w:rPr>
        <w:t> </w:t>
      </w:r>
      <w:r>
        <w:rPr/>
        <w:t>of</w:t>
      </w:r>
      <w:r>
        <w:rPr>
          <w:spacing w:val="-7"/>
        </w:rPr>
        <w:t> </w:t>
      </w:r>
      <w:r>
        <w:rPr/>
        <w:t>the</w:t>
      </w:r>
      <w:r>
        <w:rPr>
          <w:spacing w:val="-7"/>
        </w:rPr>
        <w:t> </w:t>
      </w:r>
      <w:r>
        <w:rPr/>
        <w:t>three</w:t>
      </w:r>
      <w:r>
        <w:rPr>
          <w:spacing w:val="-10"/>
        </w:rPr>
        <w:t> </w:t>
      </w:r>
      <w:r>
        <w:rPr/>
        <w:t>courses</w:t>
      </w:r>
      <w:r>
        <w:rPr>
          <w:spacing w:val="-9"/>
        </w:rPr>
        <w:t> </w:t>
      </w:r>
      <w:r>
        <w:rPr/>
        <w:t>in</w:t>
      </w:r>
      <w:r>
        <w:rPr>
          <w:spacing w:val="-9"/>
        </w:rPr>
        <w:t> </w:t>
      </w:r>
      <w:r>
        <w:rPr/>
        <w:t>which</w:t>
      </w:r>
      <w:r>
        <w:rPr>
          <w:spacing w:val="-7"/>
        </w:rPr>
        <w:t> </w:t>
      </w:r>
      <w:r>
        <w:rPr/>
        <w:t>a</w:t>
      </w:r>
      <w:r>
        <w:rPr>
          <w:spacing w:val="-6"/>
        </w:rPr>
        <w:t> </w:t>
      </w:r>
      <w:r>
        <w:rPr/>
        <w:t>grade</w:t>
      </w:r>
      <w:r>
        <w:rPr>
          <w:spacing w:val="-9"/>
        </w:rPr>
        <w:t> </w:t>
      </w:r>
      <w:r>
        <w:rPr>
          <w:spacing w:val="-5"/>
        </w:rPr>
        <w:t>of</w:t>
      </w:r>
    </w:p>
    <w:p>
      <w:pPr>
        <w:pStyle w:val="BodyText"/>
        <w:spacing w:line="206" w:lineRule="auto" w:before="13"/>
        <w:ind w:left="509" w:right="365"/>
      </w:pPr>
      <w:r>
        <w:rPr/>
        <w:t>2.5 or lower was received and earning a 3.0 or better grade in the course. The School may specify the course. While</w:t>
      </w:r>
      <w:r>
        <w:rPr>
          <w:spacing w:val="-1"/>
        </w:rPr>
        <w:t> </w:t>
      </w:r>
      <w:r>
        <w:rPr/>
        <w:t>permission may be</w:t>
      </w:r>
      <w:r>
        <w:rPr>
          <w:spacing w:val="-1"/>
        </w:rPr>
        <w:t> </w:t>
      </w:r>
      <w:r>
        <w:rPr/>
        <w:t>granted by the student's academic unit chair and the</w:t>
      </w:r>
      <w:r>
        <w:rPr>
          <w:spacing w:val="-1"/>
        </w:rPr>
        <w:t> </w:t>
      </w:r>
      <w:r>
        <w:rPr/>
        <w:t>associate dean of the College to repeat a course in which a grade of less than 3.0 was earned, subsequently earning a</w:t>
      </w:r>
      <w:r>
        <w:rPr/>
        <w:t> grade of 3.0 or higher does not eliminate the first earned grade in the course as one of the two allowed under this regulation. Both grades are included in the GPA. A short letter requesting readmission, why improvement is assumed, and a timeline for completing the program is sent to Graduate Programs Coordinator</w:t>
      </w:r>
      <w:r>
        <w:rPr>
          <w:spacing w:val="-4"/>
        </w:rPr>
        <w:t> </w:t>
      </w:r>
      <w:r>
        <w:rPr/>
        <w:t>Nicole</w:t>
      </w:r>
      <w:r>
        <w:rPr>
          <w:spacing w:val="-5"/>
        </w:rPr>
        <w:t> </w:t>
      </w:r>
      <w:r>
        <w:rPr/>
        <w:t>Bond</w:t>
      </w:r>
      <w:r>
        <w:rPr>
          <w:spacing w:val="-1"/>
        </w:rPr>
        <w:t> </w:t>
      </w:r>
      <w:r>
        <w:rPr/>
        <w:t>and</w:t>
      </w:r>
      <w:r>
        <w:rPr>
          <w:spacing w:val="-3"/>
        </w:rPr>
        <w:t> </w:t>
      </w:r>
      <w:r>
        <w:rPr/>
        <w:t>the</w:t>
      </w:r>
      <w:r>
        <w:rPr>
          <w:spacing w:val="-5"/>
        </w:rPr>
        <w:t> </w:t>
      </w:r>
      <w:r>
        <w:rPr/>
        <w:t>Director</w:t>
      </w:r>
      <w:r>
        <w:rPr>
          <w:spacing w:val="-4"/>
        </w:rPr>
        <w:t> </w:t>
      </w:r>
      <w:r>
        <w:rPr/>
        <w:t>of</w:t>
      </w:r>
      <w:r>
        <w:rPr>
          <w:spacing w:val="-4"/>
        </w:rPr>
        <w:t> </w:t>
      </w:r>
      <w:r>
        <w:rPr/>
        <w:t>the</w:t>
      </w:r>
      <w:r>
        <w:rPr>
          <w:spacing w:val="-2"/>
        </w:rPr>
        <w:t> </w:t>
      </w:r>
      <w:r>
        <w:rPr/>
        <w:t>Master’s</w:t>
      </w:r>
      <w:r>
        <w:rPr>
          <w:spacing w:val="-4"/>
        </w:rPr>
        <w:t> </w:t>
      </w:r>
      <w:r>
        <w:rPr/>
        <w:t>program.</w:t>
      </w:r>
      <w:r>
        <w:rPr>
          <w:spacing w:val="-4"/>
        </w:rPr>
        <w:t> </w:t>
      </w:r>
      <w:r>
        <w:rPr/>
        <w:t>Following</w:t>
      </w:r>
      <w:r>
        <w:rPr>
          <w:spacing w:val="-3"/>
        </w:rPr>
        <w:t> </w:t>
      </w:r>
      <w:r>
        <w:rPr/>
        <w:t>readmission,</w:t>
      </w:r>
      <w:r>
        <w:rPr>
          <w:spacing w:val="-4"/>
        </w:rPr>
        <w:t> </w:t>
      </w:r>
      <w:r>
        <w:rPr/>
        <w:t>any</w:t>
      </w:r>
      <w:r>
        <w:rPr>
          <w:spacing w:val="-3"/>
        </w:rPr>
        <w:t> </w:t>
      </w:r>
      <w:r>
        <w:rPr/>
        <w:t>additional grade 2.5 or below in any course will result in permanent dismissal.</w:t>
      </w:r>
    </w:p>
    <w:p>
      <w:pPr>
        <w:pStyle w:val="BodyText"/>
        <w:spacing w:before="5"/>
        <w:rPr>
          <w:sz w:val="22"/>
        </w:rPr>
      </w:pPr>
    </w:p>
    <w:p>
      <w:pPr>
        <w:pStyle w:val="BodyText"/>
        <w:spacing w:line="206" w:lineRule="auto"/>
        <w:ind w:left="507" w:right="299" w:firstLine="1"/>
      </w:pPr>
      <w:r>
        <w:rPr/>
        <w:t>Students are also expected to complete their degree programs within the five-year limit set by the Graduate School. A student who exceeds that time limit must apply for a program extension. A short letter requesting an extension, explaining the length of study and any circumstances that have changed for now completing the program and a timeline for finishing is sent to Graduate Programs Coordinator Nicole Bond and the Director of the Master’s program. Examples of valid reasons for extending the program beyond five years include family or medical emergencies and extraordinary work or study opportunities that relate to the graduate program. The Graduate Studies Director provides a recommendation</w:t>
      </w:r>
      <w:r>
        <w:rPr>
          <w:spacing w:val="-3"/>
        </w:rPr>
        <w:t> </w:t>
      </w:r>
      <w:r>
        <w:rPr/>
        <w:t>on</w:t>
      </w:r>
      <w:r>
        <w:rPr>
          <w:spacing w:val="-3"/>
        </w:rPr>
        <w:t> </w:t>
      </w:r>
      <w:r>
        <w:rPr/>
        <w:t>program</w:t>
      </w:r>
      <w:r>
        <w:rPr>
          <w:spacing w:val="-3"/>
        </w:rPr>
        <w:t> </w:t>
      </w:r>
      <w:r>
        <w:rPr/>
        <w:t>extension</w:t>
      </w:r>
      <w:r>
        <w:rPr>
          <w:spacing w:val="-3"/>
        </w:rPr>
        <w:t> </w:t>
      </w:r>
      <w:r>
        <w:rPr/>
        <w:t>to</w:t>
      </w:r>
      <w:r>
        <w:rPr>
          <w:spacing w:val="-4"/>
        </w:rPr>
        <w:t> </w:t>
      </w:r>
      <w:r>
        <w:rPr/>
        <w:t>the</w:t>
      </w:r>
      <w:r>
        <w:rPr>
          <w:spacing w:val="-5"/>
        </w:rPr>
        <w:t> </w:t>
      </w:r>
      <w:r>
        <w:rPr/>
        <w:t>associate</w:t>
      </w:r>
      <w:r>
        <w:rPr>
          <w:spacing w:val="-5"/>
        </w:rPr>
        <w:t> </w:t>
      </w:r>
      <w:r>
        <w:rPr/>
        <w:t>dean</w:t>
      </w:r>
      <w:r>
        <w:rPr>
          <w:spacing w:val="-3"/>
        </w:rPr>
        <w:t> </w:t>
      </w:r>
      <w:r>
        <w:rPr/>
        <w:t>for</w:t>
      </w:r>
      <w:r>
        <w:rPr>
          <w:spacing w:val="-4"/>
        </w:rPr>
        <w:t> </w:t>
      </w:r>
      <w:r>
        <w:rPr/>
        <w:t>graduate</w:t>
      </w:r>
      <w:r>
        <w:rPr>
          <w:spacing w:val="-5"/>
        </w:rPr>
        <w:t> </w:t>
      </w:r>
      <w:r>
        <w:rPr/>
        <w:t>education</w:t>
      </w:r>
      <w:r>
        <w:rPr>
          <w:spacing w:val="-3"/>
        </w:rPr>
        <w:t> </w:t>
      </w:r>
      <w:r>
        <w:rPr/>
        <w:t>in</w:t>
      </w:r>
      <w:r>
        <w:rPr>
          <w:spacing w:val="-1"/>
        </w:rPr>
        <w:t> </w:t>
      </w:r>
      <w:r>
        <w:rPr/>
        <w:t>the</w:t>
      </w:r>
      <w:r>
        <w:rPr>
          <w:spacing w:val="-2"/>
        </w:rPr>
        <w:t> </w:t>
      </w:r>
      <w:r>
        <w:rPr/>
        <w:t>college,</w:t>
      </w:r>
      <w:r>
        <w:rPr>
          <w:spacing w:val="-1"/>
        </w:rPr>
        <w:t> </w:t>
      </w:r>
      <w:r>
        <w:rPr/>
        <w:t>who makes the final decision.</w:t>
      </w:r>
    </w:p>
    <w:p>
      <w:pPr>
        <w:spacing w:after="0" w:line="206" w:lineRule="auto"/>
        <w:sectPr>
          <w:pgSz w:w="12240" w:h="15840"/>
          <w:pgMar w:header="0" w:footer="1804" w:top="1040" w:bottom="2080" w:left="560" w:right="440"/>
        </w:sectPr>
      </w:pPr>
    </w:p>
    <w:p>
      <w:pPr>
        <w:pStyle w:val="ListParagraph"/>
        <w:numPr>
          <w:ilvl w:val="0"/>
          <w:numId w:val="6"/>
        </w:numPr>
        <w:tabs>
          <w:tab w:pos="1229" w:val="left" w:leader="none"/>
        </w:tabs>
        <w:spacing w:line="240" w:lineRule="auto" w:before="40" w:after="0"/>
        <w:ind w:left="1229" w:right="0" w:hanging="359"/>
        <w:jc w:val="left"/>
        <w:rPr>
          <w:rFonts w:ascii="Gotham-Medium"/>
          <w:sz w:val="20"/>
        </w:rPr>
      </w:pPr>
      <w:r>
        <w:rPr>
          <w:rFonts w:ascii="Gotham-Medium"/>
          <w:color w:val="007570"/>
          <w:sz w:val="20"/>
        </w:rPr>
        <w:t>File</w:t>
      </w:r>
      <w:r>
        <w:rPr>
          <w:rFonts w:ascii="Gotham-Medium"/>
          <w:color w:val="007570"/>
          <w:spacing w:val="10"/>
          <w:sz w:val="20"/>
        </w:rPr>
        <w:t> </w:t>
      </w:r>
      <w:r>
        <w:rPr>
          <w:rFonts w:ascii="Gotham-Medium"/>
          <w:color w:val="007570"/>
          <w:sz w:val="20"/>
        </w:rPr>
        <w:t>Access</w:t>
      </w:r>
      <w:r>
        <w:rPr>
          <w:rFonts w:ascii="Gotham-Medium"/>
          <w:color w:val="007570"/>
          <w:spacing w:val="9"/>
          <w:sz w:val="20"/>
        </w:rPr>
        <w:t> </w:t>
      </w:r>
      <w:r>
        <w:rPr>
          <w:rFonts w:ascii="Gotham-Medium"/>
          <w:color w:val="007570"/>
          <w:sz w:val="20"/>
        </w:rPr>
        <w:t>and</w:t>
      </w:r>
      <w:r>
        <w:rPr>
          <w:rFonts w:ascii="Gotham-Medium"/>
          <w:color w:val="007570"/>
          <w:spacing w:val="9"/>
          <w:sz w:val="20"/>
        </w:rPr>
        <w:t> </w:t>
      </w:r>
      <w:r>
        <w:rPr>
          <w:rFonts w:ascii="Gotham-Medium"/>
          <w:color w:val="007570"/>
          <w:spacing w:val="-2"/>
          <w:sz w:val="20"/>
        </w:rPr>
        <w:t>Privacy</w:t>
      </w:r>
    </w:p>
    <w:p>
      <w:pPr>
        <w:pStyle w:val="BodyText"/>
        <w:spacing w:line="206" w:lineRule="auto" w:before="71"/>
        <w:ind w:left="1229" w:right="299" w:firstLine="1"/>
      </w:pPr>
      <w:r>
        <w:rPr/>
        <w:t>Students may be granted access to their files. The student may bring to the attention of the committee any errors in the file or information not in the file at the time the evaluation was made. Letters documenting the error may be addressed to the Graduate Affairs Committee and will be placed in the student’s file. Recommendation letters that have explicitly mandated confidentiality will</w:t>
      </w:r>
      <w:r>
        <w:rPr>
          <w:spacing w:val="-3"/>
        </w:rPr>
        <w:t> </w:t>
      </w:r>
      <w:r>
        <w:rPr/>
        <w:t>be</w:t>
      </w:r>
      <w:r>
        <w:rPr>
          <w:spacing w:val="-9"/>
        </w:rPr>
        <w:t> </w:t>
      </w:r>
      <w:r>
        <w:rPr/>
        <w:t>removed</w:t>
      </w:r>
      <w:r>
        <w:rPr>
          <w:spacing w:val="-3"/>
        </w:rPr>
        <w:t> </w:t>
      </w:r>
      <w:r>
        <w:rPr/>
        <w:t>from</w:t>
      </w:r>
      <w:r>
        <w:rPr>
          <w:spacing w:val="-6"/>
        </w:rPr>
        <w:t> </w:t>
      </w:r>
      <w:r>
        <w:rPr/>
        <w:t>the</w:t>
      </w:r>
      <w:r>
        <w:rPr>
          <w:spacing w:val="-10"/>
        </w:rPr>
        <w:t> </w:t>
      </w:r>
      <w:r>
        <w:rPr/>
        <w:t>file</w:t>
      </w:r>
      <w:r>
        <w:rPr>
          <w:spacing w:val="-7"/>
        </w:rPr>
        <w:t> </w:t>
      </w:r>
      <w:r>
        <w:rPr/>
        <w:t>before</w:t>
      </w:r>
      <w:r>
        <w:rPr>
          <w:spacing w:val="-9"/>
        </w:rPr>
        <w:t> </w:t>
      </w:r>
      <w:r>
        <w:rPr/>
        <w:t>it</w:t>
      </w:r>
      <w:r>
        <w:rPr>
          <w:spacing w:val="-6"/>
        </w:rPr>
        <w:t> </w:t>
      </w:r>
      <w:r>
        <w:rPr/>
        <w:t>is</w:t>
      </w:r>
      <w:r>
        <w:rPr>
          <w:spacing w:val="-4"/>
        </w:rPr>
        <w:t> </w:t>
      </w:r>
      <w:r>
        <w:rPr/>
        <w:t>examined</w:t>
      </w:r>
      <w:r>
        <w:rPr>
          <w:spacing w:val="-5"/>
        </w:rPr>
        <w:t> </w:t>
      </w:r>
      <w:r>
        <w:rPr/>
        <w:t>by</w:t>
      </w:r>
      <w:r>
        <w:rPr>
          <w:spacing w:val="-3"/>
        </w:rPr>
        <w:t> </w:t>
      </w:r>
      <w:r>
        <w:rPr/>
        <w:t>the</w:t>
      </w:r>
      <w:r>
        <w:rPr>
          <w:spacing w:val="-7"/>
        </w:rPr>
        <w:t> </w:t>
      </w:r>
      <w:r>
        <w:rPr/>
        <w:t>student.</w:t>
      </w:r>
      <w:r>
        <w:rPr>
          <w:spacing w:val="-9"/>
        </w:rPr>
        <w:t> </w:t>
      </w:r>
      <w:r>
        <w:rPr/>
        <w:t>In</w:t>
      </w:r>
      <w:r>
        <w:rPr>
          <w:spacing w:val="-6"/>
        </w:rPr>
        <w:t> </w:t>
      </w:r>
      <w:r>
        <w:rPr/>
        <w:t>addition,</w:t>
      </w:r>
      <w:r>
        <w:rPr>
          <w:spacing w:val="-4"/>
        </w:rPr>
        <w:t> </w:t>
      </w:r>
      <w:r>
        <w:rPr/>
        <w:t>any</w:t>
      </w:r>
      <w:r>
        <w:rPr>
          <w:spacing w:val="-5"/>
        </w:rPr>
        <w:t> </w:t>
      </w:r>
      <w:r>
        <w:rPr/>
        <w:t>correspondence in the file concerning the student must be explicitly released to the student by the author(s) of those correspondences.</w:t>
      </w:r>
    </w:p>
    <w:p>
      <w:pPr>
        <w:pStyle w:val="BodyText"/>
        <w:spacing w:before="13"/>
        <w:rPr>
          <w:sz w:val="25"/>
        </w:rPr>
      </w:pPr>
    </w:p>
    <w:p>
      <w:pPr>
        <w:pStyle w:val="ListParagraph"/>
        <w:numPr>
          <w:ilvl w:val="0"/>
          <w:numId w:val="6"/>
        </w:numPr>
        <w:tabs>
          <w:tab w:pos="1228" w:val="left" w:leader="none"/>
        </w:tabs>
        <w:spacing w:line="260" w:lineRule="exact" w:before="0" w:after="0"/>
        <w:ind w:left="1228" w:right="0" w:hanging="359"/>
        <w:jc w:val="left"/>
        <w:rPr>
          <w:rFonts w:ascii="Gotham-Medium"/>
          <w:sz w:val="20"/>
        </w:rPr>
      </w:pPr>
      <w:r>
        <w:rPr>
          <w:rFonts w:ascii="Gotham-Medium"/>
          <w:color w:val="007570"/>
          <w:sz w:val="20"/>
        </w:rPr>
        <w:t>Grief</w:t>
      </w:r>
      <w:r>
        <w:rPr>
          <w:rFonts w:ascii="Gotham-Medium"/>
          <w:color w:val="007570"/>
          <w:spacing w:val="12"/>
          <w:sz w:val="20"/>
        </w:rPr>
        <w:t> </w:t>
      </w:r>
      <w:r>
        <w:rPr>
          <w:rFonts w:ascii="Gotham-Medium"/>
          <w:color w:val="007570"/>
          <w:sz w:val="20"/>
        </w:rPr>
        <w:t>Absence</w:t>
      </w:r>
      <w:r>
        <w:rPr>
          <w:rFonts w:ascii="Gotham-Medium"/>
          <w:color w:val="007570"/>
          <w:spacing w:val="16"/>
          <w:sz w:val="20"/>
        </w:rPr>
        <w:t> </w:t>
      </w:r>
      <w:r>
        <w:rPr>
          <w:rFonts w:ascii="Gotham-Medium"/>
          <w:color w:val="007570"/>
          <w:sz w:val="20"/>
        </w:rPr>
        <w:t>Policy</w:t>
      </w:r>
      <w:r>
        <w:rPr>
          <w:rFonts w:ascii="Gotham-Medium"/>
          <w:color w:val="007570"/>
          <w:spacing w:val="12"/>
          <w:sz w:val="20"/>
        </w:rPr>
        <w:t> </w:t>
      </w:r>
      <w:r>
        <w:rPr>
          <w:rFonts w:ascii="Gotham-Medium"/>
          <w:color w:val="007570"/>
          <w:sz w:val="20"/>
        </w:rPr>
        <w:t>for</w:t>
      </w:r>
      <w:r>
        <w:rPr>
          <w:rFonts w:ascii="Gotham-Medium"/>
          <w:color w:val="007570"/>
          <w:spacing w:val="13"/>
          <w:sz w:val="20"/>
        </w:rPr>
        <w:t> </w:t>
      </w:r>
      <w:r>
        <w:rPr>
          <w:rFonts w:ascii="Gotham-Medium"/>
          <w:color w:val="007570"/>
          <w:spacing w:val="-2"/>
          <w:sz w:val="20"/>
        </w:rPr>
        <w:t>Students</w:t>
      </w:r>
    </w:p>
    <w:p>
      <w:pPr>
        <w:pStyle w:val="BodyText"/>
        <w:spacing w:line="206" w:lineRule="auto" w:before="12"/>
        <w:ind w:left="1228" w:right="447"/>
      </w:pPr>
      <w:r>
        <w:rPr/>
        <w:t>For master’s</w:t>
      </w:r>
      <w:r>
        <w:rPr>
          <w:spacing w:val="-1"/>
        </w:rPr>
        <w:t> </w:t>
      </w:r>
      <w:r>
        <w:rPr/>
        <w:t>(Plan A or Plan B) with research responsibilities,</w:t>
      </w:r>
      <w:r>
        <w:rPr>
          <w:spacing w:val="-1"/>
        </w:rPr>
        <w:t> </w:t>
      </w:r>
      <w:r>
        <w:rPr/>
        <w:t>it</w:t>
      </w:r>
      <w:r>
        <w:rPr>
          <w:spacing w:val="-1"/>
        </w:rPr>
        <w:t> </w:t>
      </w:r>
      <w:r>
        <w:rPr/>
        <w:t>is the</w:t>
      </w:r>
      <w:r>
        <w:rPr>
          <w:spacing w:val="-2"/>
        </w:rPr>
        <w:t> </w:t>
      </w:r>
      <w:r>
        <w:rPr/>
        <w:t>responsibility of</w:t>
      </w:r>
      <w:r>
        <w:rPr>
          <w:spacing w:val="-1"/>
        </w:rPr>
        <w:t> </w:t>
      </w:r>
      <w:r>
        <w:rPr/>
        <w:t>the students</w:t>
      </w:r>
      <w:r>
        <w:rPr>
          <w:spacing w:val="-10"/>
        </w:rPr>
        <w:t> </w:t>
      </w:r>
      <w:r>
        <w:rPr/>
        <w:t>to:</w:t>
      </w:r>
      <w:r>
        <w:rPr>
          <w:spacing w:val="-9"/>
        </w:rPr>
        <w:t> </w:t>
      </w:r>
      <w:r>
        <w:rPr/>
        <w:t>a)</w:t>
      </w:r>
      <w:r>
        <w:rPr>
          <w:spacing w:val="-4"/>
        </w:rPr>
        <w:t> </w:t>
      </w:r>
      <w:r>
        <w:rPr/>
        <w:t>notify</w:t>
      </w:r>
      <w:r>
        <w:rPr>
          <w:spacing w:val="-2"/>
        </w:rPr>
        <w:t> </w:t>
      </w:r>
      <w:r>
        <w:rPr/>
        <w:t>their</w:t>
      </w:r>
      <w:r>
        <w:rPr>
          <w:spacing w:val="-5"/>
        </w:rPr>
        <w:t> </w:t>
      </w:r>
      <w:r>
        <w:rPr/>
        <w:t>adviser/major</w:t>
      </w:r>
      <w:r>
        <w:rPr>
          <w:spacing w:val="-5"/>
        </w:rPr>
        <w:t> </w:t>
      </w:r>
      <w:r>
        <w:rPr/>
        <w:t>professor</w:t>
      </w:r>
      <w:r>
        <w:rPr>
          <w:spacing w:val="-5"/>
        </w:rPr>
        <w:t> </w:t>
      </w:r>
      <w:r>
        <w:rPr/>
        <w:t>and</w:t>
      </w:r>
      <w:r>
        <w:rPr>
          <w:spacing w:val="-4"/>
        </w:rPr>
        <w:t> </w:t>
      </w:r>
      <w:r>
        <w:rPr/>
        <w:t>faculty</w:t>
      </w:r>
      <w:r>
        <w:rPr>
          <w:spacing w:val="-2"/>
        </w:rPr>
        <w:t> </w:t>
      </w:r>
      <w:r>
        <w:rPr/>
        <w:t>of</w:t>
      </w:r>
      <w:r>
        <w:rPr>
          <w:spacing w:val="-5"/>
        </w:rPr>
        <w:t> </w:t>
      </w:r>
      <w:r>
        <w:rPr/>
        <w:t>the</w:t>
      </w:r>
      <w:r>
        <w:rPr>
          <w:spacing w:val="-3"/>
        </w:rPr>
        <w:t> </w:t>
      </w:r>
      <w:r>
        <w:rPr/>
        <w:t>courses</w:t>
      </w:r>
      <w:r>
        <w:rPr>
          <w:spacing w:val="-5"/>
        </w:rPr>
        <w:t> </w:t>
      </w:r>
      <w:r>
        <w:rPr/>
        <w:t>in</w:t>
      </w:r>
      <w:r>
        <w:rPr>
          <w:spacing w:val="-4"/>
        </w:rPr>
        <w:t> </w:t>
      </w:r>
      <w:r>
        <w:rPr/>
        <w:t>which</w:t>
      </w:r>
      <w:r>
        <w:rPr>
          <w:spacing w:val="-4"/>
        </w:rPr>
        <w:t> </w:t>
      </w:r>
      <w:r>
        <w:rPr/>
        <w:t>they</w:t>
      </w:r>
    </w:p>
    <w:p>
      <w:pPr>
        <w:pStyle w:val="BodyText"/>
        <w:spacing w:line="206" w:lineRule="auto"/>
        <w:ind w:left="1227" w:right="281" w:firstLine="1"/>
      </w:pPr>
      <w:r>
        <w:rPr/>
        <w:t>are enrolled of the need for a grief absence in a timely manner, but no later than one week from the student’s initial knowledge of the situation, b) provide appropriate verification of the grief absence as specified by the adviser/major professor and faculty, and c) complete all missed work as determined in consultation with the adviser/major professor and faculty. It is the responsibility of the adviser/major professor to: a)</w:t>
      </w:r>
      <w:r>
        <w:rPr>
          <w:spacing w:val="-4"/>
        </w:rPr>
        <w:t> </w:t>
      </w:r>
      <w:r>
        <w:rPr/>
        <w:t>determine with</w:t>
      </w:r>
      <w:r>
        <w:rPr>
          <w:spacing w:val="-1"/>
        </w:rPr>
        <w:t> </w:t>
      </w:r>
      <w:r>
        <w:rPr/>
        <w:t>the</w:t>
      </w:r>
      <w:r>
        <w:rPr>
          <w:spacing w:val="-2"/>
        </w:rPr>
        <w:t> </w:t>
      </w:r>
      <w:r>
        <w:rPr/>
        <w:t>student</w:t>
      </w:r>
      <w:r>
        <w:rPr>
          <w:spacing w:val="-1"/>
        </w:rPr>
        <w:t> </w:t>
      </w:r>
      <w:r>
        <w:rPr/>
        <w:t>the</w:t>
      </w:r>
      <w:r>
        <w:rPr>
          <w:spacing w:val="-2"/>
        </w:rPr>
        <w:t> </w:t>
      </w:r>
      <w:r>
        <w:rPr/>
        <w:t>expected period</w:t>
      </w:r>
      <w:r>
        <w:rPr>
          <w:spacing w:val="-4"/>
        </w:rPr>
        <w:t> </w:t>
      </w:r>
      <w:r>
        <w:rPr/>
        <w:t>of</w:t>
      </w:r>
      <w:r>
        <w:rPr>
          <w:spacing w:val="-5"/>
        </w:rPr>
        <w:t> </w:t>
      </w:r>
      <w:r>
        <w:rPr/>
        <w:t>absence— it</w:t>
      </w:r>
      <w:r>
        <w:rPr>
          <w:spacing w:val="-9"/>
        </w:rPr>
        <w:t> </w:t>
      </w:r>
      <w:r>
        <w:rPr/>
        <w:t>is</w:t>
      </w:r>
      <w:r>
        <w:rPr>
          <w:spacing w:val="-7"/>
        </w:rPr>
        <w:t> </w:t>
      </w:r>
      <w:r>
        <w:rPr/>
        <w:t>expected</w:t>
      </w:r>
      <w:r>
        <w:rPr>
          <w:spacing w:val="-5"/>
        </w:rPr>
        <w:t> </w:t>
      </w:r>
      <w:r>
        <w:rPr/>
        <w:t>that</w:t>
      </w:r>
      <w:r>
        <w:rPr>
          <w:spacing w:val="-6"/>
        </w:rPr>
        <w:t> </w:t>
      </w:r>
      <w:r>
        <w:rPr/>
        <w:t>some</w:t>
      </w:r>
      <w:r>
        <w:rPr>
          <w:spacing w:val="-9"/>
        </w:rPr>
        <w:t> </w:t>
      </w:r>
      <w:r>
        <w:rPr/>
        <w:t>bereavement</w:t>
      </w:r>
      <w:r>
        <w:rPr>
          <w:spacing w:val="-4"/>
        </w:rPr>
        <w:t> </w:t>
      </w:r>
      <w:r>
        <w:rPr/>
        <w:t>processes</w:t>
      </w:r>
      <w:r>
        <w:rPr>
          <w:spacing w:val="-2"/>
        </w:rPr>
        <w:t> </w:t>
      </w:r>
      <w:r>
        <w:rPr/>
        <w:t>may</w:t>
      </w:r>
      <w:r>
        <w:rPr>
          <w:spacing w:val="-3"/>
        </w:rPr>
        <w:t> </w:t>
      </w:r>
      <w:r>
        <w:rPr/>
        <w:t>be</w:t>
      </w:r>
      <w:r>
        <w:rPr>
          <w:spacing w:val="-5"/>
        </w:rPr>
        <w:t> </w:t>
      </w:r>
      <w:r>
        <w:rPr/>
        <w:t>more</w:t>
      </w:r>
      <w:r>
        <w:rPr>
          <w:spacing w:val="-2"/>
        </w:rPr>
        <w:t> </w:t>
      </w:r>
      <w:r>
        <w:rPr/>
        <w:t>extensive</w:t>
      </w:r>
      <w:r>
        <w:rPr>
          <w:spacing w:val="-5"/>
        </w:rPr>
        <w:t> </w:t>
      </w:r>
      <w:r>
        <w:rPr/>
        <w:t>than</w:t>
      </w:r>
      <w:r>
        <w:rPr>
          <w:spacing w:val="-3"/>
        </w:rPr>
        <w:t> </w:t>
      </w:r>
      <w:r>
        <w:rPr/>
        <w:t>others</w:t>
      </w:r>
      <w:r>
        <w:rPr>
          <w:spacing w:val="-4"/>
        </w:rPr>
        <w:t> </w:t>
      </w:r>
      <w:r>
        <w:rPr/>
        <w:t>depending</w:t>
      </w:r>
      <w:r>
        <w:rPr>
          <w:spacing w:val="-3"/>
        </w:rPr>
        <w:t> </w:t>
      </w:r>
      <w:r>
        <w:rPr/>
        <w:t>on individual</w:t>
      </w:r>
      <w:r>
        <w:rPr>
          <w:spacing w:val="-3"/>
        </w:rPr>
        <w:t> </w:t>
      </w:r>
      <w:r>
        <w:rPr/>
        <w:t>circumstances,</w:t>
      </w:r>
      <w:r>
        <w:rPr>
          <w:spacing w:val="-4"/>
        </w:rPr>
        <w:t> </w:t>
      </w:r>
      <w:r>
        <w:rPr/>
        <w:t>b)</w:t>
      </w:r>
      <w:r>
        <w:rPr>
          <w:spacing w:val="-3"/>
        </w:rPr>
        <w:t> </w:t>
      </w:r>
      <w:r>
        <w:rPr/>
        <w:t>receive</w:t>
      </w:r>
      <w:r>
        <w:rPr>
          <w:spacing w:val="-2"/>
        </w:rPr>
        <w:t> </w:t>
      </w:r>
      <w:r>
        <w:rPr/>
        <w:t>verification</w:t>
      </w:r>
      <w:r>
        <w:rPr>
          <w:spacing w:val="-1"/>
        </w:rPr>
        <w:t> </w:t>
      </w:r>
      <w:r>
        <w:rPr/>
        <w:t>of</w:t>
      </w:r>
      <w:r>
        <w:rPr>
          <w:spacing w:val="-4"/>
        </w:rPr>
        <w:t> </w:t>
      </w:r>
      <w:r>
        <w:rPr/>
        <w:t>the</w:t>
      </w:r>
      <w:r>
        <w:rPr>
          <w:spacing w:val="-5"/>
        </w:rPr>
        <w:t> </w:t>
      </w:r>
      <w:r>
        <w:rPr/>
        <w:t>authenticity</w:t>
      </w:r>
      <w:r>
        <w:rPr>
          <w:spacing w:val="-3"/>
        </w:rPr>
        <w:t> </w:t>
      </w:r>
      <w:r>
        <w:rPr/>
        <w:t>of</w:t>
      </w:r>
      <w:r>
        <w:rPr>
          <w:spacing w:val="-4"/>
        </w:rPr>
        <w:t> </w:t>
      </w:r>
      <w:r>
        <w:rPr/>
        <w:t>a</w:t>
      </w:r>
      <w:r>
        <w:rPr>
          <w:spacing w:val="-3"/>
        </w:rPr>
        <w:t> </w:t>
      </w:r>
      <w:r>
        <w:rPr/>
        <w:t>grief</w:t>
      </w:r>
      <w:r>
        <w:rPr>
          <w:spacing w:val="-4"/>
        </w:rPr>
        <w:t> </w:t>
      </w:r>
      <w:r>
        <w:rPr/>
        <w:t>absence</w:t>
      </w:r>
      <w:r>
        <w:rPr>
          <w:spacing w:val="-5"/>
        </w:rPr>
        <w:t> </w:t>
      </w:r>
      <w:r>
        <w:rPr/>
        <w:t>request</w:t>
      </w:r>
      <w:r>
        <w:rPr>
          <w:spacing w:val="-3"/>
        </w:rPr>
        <w:t> </w:t>
      </w:r>
      <w:r>
        <w:rPr/>
        <w:t>upon the student’s</w:t>
      </w:r>
      <w:r>
        <w:rPr>
          <w:spacing w:val="-2"/>
        </w:rPr>
        <w:t> </w:t>
      </w:r>
      <w:r>
        <w:rPr/>
        <w:t>return,</w:t>
      </w:r>
      <w:r>
        <w:rPr>
          <w:spacing w:val="-2"/>
        </w:rPr>
        <w:t> </w:t>
      </w:r>
      <w:r>
        <w:rPr/>
        <w:t>and c)</w:t>
      </w:r>
      <w:r>
        <w:rPr>
          <w:spacing w:val="-1"/>
        </w:rPr>
        <w:t> </w:t>
      </w:r>
      <w:r>
        <w:rPr/>
        <w:t>make</w:t>
      </w:r>
      <w:r>
        <w:rPr>
          <w:spacing w:val="-3"/>
        </w:rPr>
        <w:t> </w:t>
      </w:r>
      <w:r>
        <w:rPr/>
        <w:t>reasonable</w:t>
      </w:r>
      <w:r>
        <w:rPr>
          <w:spacing w:val="-3"/>
        </w:rPr>
        <w:t> </w:t>
      </w:r>
      <w:r>
        <w:rPr/>
        <w:t>accommodations</w:t>
      </w:r>
      <w:r>
        <w:rPr>
          <w:spacing w:val="-2"/>
        </w:rPr>
        <w:t> </w:t>
      </w:r>
      <w:r>
        <w:rPr/>
        <w:t>so</w:t>
      </w:r>
      <w:r>
        <w:rPr>
          <w:spacing w:val="-2"/>
        </w:rPr>
        <w:t> </w:t>
      </w:r>
      <w:r>
        <w:rPr/>
        <w:t>that the</w:t>
      </w:r>
      <w:r>
        <w:rPr>
          <w:spacing w:val="-3"/>
        </w:rPr>
        <w:t> </w:t>
      </w:r>
      <w:r>
        <w:rPr/>
        <w:t>student</w:t>
      </w:r>
      <w:r>
        <w:rPr>
          <w:spacing w:val="-2"/>
        </w:rPr>
        <w:t> </w:t>
      </w:r>
      <w:r>
        <w:rPr/>
        <w:t>is</w:t>
      </w:r>
      <w:r>
        <w:rPr>
          <w:spacing w:val="-2"/>
        </w:rPr>
        <w:t> </w:t>
      </w:r>
      <w:r>
        <w:rPr/>
        <w:t>not</w:t>
      </w:r>
      <w:r>
        <w:rPr>
          <w:spacing w:val="-2"/>
        </w:rPr>
        <w:t> </w:t>
      </w:r>
      <w:r>
        <w:rPr/>
        <w:t>penalized due to a verified grief absence. If employed as a RA or TA, the graduate student must also notify</w:t>
      </w:r>
    </w:p>
    <w:p>
      <w:pPr>
        <w:pStyle w:val="BodyText"/>
        <w:spacing w:line="206" w:lineRule="auto"/>
        <w:ind w:left="1227" w:right="140"/>
      </w:pPr>
      <w:r>
        <w:rPr/>
        <w:t>their</w:t>
      </w:r>
      <w:r>
        <w:rPr>
          <w:spacing w:val="-2"/>
        </w:rPr>
        <w:t> </w:t>
      </w:r>
      <w:r>
        <w:rPr/>
        <w:t>employer.</w:t>
      </w:r>
      <w:r>
        <w:rPr>
          <w:spacing w:val="-1"/>
        </w:rPr>
        <w:t> </w:t>
      </w:r>
      <w:r>
        <w:rPr/>
        <w:t>Both</w:t>
      </w:r>
      <w:r>
        <w:rPr>
          <w:spacing w:val="-1"/>
        </w:rPr>
        <w:t> </w:t>
      </w:r>
      <w:r>
        <w:rPr/>
        <w:t>employer</w:t>
      </w:r>
      <w:r>
        <w:rPr>
          <w:spacing w:val="-4"/>
        </w:rPr>
        <w:t> </w:t>
      </w:r>
      <w:r>
        <w:rPr/>
        <w:t>and</w:t>
      </w:r>
      <w:r>
        <w:rPr>
          <w:spacing w:val="-3"/>
        </w:rPr>
        <w:t> </w:t>
      </w:r>
      <w:r>
        <w:rPr/>
        <w:t>student</w:t>
      </w:r>
      <w:r>
        <w:rPr>
          <w:spacing w:val="-2"/>
        </w:rPr>
        <w:t> </w:t>
      </w:r>
      <w:r>
        <w:rPr/>
        <w:t>will</w:t>
      </w:r>
      <w:r>
        <w:rPr>
          <w:spacing w:val="-3"/>
        </w:rPr>
        <w:t> </w:t>
      </w:r>
      <w:r>
        <w:rPr/>
        <w:t>swiftly</w:t>
      </w:r>
      <w:r>
        <w:rPr>
          <w:spacing w:val="-3"/>
        </w:rPr>
        <w:t> </w:t>
      </w:r>
      <w:r>
        <w:rPr/>
        <w:t>communicate</w:t>
      </w:r>
      <w:r>
        <w:rPr>
          <w:spacing w:val="-5"/>
        </w:rPr>
        <w:t> </w:t>
      </w:r>
      <w:r>
        <w:rPr/>
        <w:t>to</w:t>
      </w:r>
      <w:r>
        <w:rPr>
          <w:spacing w:val="-4"/>
        </w:rPr>
        <w:t> </w:t>
      </w:r>
      <w:r>
        <w:rPr/>
        <w:t>determine</w:t>
      </w:r>
      <w:r>
        <w:rPr>
          <w:spacing w:val="-5"/>
        </w:rPr>
        <w:t> </w:t>
      </w:r>
      <w:r>
        <w:rPr/>
        <w:t>how</w:t>
      </w:r>
      <w:r>
        <w:rPr>
          <w:spacing w:val="-5"/>
        </w:rPr>
        <w:t> </w:t>
      </w:r>
      <w:r>
        <w:rPr/>
        <w:t>the</w:t>
      </w:r>
      <w:r>
        <w:rPr>
          <w:spacing w:val="-5"/>
        </w:rPr>
        <w:t> </w:t>
      </w:r>
      <w:r>
        <w:rPr/>
        <w:t>student’s responsibilities will be covered during their absence. Graduate teaching assistants (TAs) should</w:t>
      </w:r>
      <w:r>
        <w:rPr>
          <w:spacing w:val="40"/>
        </w:rPr>
        <w:t> </w:t>
      </w:r>
      <w:r>
        <w:rPr/>
        <w:t>refer to the bereavement policy in the MSU GEU CBU Article 18.</w:t>
      </w:r>
      <w:r>
        <w:rPr>
          <w:spacing w:val="40"/>
        </w:rPr>
        <w:t> </w:t>
      </w:r>
      <w:r>
        <w:rPr/>
        <w:t>Students who believe their rights under this policy have been violated should contact the University Ombudsperson.</w:t>
      </w:r>
    </w:p>
    <w:p>
      <w:pPr>
        <w:pStyle w:val="BodyText"/>
        <w:spacing w:before="7"/>
        <w:rPr>
          <w:sz w:val="34"/>
        </w:rPr>
      </w:pPr>
    </w:p>
    <w:p>
      <w:pPr>
        <w:pStyle w:val="Heading1"/>
        <w:numPr>
          <w:ilvl w:val="0"/>
          <w:numId w:val="4"/>
        </w:numPr>
        <w:tabs>
          <w:tab w:pos="492" w:val="left" w:leader="none"/>
          <w:tab w:pos="10808" w:val="left" w:leader="none"/>
        </w:tabs>
        <w:spacing w:line="240" w:lineRule="auto" w:before="0" w:after="0"/>
        <w:ind w:left="492" w:right="0" w:hanging="383"/>
        <w:jc w:val="left"/>
        <w:rPr>
          <w:u w:val="none"/>
        </w:rPr>
      </w:pPr>
      <w:bookmarkStart w:name="5. Responsible Conduct of Research and S" w:id="11"/>
      <w:bookmarkEnd w:id="11"/>
      <w:r>
        <w:rPr>
          <w:u w:val="none"/>
        </w:rPr>
      </w:r>
      <w:r>
        <w:rPr>
          <w:u w:val="single" w:color="00AE50"/>
        </w:rPr>
        <w:t>Re</w:t>
      </w:r>
      <w:r>
        <w:rPr>
          <w:spacing w:val="-19"/>
          <w:u w:val="single" w:color="00AE50"/>
        </w:rPr>
        <w:t> </w:t>
      </w:r>
      <w:r>
        <w:rPr>
          <w:u w:val="single" w:color="00AE50"/>
        </w:rPr>
        <w:t>s</w:t>
      </w:r>
      <w:r>
        <w:rPr>
          <w:spacing w:val="-26"/>
          <w:u w:val="single" w:color="00AE50"/>
        </w:rPr>
        <w:t> </w:t>
      </w:r>
      <w:r>
        <w:rPr>
          <w:u w:val="single" w:color="00AE50"/>
        </w:rPr>
        <w:t>p</w:t>
      </w:r>
      <w:r>
        <w:rPr>
          <w:spacing w:val="-18"/>
          <w:u w:val="single" w:color="00AE50"/>
        </w:rPr>
        <w:t> </w:t>
      </w:r>
      <w:r>
        <w:rPr>
          <w:u w:val="single" w:color="00AE50"/>
        </w:rPr>
        <w:t>o</w:t>
      </w:r>
      <w:r>
        <w:rPr>
          <w:spacing w:val="-19"/>
          <w:u w:val="single" w:color="00AE50"/>
        </w:rPr>
        <w:t> </w:t>
      </w:r>
      <w:r>
        <w:rPr>
          <w:u w:val="single" w:color="00AE50"/>
        </w:rPr>
        <w:t>n</w:t>
      </w:r>
      <w:r>
        <w:rPr>
          <w:spacing w:val="-23"/>
          <w:u w:val="single" w:color="00AE50"/>
        </w:rPr>
        <w:t> </w:t>
      </w:r>
      <w:r>
        <w:rPr>
          <w:u w:val="single" w:color="00AE50"/>
        </w:rPr>
        <w:t>s</w:t>
      </w:r>
      <w:r>
        <w:rPr>
          <w:spacing w:val="-29"/>
          <w:u w:val="single" w:color="00AE50"/>
        </w:rPr>
        <w:t> </w:t>
      </w:r>
      <w:r>
        <w:rPr>
          <w:u w:val="single" w:color="00AE50"/>
        </w:rPr>
        <w:t>ib</w:t>
      </w:r>
      <w:r>
        <w:rPr>
          <w:spacing w:val="-17"/>
          <w:u w:val="single" w:color="00AE50"/>
        </w:rPr>
        <w:t> </w:t>
      </w:r>
      <w:r>
        <w:rPr>
          <w:u w:val="single" w:color="00AE50"/>
        </w:rPr>
        <w:t>le</w:t>
      </w:r>
      <w:r>
        <w:rPr>
          <w:spacing w:val="9"/>
          <w:u w:val="single" w:color="00AE50"/>
        </w:rPr>
        <w:t> </w:t>
      </w:r>
      <w:r>
        <w:rPr>
          <w:u w:val="single" w:color="00AE50"/>
        </w:rPr>
        <w:t>Co</w:t>
      </w:r>
      <w:r>
        <w:rPr>
          <w:spacing w:val="-19"/>
          <w:u w:val="single" w:color="00AE50"/>
        </w:rPr>
        <w:t> </w:t>
      </w:r>
      <w:r>
        <w:rPr>
          <w:u w:val="single" w:color="00AE50"/>
        </w:rPr>
        <w:t>n</w:t>
      </w:r>
      <w:r>
        <w:rPr>
          <w:spacing w:val="-21"/>
          <w:u w:val="single" w:color="00AE50"/>
        </w:rPr>
        <w:t> </w:t>
      </w:r>
      <w:r>
        <w:rPr>
          <w:u w:val="single" w:color="00AE50"/>
        </w:rPr>
        <w:t>d</w:t>
      </w:r>
      <w:r>
        <w:rPr>
          <w:spacing w:val="-17"/>
          <w:u w:val="single" w:color="00AE50"/>
        </w:rPr>
        <w:t> </w:t>
      </w:r>
      <w:r>
        <w:rPr>
          <w:u w:val="single" w:color="00AE50"/>
        </w:rPr>
        <w:t>u</w:t>
      </w:r>
      <w:r>
        <w:rPr>
          <w:spacing w:val="-23"/>
          <w:u w:val="single" w:color="00AE50"/>
        </w:rPr>
        <w:t> </w:t>
      </w:r>
      <w:r>
        <w:rPr>
          <w:u w:val="single" w:color="00AE50"/>
        </w:rPr>
        <w:t>c</w:t>
      </w:r>
      <w:r>
        <w:rPr>
          <w:spacing w:val="-28"/>
          <w:u w:val="single" w:color="00AE50"/>
        </w:rPr>
        <w:t> </w:t>
      </w:r>
      <w:r>
        <w:rPr>
          <w:u w:val="single" w:color="00AE50"/>
        </w:rPr>
        <w:t>t</w:t>
      </w:r>
      <w:r>
        <w:rPr>
          <w:spacing w:val="10"/>
          <w:u w:val="single" w:color="00AE50"/>
        </w:rPr>
        <w:t> </w:t>
      </w:r>
      <w:r>
        <w:rPr>
          <w:u w:val="single" w:color="00AE50"/>
        </w:rPr>
        <w:t>o</w:t>
      </w:r>
      <w:r>
        <w:rPr>
          <w:spacing w:val="-18"/>
          <w:u w:val="single" w:color="00AE50"/>
        </w:rPr>
        <w:t> </w:t>
      </w:r>
      <w:r>
        <w:rPr>
          <w:u w:val="single" w:color="00AE50"/>
        </w:rPr>
        <w:t>f</w:t>
      </w:r>
      <w:r>
        <w:rPr>
          <w:spacing w:val="-4"/>
          <w:u w:val="single" w:color="00AE50"/>
        </w:rPr>
        <w:t> </w:t>
      </w:r>
      <w:r>
        <w:rPr>
          <w:u w:val="single" w:color="00AE50"/>
        </w:rPr>
        <w:t>Re</w:t>
      </w:r>
      <w:r>
        <w:rPr>
          <w:spacing w:val="-19"/>
          <w:u w:val="single" w:color="00AE50"/>
        </w:rPr>
        <w:t> </w:t>
      </w:r>
      <w:r>
        <w:rPr>
          <w:u w:val="single" w:color="00AE50"/>
        </w:rPr>
        <w:t>s</w:t>
      </w:r>
      <w:r>
        <w:rPr>
          <w:spacing w:val="-26"/>
          <w:u w:val="single" w:color="00AE50"/>
        </w:rPr>
        <w:t> </w:t>
      </w:r>
      <w:r>
        <w:rPr>
          <w:u w:val="single" w:color="00AE50"/>
        </w:rPr>
        <w:t>e</w:t>
      </w:r>
      <w:r>
        <w:rPr>
          <w:spacing w:val="-19"/>
          <w:u w:val="single" w:color="00AE50"/>
        </w:rPr>
        <w:t> </w:t>
      </w:r>
      <w:r>
        <w:rPr>
          <w:u w:val="single" w:color="00AE50"/>
        </w:rPr>
        <w:t>arc</w:t>
      </w:r>
      <w:r>
        <w:rPr>
          <w:spacing w:val="-28"/>
          <w:u w:val="single" w:color="00AE50"/>
        </w:rPr>
        <w:t> </w:t>
      </w:r>
      <w:r>
        <w:rPr>
          <w:u w:val="single" w:color="00AE50"/>
        </w:rPr>
        <w:t>h</w:t>
      </w:r>
      <w:r>
        <w:rPr>
          <w:spacing w:val="8"/>
          <w:u w:val="single" w:color="00AE50"/>
        </w:rPr>
        <w:t> </w:t>
      </w:r>
      <w:r>
        <w:rPr>
          <w:u w:val="single" w:color="00AE50"/>
        </w:rPr>
        <w:t>a</w:t>
      </w:r>
      <w:r>
        <w:rPr>
          <w:spacing w:val="-21"/>
          <w:u w:val="single" w:color="00AE50"/>
        </w:rPr>
        <w:t> </w:t>
      </w:r>
      <w:r>
        <w:rPr>
          <w:u w:val="single" w:color="00AE50"/>
        </w:rPr>
        <w:t>n</w:t>
      </w:r>
      <w:r>
        <w:rPr>
          <w:spacing w:val="-23"/>
          <w:u w:val="single" w:color="00AE50"/>
        </w:rPr>
        <w:t> </w:t>
      </w:r>
      <w:r>
        <w:rPr>
          <w:u w:val="single" w:color="00AE50"/>
        </w:rPr>
        <w:t>d</w:t>
      </w:r>
      <w:r>
        <w:rPr>
          <w:spacing w:val="13"/>
          <w:u w:val="single" w:color="00AE50"/>
        </w:rPr>
        <w:t> </w:t>
      </w:r>
      <w:r>
        <w:rPr>
          <w:u w:val="single" w:color="00AE50"/>
        </w:rPr>
        <w:t>S</w:t>
      </w:r>
      <w:r>
        <w:rPr>
          <w:spacing w:val="-33"/>
          <w:u w:val="single" w:color="00AE50"/>
        </w:rPr>
        <w:t> </w:t>
      </w:r>
      <w:r>
        <w:rPr>
          <w:u w:val="single" w:color="00AE50"/>
        </w:rPr>
        <w:t>c</w:t>
      </w:r>
      <w:r>
        <w:rPr>
          <w:spacing w:val="-28"/>
          <w:u w:val="single" w:color="00AE50"/>
        </w:rPr>
        <w:t> </w:t>
      </w:r>
      <w:r>
        <w:rPr>
          <w:u w:val="single" w:color="00AE50"/>
        </w:rPr>
        <w:t>h</w:t>
      </w:r>
      <w:r>
        <w:rPr>
          <w:spacing w:val="-23"/>
          <w:u w:val="single" w:color="00AE50"/>
        </w:rPr>
        <w:t> </w:t>
      </w:r>
      <w:r>
        <w:rPr>
          <w:u w:val="single" w:color="00AE50"/>
        </w:rPr>
        <w:t>o</w:t>
      </w:r>
      <w:r>
        <w:rPr>
          <w:spacing w:val="-19"/>
          <w:u w:val="single" w:color="00AE50"/>
        </w:rPr>
        <w:t> </w:t>
      </w:r>
      <w:r>
        <w:rPr>
          <w:u w:val="single" w:color="00AE50"/>
        </w:rPr>
        <w:t>la</w:t>
      </w:r>
      <w:r>
        <w:rPr>
          <w:spacing w:val="-21"/>
          <w:u w:val="single" w:color="00AE50"/>
        </w:rPr>
        <w:t> </w:t>
      </w:r>
      <w:r>
        <w:rPr>
          <w:u w:val="single" w:color="00AE50"/>
        </w:rPr>
        <w:t>rs</w:t>
      </w:r>
      <w:r>
        <w:rPr>
          <w:spacing w:val="-29"/>
          <w:u w:val="single" w:color="00AE50"/>
        </w:rPr>
        <w:t> </w:t>
      </w:r>
      <w:r>
        <w:rPr>
          <w:u w:val="single" w:color="00AE50"/>
        </w:rPr>
        <w:t>h</w:t>
      </w:r>
      <w:r>
        <w:rPr>
          <w:spacing w:val="-23"/>
          <w:u w:val="single" w:color="00AE50"/>
        </w:rPr>
        <w:t> </w:t>
      </w:r>
      <w:r>
        <w:rPr>
          <w:u w:val="single" w:color="00AE50"/>
        </w:rPr>
        <w:t>ip</w:t>
      </w:r>
      <w:r>
        <w:rPr>
          <w:spacing w:val="36"/>
          <w:u w:val="single" w:color="00AE50"/>
        </w:rPr>
        <w:t> </w:t>
      </w:r>
      <w:r>
        <w:rPr>
          <w:u w:val="single" w:color="00AE50"/>
        </w:rPr>
        <w:t>(</w:t>
      </w:r>
      <w:r>
        <w:rPr>
          <w:spacing w:val="-33"/>
          <w:u w:val="single" w:color="00AE50"/>
        </w:rPr>
        <w:t> </w:t>
      </w:r>
      <w:r>
        <w:rPr>
          <w:spacing w:val="-4"/>
          <w:u w:val="single" w:color="00AE50"/>
        </w:rPr>
        <w:t>RCR)</w:t>
      </w:r>
      <w:r>
        <w:rPr>
          <w:u w:val="single" w:color="00AE50"/>
        </w:rPr>
        <w:tab/>
      </w:r>
    </w:p>
    <w:p>
      <w:pPr>
        <w:pStyle w:val="BodyText"/>
        <w:spacing w:before="5"/>
        <w:rPr>
          <w:rFonts w:ascii="Times New Roman"/>
          <w:sz w:val="12"/>
        </w:rPr>
      </w:pPr>
    </w:p>
    <w:p>
      <w:pPr>
        <w:pStyle w:val="BodyText"/>
        <w:spacing w:line="206" w:lineRule="auto" w:before="97"/>
        <w:ind w:left="493" w:right="447"/>
      </w:pPr>
      <w:r>
        <w:rPr/>
        <w:t>The School of Journalism and the College of Communication Arts and Sciences support the federal requirements for training set forth in the Competes Act and by the Graduate School which teaches the responsible</w:t>
      </w:r>
      <w:r>
        <w:rPr>
          <w:spacing w:val="-3"/>
        </w:rPr>
        <w:t> </w:t>
      </w:r>
      <w:r>
        <w:rPr/>
        <w:t>conduct</w:t>
      </w:r>
      <w:r>
        <w:rPr>
          <w:spacing w:val="-5"/>
        </w:rPr>
        <w:t> </w:t>
      </w:r>
      <w:r>
        <w:rPr/>
        <w:t>in</w:t>
      </w:r>
      <w:r>
        <w:rPr>
          <w:spacing w:val="-4"/>
        </w:rPr>
        <w:t> </w:t>
      </w:r>
      <w:r>
        <w:rPr/>
        <w:t>research,</w:t>
      </w:r>
      <w:r>
        <w:rPr>
          <w:spacing w:val="-7"/>
        </w:rPr>
        <w:t> </w:t>
      </w:r>
      <w:r>
        <w:rPr/>
        <w:t>scholarship,</w:t>
      </w:r>
      <w:r>
        <w:rPr>
          <w:spacing w:val="-7"/>
        </w:rPr>
        <w:t> </w:t>
      </w:r>
      <w:r>
        <w:rPr/>
        <w:t>and</w:t>
      </w:r>
      <w:r>
        <w:rPr>
          <w:spacing w:val="-2"/>
        </w:rPr>
        <w:t> </w:t>
      </w:r>
      <w:r>
        <w:rPr/>
        <w:t>creative</w:t>
      </w:r>
      <w:r>
        <w:rPr>
          <w:spacing w:val="-8"/>
        </w:rPr>
        <w:t> </w:t>
      </w:r>
      <w:r>
        <w:rPr/>
        <w:t>activities</w:t>
      </w:r>
      <w:r>
        <w:rPr>
          <w:spacing w:val="-5"/>
        </w:rPr>
        <w:t> </w:t>
      </w:r>
      <w:r>
        <w:rPr/>
        <w:t>which</w:t>
      </w:r>
      <w:r>
        <w:rPr>
          <w:spacing w:val="-2"/>
        </w:rPr>
        <w:t> </w:t>
      </w:r>
      <w:r>
        <w:rPr/>
        <w:t>is</w:t>
      </w:r>
      <w:r>
        <w:rPr>
          <w:spacing w:val="-8"/>
        </w:rPr>
        <w:t> </w:t>
      </w:r>
      <w:r>
        <w:rPr/>
        <w:t>fundamental</w:t>
      </w:r>
      <w:r>
        <w:rPr>
          <w:spacing w:val="-4"/>
        </w:rPr>
        <w:t> </w:t>
      </w:r>
      <w:r>
        <w:rPr/>
        <w:t>to</w:t>
      </w:r>
      <w:r>
        <w:rPr>
          <w:spacing w:val="-5"/>
        </w:rPr>
        <w:t> </w:t>
      </w:r>
      <w:r>
        <w:rPr/>
        <w:t>the</w:t>
      </w:r>
      <w:r>
        <w:rPr>
          <w:spacing w:val="-8"/>
        </w:rPr>
        <w:t> </w:t>
      </w:r>
      <w:r>
        <w:rPr/>
        <w:t>integrity of every graduate program. As a graduate student you will be required to complete the appropriate training. You can find resources to help fulfill these requirements at </w:t>
      </w:r>
      <w:hyperlink r:id="rId19">
        <w:r>
          <w:rPr>
            <w:color w:val="0000FF"/>
            <w:u w:val="single" w:color="0000FF"/>
          </w:rPr>
          <w:t>here</w:t>
        </w:r>
        <w:r>
          <w:rPr/>
          <w:t>.</w:t>
        </w:r>
      </w:hyperlink>
    </w:p>
    <w:p>
      <w:pPr>
        <w:pStyle w:val="BodyText"/>
      </w:pPr>
    </w:p>
    <w:p>
      <w:pPr>
        <w:pStyle w:val="BodyText"/>
        <w:spacing w:before="12"/>
        <w:rPr>
          <w:sz w:val="25"/>
        </w:rPr>
      </w:pPr>
    </w:p>
    <w:p>
      <w:pPr>
        <w:pStyle w:val="Heading1"/>
        <w:numPr>
          <w:ilvl w:val="0"/>
          <w:numId w:val="4"/>
        </w:numPr>
        <w:tabs>
          <w:tab w:pos="499" w:val="left" w:leader="none"/>
          <w:tab w:pos="10808" w:val="left" w:leader="none"/>
        </w:tabs>
        <w:spacing w:line="240" w:lineRule="auto" w:before="89" w:after="0"/>
        <w:ind w:left="499" w:right="0" w:hanging="390"/>
        <w:jc w:val="left"/>
        <w:rPr>
          <w:u w:val="none"/>
        </w:rPr>
      </w:pPr>
      <w:bookmarkStart w:name="6. Standards for Integrity" w:id="12"/>
      <w:bookmarkEnd w:id="12"/>
      <w:r>
        <w:rPr>
          <w:u w:val="none"/>
        </w:rPr>
      </w:r>
      <w:r>
        <w:rPr>
          <w:w w:val="90"/>
          <w:u w:val="single" w:color="00AE50"/>
        </w:rPr>
        <w:t>S</w:t>
      </w:r>
      <w:r>
        <w:rPr>
          <w:spacing w:val="-25"/>
          <w:w w:val="90"/>
          <w:u w:val="single" w:color="00AE50"/>
        </w:rPr>
        <w:t> </w:t>
      </w:r>
      <w:r>
        <w:rPr>
          <w:w w:val="90"/>
          <w:u w:val="single" w:color="00AE50"/>
        </w:rPr>
        <w:t>t</w:t>
      </w:r>
      <w:r>
        <w:rPr>
          <w:spacing w:val="-12"/>
          <w:w w:val="90"/>
          <w:u w:val="single" w:color="00AE50"/>
        </w:rPr>
        <w:t> </w:t>
      </w:r>
      <w:r>
        <w:rPr>
          <w:spacing w:val="24"/>
          <w:w w:val="90"/>
          <w:u w:val="single" w:color="00AE50"/>
        </w:rPr>
        <w:t>an</w:t>
      </w:r>
      <w:r>
        <w:rPr>
          <w:spacing w:val="-12"/>
          <w:w w:val="90"/>
          <w:u w:val="single" w:color="00AE50"/>
        </w:rPr>
        <w:t> </w:t>
      </w:r>
      <w:r>
        <w:rPr>
          <w:w w:val="90"/>
          <w:u w:val="single" w:color="00AE50"/>
        </w:rPr>
        <w:t>d</w:t>
      </w:r>
      <w:r>
        <w:rPr>
          <w:spacing w:val="-6"/>
          <w:w w:val="90"/>
          <w:u w:val="single" w:color="00AE50"/>
        </w:rPr>
        <w:t> </w:t>
      </w:r>
      <w:r>
        <w:rPr>
          <w:spacing w:val="27"/>
          <w:w w:val="90"/>
          <w:u w:val="single" w:color="00AE50"/>
        </w:rPr>
        <w:t>ard</w:t>
      </w:r>
      <w:r>
        <w:rPr>
          <w:spacing w:val="-5"/>
          <w:w w:val="90"/>
          <w:u w:val="single" w:color="00AE50"/>
        </w:rPr>
        <w:t> </w:t>
      </w:r>
      <w:r>
        <w:rPr>
          <w:w w:val="90"/>
          <w:u w:val="single" w:color="00AE50"/>
        </w:rPr>
        <w:t>s</w:t>
      </w:r>
      <w:r>
        <w:rPr>
          <w:spacing w:val="50"/>
          <w:u w:val="single" w:color="00AE50"/>
        </w:rPr>
        <w:t> </w:t>
      </w:r>
      <w:r>
        <w:rPr>
          <w:spacing w:val="13"/>
          <w:w w:val="90"/>
          <w:u w:val="single" w:color="00AE50"/>
        </w:rPr>
        <w:t>fo</w:t>
      </w:r>
      <w:r>
        <w:rPr>
          <w:spacing w:val="-10"/>
          <w:w w:val="90"/>
          <w:u w:val="single" w:color="00AE50"/>
        </w:rPr>
        <w:t> </w:t>
      </w:r>
      <w:r>
        <w:rPr>
          <w:w w:val="90"/>
          <w:u w:val="single" w:color="00AE50"/>
        </w:rPr>
        <w:t>r</w:t>
      </w:r>
      <w:r>
        <w:rPr>
          <w:spacing w:val="39"/>
          <w:u w:val="single" w:color="00AE50"/>
        </w:rPr>
        <w:t> </w:t>
      </w:r>
      <w:r>
        <w:rPr>
          <w:w w:val="90"/>
          <w:u w:val="single" w:color="00AE50"/>
        </w:rPr>
        <w:t>In</w:t>
      </w:r>
      <w:r>
        <w:rPr>
          <w:spacing w:val="-17"/>
          <w:w w:val="90"/>
          <w:u w:val="single" w:color="00AE50"/>
        </w:rPr>
        <w:t> </w:t>
      </w:r>
      <w:r>
        <w:rPr>
          <w:spacing w:val="23"/>
          <w:w w:val="90"/>
          <w:u w:val="single" w:color="00AE50"/>
        </w:rPr>
        <w:t>te</w:t>
      </w:r>
      <w:r>
        <w:rPr>
          <w:spacing w:val="-15"/>
          <w:w w:val="90"/>
          <w:u w:val="single" w:color="00AE50"/>
        </w:rPr>
        <w:t> </w:t>
      </w:r>
      <w:r>
        <w:rPr>
          <w:w w:val="90"/>
          <w:u w:val="single" w:color="00AE50"/>
        </w:rPr>
        <w:t>g</w:t>
      </w:r>
      <w:r>
        <w:rPr>
          <w:spacing w:val="-9"/>
          <w:w w:val="90"/>
          <w:u w:val="single" w:color="00AE50"/>
        </w:rPr>
        <w:t> </w:t>
      </w:r>
      <w:r>
        <w:rPr>
          <w:spacing w:val="13"/>
          <w:w w:val="90"/>
          <w:u w:val="single" w:color="00AE50"/>
        </w:rPr>
        <w:t>rit</w:t>
      </w:r>
      <w:r>
        <w:rPr>
          <w:spacing w:val="-15"/>
          <w:w w:val="90"/>
          <w:u w:val="single" w:color="00AE50"/>
        </w:rPr>
        <w:t> </w:t>
      </w:r>
      <w:r>
        <w:rPr>
          <w:spacing w:val="-10"/>
          <w:w w:val="90"/>
          <w:u w:val="single" w:color="00AE50"/>
        </w:rPr>
        <w:t>y</w:t>
      </w:r>
      <w:r>
        <w:rPr>
          <w:u w:val="single" w:color="00AE50"/>
        </w:rPr>
        <w:tab/>
      </w:r>
    </w:p>
    <w:p>
      <w:pPr>
        <w:pStyle w:val="BodyText"/>
        <w:spacing w:before="4"/>
        <w:rPr>
          <w:rFonts w:ascii="Times New Roman"/>
          <w:sz w:val="12"/>
        </w:rPr>
      </w:pPr>
    </w:p>
    <w:p>
      <w:pPr>
        <w:pStyle w:val="BodyText"/>
        <w:spacing w:line="206" w:lineRule="auto" w:before="97"/>
        <w:ind w:left="500" w:right="447"/>
      </w:pPr>
      <w:r>
        <w:rPr/>
        <w:t>All university and college standards for ethical conduct are implemented by the School of Journalism. University standards are detailed in Article 2 of the </w:t>
      </w:r>
      <w:hyperlink r:id="rId43">
        <w:r>
          <w:rPr>
            <w:color w:val="0000FF"/>
            <w:u w:val="single" w:color="0000FF"/>
          </w:rPr>
          <w:t>Graduate Student Rights and Responsibilities</w:t>
        </w:r>
      </w:hyperlink>
      <w:r>
        <w:rPr>
          <w:color w:val="0000FF"/>
        </w:rPr>
        <w:t> </w:t>
      </w:r>
      <w:r>
        <w:rPr/>
        <w:t>document.</w:t>
      </w:r>
      <w:r>
        <w:rPr>
          <w:spacing w:val="-4"/>
        </w:rPr>
        <w:t> </w:t>
      </w:r>
      <w:r>
        <w:rPr/>
        <w:t>In</w:t>
      </w:r>
      <w:r>
        <w:rPr>
          <w:spacing w:val="-3"/>
        </w:rPr>
        <w:t> </w:t>
      </w:r>
      <w:r>
        <w:rPr/>
        <w:t>addition,</w:t>
      </w:r>
      <w:r>
        <w:rPr>
          <w:spacing w:val="-4"/>
        </w:rPr>
        <w:t> </w:t>
      </w:r>
      <w:r>
        <w:rPr/>
        <w:t>the</w:t>
      </w:r>
      <w:r>
        <w:rPr>
          <w:spacing w:val="-5"/>
        </w:rPr>
        <w:t> </w:t>
      </w:r>
      <w:r>
        <w:rPr/>
        <w:t>School of</w:t>
      </w:r>
      <w:r>
        <w:rPr>
          <w:spacing w:val="-4"/>
        </w:rPr>
        <w:t> </w:t>
      </w:r>
      <w:r>
        <w:rPr/>
        <w:t>Journalism</w:t>
      </w:r>
      <w:r>
        <w:rPr>
          <w:spacing w:val="-1"/>
        </w:rPr>
        <w:t> </w:t>
      </w:r>
      <w:r>
        <w:rPr/>
        <w:t>has</w:t>
      </w:r>
      <w:r>
        <w:rPr>
          <w:spacing w:val="-4"/>
        </w:rPr>
        <w:t> </w:t>
      </w:r>
      <w:r>
        <w:rPr/>
        <w:t>adopted</w:t>
      </w:r>
      <w:r>
        <w:rPr>
          <w:spacing w:val="-3"/>
        </w:rPr>
        <w:t> </w:t>
      </w:r>
      <w:r>
        <w:rPr/>
        <w:t>its</w:t>
      </w:r>
      <w:r>
        <w:rPr>
          <w:spacing w:val="-4"/>
        </w:rPr>
        <w:t> </w:t>
      </w:r>
      <w:hyperlink r:id="rId44">
        <w:r>
          <w:rPr>
            <w:color w:val="0000FF"/>
            <w:u w:val="single" w:color="0000FF"/>
          </w:rPr>
          <w:t>Students</w:t>
        </w:r>
        <w:r>
          <w:rPr>
            <w:color w:val="0000FF"/>
            <w:spacing w:val="-4"/>
            <w:u w:val="single" w:color="0000FF"/>
          </w:rPr>
          <w:t> </w:t>
        </w:r>
        <w:r>
          <w:rPr>
            <w:color w:val="0000FF"/>
            <w:u w:val="single" w:color="0000FF"/>
          </w:rPr>
          <w:t>Code</w:t>
        </w:r>
        <w:r>
          <w:rPr>
            <w:color w:val="0000FF"/>
            <w:spacing w:val="-5"/>
            <w:u w:val="single" w:color="0000FF"/>
          </w:rPr>
          <w:t> </w:t>
        </w:r>
        <w:r>
          <w:rPr>
            <w:color w:val="0000FF"/>
            <w:u w:val="single" w:color="0000FF"/>
          </w:rPr>
          <w:t>of</w:t>
        </w:r>
        <w:r>
          <w:rPr>
            <w:color w:val="0000FF"/>
            <w:spacing w:val="-4"/>
            <w:u w:val="single" w:color="0000FF"/>
          </w:rPr>
          <w:t> </w:t>
        </w:r>
        <w:r>
          <w:rPr>
            <w:color w:val="0000FF"/>
            <w:u w:val="single" w:color="0000FF"/>
          </w:rPr>
          <w:t>Ethics</w:t>
        </w:r>
        <w:r>
          <w:rPr>
            <w:color w:val="0000FF"/>
            <w:spacing w:val="-4"/>
            <w:u w:val="single" w:color="0000FF"/>
          </w:rPr>
          <w:t> </w:t>
        </w:r>
        <w:r>
          <w:rPr>
            <w:color w:val="0000FF"/>
            <w:u w:val="single" w:color="0000FF"/>
          </w:rPr>
          <w:t>and Standards</w:t>
        </w:r>
      </w:hyperlink>
      <w:r>
        <w:rPr>
          <w:color w:val="0000FF"/>
        </w:rPr>
        <w:t> </w:t>
      </w:r>
      <w:r>
        <w:rPr/>
        <w:t>that governs the conduct of our students. (Please read it.)</w:t>
      </w:r>
    </w:p>
    <w:p>
      <w:pPr>
        <w:pStyle w:val="BodyText"/>
        <w:spacing w:before="12"/>
        <w:rPr>
          <w:sz w:val="16"/>
        </w:rPr>
      </w:pPr>
    </w:p>
    <w:p>
      <w:pPr>
        <w:pStyle w:val="BodyText"/>
        <w:spacing w:line="206" w:lineRule="auto"/>
        <w:ind w:left="499" w:firstLine="1"/>
      </w:pPr>
      <w:r>
        <w:rPr/>
        <w:t>These</w:t>
      </w:r>
      <w:r>
        <w:rPr>
          <w:spacing w:val="-9"/>
        </w:rPr>
        <w:t> </w:t>
      </w:r>
      <w:r>
        <w:rPr/>
        <w:t>policies</w:t>
      </w:r>
      <w:r>
        <w:rPr>
          <w:spacing w:val="-4"/>
        </w:rPr>
        <w:t> </w:t>
      </w:r>
      <w:r>
        <w:rPr/>
        <w:t>encompass</w:t>
      </w:r>
      <w:r>
        <w:rPr>
          <w:spacing w:val="-9"/>
        </w:rPr>
        <w:t> </w:t>
      </w:r>
      <w:r>
        <w:rPr/>
        <w:t>cheating</w:t>
      </w:r>
      <w:r>
        <w:rPr>
          <w:spacing w:val="-5"/>
        </w:rPr>
        <w:t> </w:t>
      </w:r>
      <w:r>
        <w:rPr/>
        <w:t>and</w:t>
      </w:r>
      <w:r>
        <w:rPr>
          <w:spacing w:val="-5"/>
        </w:rPr>
        <w:t> </w:t>
      </w:r>
      <w:r>
        <w:rPr/>
        <w:t>plagiarism,</w:t>
      </w:r>
      <w:r>
        <w:rPr>
          <w:spacing w:val="-8"/>
        </w:rPr>
        <w:t> </w:t>
      </w:r>
      <w:r>
        <w:rPr/>
        <w:t>as</w:t>
      </w:r>
      <w:r>
        <w:rPr>
          <w:spacing w:val="-7"/>
        </w:rPr>
        <w:t> </w:t>
      </w:r>
      <w:r>
        <w:rPr/>
        <w:t>well</w:t>
      </w:r>
      <w:r>
        <w:rPr>
          <w:spacing w:val="-5"/>
        </w:rPr>
        <w:t> </w:t>
      </w:r>
      <w:r>
        <w:rPr/>
        <w:t>as</w:t>
      </w:r>
      <w:r>
        <w:rPr>
          <w:spacing w:val="-9"/>
        </w:rPr>
        <w:t> </w:t>
      </w:r>
      <w:r>
        <w:rPr/>
        <w:t>the</w:t>
      </w:r>
      <w:r>
        <w:rPr>
          <w:spacing w:val="-5"/>
        </w:rPr>
        <w:t> </w:t>
      </w:r>
      <w:r>
        <w:rPr/>
        <w:t>expectation</w:t>
      </w:r>
      <w:r>
        <w:rPr>
          <w:spacing w:val="-6"/>
        </w:rPr>
        <w:t> </w:t>
      </w:r>
      <w:r>
        <w:rPr/>
        <w:t>and</w:t>
      </w:r>
      <w:r>
        <w:rPr>
          <w:spacing w:val="-5"/>
        </w:rPr>
        <w:t> </w:t>
      </w:r>
      <w:r>
        <w:rPr/>
        <w:t>demand</w:t>
      </w:r>
      <w:r>
        <w:rPr>
          <w:spacing w:val="-5"/>
        </w:rPr>
        <w:t> </w:t>
      </w:r>
      <w:r>
        <w:rPr/>
        <w:t>that</w:t>
      </w:r>
      <w:r>
        <w:rPr>
          <w:spacing w:val="-9"/>
        </w:rPr>
        <w:t> </w:t>
      </w:r>
      <w:r>
        <w:rPr/>
        <w:t>graduate students conduct themselves with respect and consideration for faculty and students in the program.</w:t>
      </w:r>
    </w:p>
    <w:p>
      <w:pPr>
        <w:pStyle w:val="BodyText"/>
        <w:spacing w:line="206" w:lineRule="auto"/>
        <w:ind w:left="498" w:firstLine="1"/>
      </w:pPr>
      <w:r>
        <w:rPr/>
        <w:t>Cheating,</w:t>
      </w:r>
      <w:r>
        <w:rPr>
          <w:spacing w:val="-6"/>
        </w:rPr>
        <w:t> </w:t>
      </w:r>
      <w:r>
        <w:rPr/>
        <w:t>plagiarism,</w:t>
      </w:r>
      <w:r>
        <w:rPr>
          <w:spacing w:val="-6"/>
        </w:rPr>
        <w:t> </w:t>
      </w:r>
      <w:r>
        <w:rPr/>
        <w:t>and</w:t>
      </w:r>
      <w:r>
        <w:rPr>
          <w:spacing w:val="-3"/>
        </w:rPr>
        <w:t> </w:t>
      </w:r>
      <w:r>
        <w:rPr/>
        <w:t>conduct</w:t>
      </w:r>
      <w:r>
        <w:rPr>
          <w:spacing w:val="-6"/>
        </w:rPr>
        <w:t> </w:t>
      </w:r>
      <w:r>
        <w:rPr/>
        <w:t>that</w:t>
      </w:r>
      <w:r>
        <w:rPr>
          <w:spacing w:val="-9"/>
        </w:rPr>
        <w:t> </w:t>
      </w:r>
      <w:r>
        <w:rPr/>
        <w:t>is</w:t>
      </w:r>
      <w:r>
        <w:rPr>
          <w:spacing w:val="-7"/>
        </w:rPr>
        <w:t> </w:t>
      </w:r>
      <w:r>
        <w:rPr/>
        <w:t>dangerous</w:t>
      </w:r>
      <w:r>
        <w:rPr>
          <w:spacing w:val="-7"/>
        </w:rPr>
        <w:t> </w:t>
      </w:r>
      <w:r>
        <w:rPr/>
        <w:t>to</w:t>
      </w:r>
      <w:r>
        <w:rPr>
          <w:spacing w:val="-4"/>
        </w:rPr>
        <w:t> </w:t>
      </w:r>
      <w:r>
        <w:rPr/>
        <w:t>the</w:t>
      </w:r>
      <w:r>
        <w:rPr>
          <w:spacing w:val="-10"/>
        </w:rPr>
        <w:t> </w:t>
      </w:r>
      <w:r>
        <w:rPr/>
        <w:t>health</w:t>
      </w:r>
      <w:r>
        <w:rPr>
          <w:spacing w:val="-6"/>
        </w:rPr>
        <w:t> </w:t>
      </w:r>
      <w:r>
        <w:rPr/>
        <w:t>and</w:t>
      </w:r>
      <w:r>
        <w:rPr>
          <w:spacing w:val="-5"/>
        </w:rPr>
        <w:t> </w:t>
      </w:r>
      <w:r>
        <w:rPr/>
        <w:t>safety</w:t>
      </w:r>
      <w:r>
        <w:rPr>
          <w:spacing w:val="-5"/>
        </w:rPr>
        <w:t> </w:t>
      </w:r>
      <w:r>
        <w:rPr/>
        <w:t>of</w:t>
      </w:r>
      <w:r>
        <w:rPr>
          <w:spacing w:val="-6"/>
        </w:rPr>
        <w:t> </w:t>
      </w:r>
      <w:r>
        <w:rPr/>
        <w:t>others</w:t>
      </w:r>
      <w:r>
        <w:rPr>
          <w:spacing w:val="-7"/>
        </w:rPr>
        <w:t> </w:t>
      </w:r>
      <w:r>
        <w:rPr/>
        <w:t>are</w:t>
      </w:r>
      <w:r>
        <w:rPr>
          <w:spacing w:val="-7"/>
        </w:rPr>
        <w:t> </w:t>
      </w:r>
      <w:r>
        <w:rPr/>
        <w:t>all</w:t>
      </w:r>
      <w:r>
        <w:rPr>
          <w:spacing w:val="-5"/>
        </w:rPr>
        <w:t> </w:t>
      </w:r>
      <w:r>
        <w:rPr/>
        <w:t>grounds</w:t>
      </w:r>
      <w:r>
        <w:rPr>
          <w:spacing w:val="-7"/>
        </w:rPr>
        <w:t> </w:t>
      </w:r>
      <w:r>
        <w:rPr/>
        <w:t>for dismissal from the program.</w:t>
      </w:r>
    </w:p>
    <w:p>
      <w:pPr>
        <w:pStyle w:val="BodyText"/>
        <w:spacing w:before="13"/>
        <w:rPr>
          <w:sz w:val="16"/>
        </w:rPr>
      </w:pPr>
    </w:p>
    <w:p>
      <w:pPr>
        <w:pStyle w:val="BodyText"/>
        <w:spacing w:line="206" w:lineRule="auto"/>
        <w:ind w:left="500" w:right="365"/>
      </w:pPr>
      <w:r>
        <w:rPr/>
        <w:t>In addition, students must conform to all college and university policies relevant to privacy, confidentiality,</w:t>
      </w:r>
      <w:r>
        <w:rPr>
          <w:spacing w:val="-4"/>
        </w:rPr>
        <w:t> </w:t>
      </w:r>
      <w:r>
        <w:rPr/>
        <w:t>and</w:t>
      </w:r>
      <w:r>
        <w:rPr>
          <w:spacing w:val="-5"/>
        </w:rPr>
        <w:t> </w:t>
      </w:r>
      <w:r>
        <w:rPr/>
        <w:t>concern</w:t>
      </w:r>
      <w:r>
        <w:rPr>
          <w:spacing w:val="-6"/>
        </w:rPr>
        <w:t> </w:t>
      </w:r>
      <w:r>
        <w:rPr/>
        <w:t>for</w:t>
      </w:r>
      <w:r>
        <w:rPr>
          <w:spacing w:val="-6"/>
        </w:rPr>
        <w:t> </w:t>
      </w:r>
      <w:r>
        <w:rPr/>
        <w:t>harm</w:t>
      </w:r>
      <w:r>
        <w:rPr>
          <w:spacing w:val="-6"/>
        </w:rPr>
        <w:t> </w:t>
      </w:r>
      <w:r>
        <w:rPr/>
        <w:t>in</w:t>
      </w:r>
      <w:r>
        <w:rPr>
          <w:spacing w:val="-3"/>
        </w:rPr>
        <w:t> </w:t>
      </w:r>
      <w:r>
        <w:rPr/>
        <w:t>any</w:t>
      </w:r>
      <w:r>
        <w:rPr>
          <w:spacing w:val="-5"/>
        </w:rPr>
        <w:t> </w:t>
      </w:r>
      <w:r>
        <w:rPr/>
        <w:t>work</w:t>
      </w:r>
      <w:r>
        <w:rPr>
          <w:spacing w:val="-7"/>
        </w:rPr>
        <w:t> </w:t>
      </w:r>
      <w:r>
        <w:rPr/>
        <w:t>in</w:t>
      </w:r>
      <w:r>
        <w:rPr>
          <w:spacing w:val="-6"/>
        </w:rPr>
        <w:t> </w:t>
      </w:r>
      <w:r>
        <w:rPr/>
        <w:t>the</w:t>
      </w:r>
      <w:r>
        <w:rPr>
          <w:spacing w:val="-10"/>
        </w:rPr>
        <w:t> </w:t>
      </w:r>
      <w:r>
        <w:rPr/>
        <w:t>program</w:t>
      </w:r>
      <w:r>
        <w:rPr>
          <w:spacing w:val="-4"/>
        </w:rPr>
        <w:t> </w:t>
      </w:r>
      <w:r>
        <w:rPr/>
        <w:t>involving</w:t>
      </w:r>
      <w:r>
        <w:rPr>
          <w:spacing w:val="-5"/>
        </w:rPr>
        <w:t> </w:t>
      </w:r>
      <w:r>
        <w:rPr/>
        <w:t>animals,</w:t>
      </w:r>
      <w:r>
        <w:rPr>
          <w:spacing w:val="-8"/>
        </w:rPr>
        <w:t> </w:t>
      </w:r>
      <w:r>
        <w:rPr/>
        <w:t>adult</w:t>
      </w:r>
      <w:r>
        <w:rPr>
          <w:spacing w:val="-6"/>
        </w:rPr>
        <w:t> </w:t>
      </w:r>
      <w:r>
        <w:rPr/>
        <w:t>human</w:t>
      </w:r>
      <w:r>
        <w:rPr>
          <w:spacing w:val="-6"/>
        </w:rPr>
        <w:t> </w:t>
      </w:r>
      <w:r>
        <w:rPr/>
        <w:t>subjects,</w:t>
      </w:r>
    </w:p>
    <w:p>
      <w:pPr>
        <w:spacing w:after="0" w:line="206" w:lineRule="auto"/>
        <w:sectPr>
          <w:pgSz w:w="12240" w:h="15840"/>
          <w:pgMar w:header="0" w:footer="1804" w:top="880" w:bottom="2080" w:left="560" w:right="440"/>
        </w:sectPr>
      </w:pPr>
    </w:p>
    <w:p>
      <w:pPr>
        <w:pStyle w:val="BodyText"/>
        <w:spacing w:line="206" w:lineRule="auto" w:before="73"/>
        <w:ind w:left="500" w:right="447"/>
      </w:pPr>
      <w:r>
        <w:rPr/>
        <w:t>or children. Failure to follow these policies will result in immediate suspension of the work, the rectification of any harm done, and the review and appropriate revision of the student’s program. Such errors made in ignorance or good faith are not considered criteria for the student’s removal from the program. However, willful neglect</w:t>
      </w:r>
      <w:r>
        <w:rPr>
          <w:spacing w:val="-1"/>
        </w:rPr>
        <w:t> </w:t>
      </w:r>
      <w:r>
        <w:rPr/>
        <w:t>or</w:t>
      </w:r>
      <w:r>
        <w:rPr>
          <w:spacing w:val="-1"/>
        </w:rPr>
        <w:t> </w:t>
      </w:r>
      <w:r>
        <w:rPr/>
        <w:t>violation of such policies or</w:t>
      </w:r>
      <w:r>
        <w:rPr>
          <w:spacing w:val="-1"/>
        </w:rPr>
        <w:t> </w:t>
      </w:r>
      <w:r>
        <w:rPr/>
        <w:t>repeated violations</w:t>
      </w:r>
      <w:r>
        <w:rPr>
          <w:spacing w:val="-1"/>
        </w:rPr>
        <w:t> </w:t>
      </w:r>
      <w:r>
        <w:rPr/>
        <w:t>of</w:t>
      </w:r>
      <w:r>
        <w:rPr>
          <w:spacing w:val="-1"/>
        </w:rPr>
        <w:t> </w:t>
      </w:r>
      <w:r>
        <w:rPr/>
        <w:t>such policies</w:t>
      </w:r>
      <w:r>
        <w:rPr>
          <w:spacing w:val="-1"/>
        </w:rPr>
        <w:t> </w:t>
      </w:r>
      <w:r>
        <w:rPr/>
        <w:t>are considered criteria for removal from the program. Students should familiarize themselves with the Graduate</w:t>
      </w:r>
      <w:r>
        <w:rPr>
          <w:spacing w:val="-2"/>
        </w:rPr>
        <w:t> </w:t>
      </w:r>
      <w:r>
        <w:rPr/>
        <w:t>School’s</w:t>
      </w:r>
      <w:r>
        <w:rPr>
          <w:spacing w:val="-4"/>
        </w:rPr>
        <w:t> </w:t>
      </w:r>
      <w:r>
        <w:rPr/>
        <w:t>guidelines</w:t>
      </w:r>
      <w:r>
        <w:rPr>
          <w:spacing w:val="-4"/>
        </w:rPr>
        <w:t> </w:t>
      </w:r>
      <w:r>
        <w:rPr/>
        <w:t>for</w:t>
      </w:r>
      <w:r>
        <w:rPr>
          <w:spacing w:val="-4"/>
        </w:rPr>
        <w:t> </w:t>
      </w:r>
      <w:hyperlink r:id="rId45">
        <w:r>
          <w:rPr>
            <w:color w:val="0000FF"/>
            <w:u w:val="single" w:color="0000FF"/>
          </w:rPr>
          <w:t>Research</w:t>
        </w:r>
        <w:r>
          <w:rPr>
            <w:color w:val="0000FF"/>
            <w:spacing w:val="-3"/>
            <w:u w:val="single" w:color="0000FF"/>
          </w:rPr>
          <w:t> </w:t>
        </w:r>
        <w:r>
          <w:rPr>
            <w:color w:val="0000FF"/>
            <w:u w:val="single" w:color="0000FF"/>
          </w:rPr>
          <w:t>and</w:t>
        </w:r>
      </w:hyperlink>
      <w:r>
        <w:rPr>
          <w:color w:val="0000FF"/>
          <w:spacing w:val="-3"/>
          <w:u w:val="single" w:color="0000FF"/>
        </w:rPr>
        <w:t> </w:t>
      </w:r>
      <w:r>
        <w:rPr>
          <w:color w:val="0000FF"/>
          <w:spacing w:val="-3"/>
        </w:rPr>
        <w:t> </w:t>
      </w:r>
      <w:hyperlink r:id="rId45">
        <w:r>
          <w:rPr>
            <w:color w:val="0000FF"/>
            <w:u w:val="single" w:color="0000FF"/>
          </w:rPr>
          <w:t>Scholarly</w:t>
        </w:r>
        <w:r>
          <w:rPr>
            <w:color w:val="0000FF"/>
            <w:spacing w:val="-5"/>
            <w:u w:val="single" w:color="0000FF"/>
          </w:rPr>
          <w:t> </w:t>
        </w:r>
        <w:r>
          <w:rPr>
            <w:color w:val="0000FF"/>
            <w:u w:val="single" w:color="0000FF"/>
          </w:rPr>
          <w:t>Integrity</w:t>
        </w:r>
        <w:r>
          <w:rPr/>
          <w:t>.</w:t>
        </w:r>
      </w:hyperlink>
      <w:r>
        <w:rPr>
          <w:spacing w:val="-6"/>
        </w:rPr>
        <w:t> </w:t>
      </w:r>
      <w:r>
        <w:rPr/>
        <w:t>In</w:t>
      </w:r>
      <w:r>
        <w:rPr>
          <w:spacing w:val="-6"/>
        </w:rPr>
        <w:t> </w:t>
      </w:r>
      <w:r>
        <w:rPr/>
        <w:t>addition,</w:t>
      </w:r>
      <w:r>
        <w:rPr>
          <w:spacing w:val="-6"/>
        </w:rPr>
        <w:t> </w:t>
      </w:r>
      <w:r>
        <w:rPr/>
        <w:t>MSU</w:t>
      </w:r>
      <w:r>
        <w:rPr>
          <w:spacing w:val="-1"/>
        </w:rPr>
        <w:t> </w:t>
      </w:r>
      <w:r>
        <w:rPr/>
        <w:t>has</w:t>
      </w:r>
      <w:r>
        <w:rPr>
          <w:spacing w:val="-6"/>
        </w:rPr>
        <w:t> </w:t>
      </w:r>
      <w:r>
        <w:rPr/>
        <w:t>provided</w:t>
      </w:r>
      <w:r>
        <w:rPr>
          <w:spacing w:val="-5"/>
        </w:rPr>
        <w:t> </w:t>
      </w:r>
      <w:r>
        <w:rPr/>
        <w:t>access to</w:t>
      </w:r>
      <w:r>
        <w:rPr>
          <w:spacing w:val="-5"/>
        </w:rPr>
        <w:t> </w:t>
      </w:r>
      <w:r>
        <w:rPr/>
        <w:t>“iThenticate,”</w:t>
      </w:r>
      <w:r>
        <w:rPr>
          <w:spacing w:val="-5"/>
        </w:rPr>
        <w:t> </w:t>
      </w:r>
      <w:r>
        <w:rPr/>
        <w:t>the</w:t>
      </w:r>
      <w:r>
        <w:rPr>
          <w:spacing w:val="-9"/>
        </w:rPr>
        <w:t> </w:t>
      </w:r>
      <w:r>
        <w:rPr/>
        <w:t>anti-plagiarism</w:t>
      </w:r>
      <w:r>
        <w:rPr>
          <w:spacing w:val="-5"/>
        </w:rPr>
        <w:t> </w:t>
      </w:r>
      <w:r>
        <w:rPr/>
        <w:t>software</w:t>
      </w:r>
      <w:r>
        <w:rPr>
          <w:spacing w:val="-6"/>
        </w:rPr>
        <w:t> </w:t>
      </w:r>
      <w:r>
        <w:rPr/>
        <w:t>that</w:t>
      </w:r>
      <w:r>
        <w:rPr>
          <w:spacing w:val="-3"/>
        </w:rPr>
        <w:t> </w:t>
      </w:r>
      <w:r>
        <w:rPr/>
        <w:t>is</w:t>
      </w:r>
      <w:r>
        <w:rPr>
          <w:spacing w:val="-3"/>
        </w:rPr>
        <w:t> </w:t>
      </w:r>
      <w:r>
        <w:rPr/>
        <w:t>available</w:t>
      </w:r>
      <w:r>
        <w:rPr>
          <w:spacing w:val="-8"/>
        </w:rPr>
        <w:t> </w:t>
      </w:r>
      <w:r>
        <w:rPr/>
        <w:t>on</w:t>
      </w:r>
      <w:r>
        <w:rPr>
          <w:spacing w:val="-4"/>
        </w:rPr>
        <w:t> </w:t>
      </w:r>
      <w:hyperlink r:id="rId46">
        <w:r>
          <w:rPr>
            <w:color w:val="0000FF"/>
            <w:u w:val="single" w:color="0000FF"/>
          </w:rPr>
          <w:t>Desire</w:t>
        </w:r>
        <w:r>
          <w:rPr>
            <w:color w:val="0000FF"/>
            <w:spacing w:val="-3"/>
            <w:u w:val="single" w:color="0000FF"/>
          </w:rPr>
          <w:t> </w:t>
        </w:r>
        <w:r>
          <w:rPr>
            <w:color w:val="0000FF"/>
            <w:u w:val="single" w:color="0000FF"/>
          </w:rPr>
          <w:t>2</w:t>
        </w:r>
        <w:r>
          <w:rPr>
            <w:color w:val="0000FF"/>
            <w:spacing w:val="-2"/>
            <w:u w:val="single" w:color="0000FF"/>
          </w:rPr>
          <w:t> </w:t>
        </w:r>
        <w:r>
          <w:rPr>
            <w:color w:val="0000FF"/>
            <w:u w:val="single" w:color="0000FF"/>
          </w:rPr>
          <w:t>Learn</w:t>
        </w:r>
      </w:hyperlink>
      <w:r>
        <w:rPr>
          <w:color w:val="0000FF"/>
          <w:spacing w:val="-5"/>
        </w:rPr>
        <w:t> </w:t>
      </w:r>
      <w:r>
        <w:rPr/>
        <w:t>as</w:t>
      </w:r>
      <w:r>
        <w:rPr>
          <w:spacing w:val="-6"/>
        </w:rPr>
        <w:t> </w:t>
      </w:r>
      <w:r>
        <w:rPr/>
        <w:t>part</w:t>
      </w:r>
      <w:r>
        <w:rPr>
          <w:spacing w:val="-3"/>
        </w:rPr>
        <w:t> </w:t>
      </w:r>
      <w:r>
        <w:rPr/>
        <w:t>of</w:t>
      </w:r>
      <w:r>
        <w:rPr>
          <w:spacing w:val="-5"/>
        </w:rPr>
        <w:t> </w:t>
      </w:r>
      <w:r>
        <w:rPr/>
        <w:t>the</w:t>
      </w:r>
      <w:r>
        <w:rPr>
          <w:spacing w:val="-9"/>
        </w:rPr>
        <w:t> </w:t>
      </w:r>
      <w:r>
        <w:rPr/>
        <w:t>“Turn-It-In” package. iThenticate is set up so that faculty, postdocs, and graduate students can check their manuscripts for unintentional plagiarism before submitting them.</w:t>
      </w:r>
    </w:p>
    <w:p>
      <w:pPr>
        <w:pStyle w:val="BodyText"/>
        <w:spacing w:line="240" w:lineRule="exact"/>
        <w:ind w:left="488"/>
      </w:pPr>
      <w:r>
        <w:rPr/>
        <w:t>Read</w:t>
      </w:r>
      <w:r>
        <w:rPr>
          <w:spacing w:val="-14"/>
        </w:rPr>
        <w:t> </w:t>
      </w:r>
      <w:r>
        <w:rPr/>
        <w:t>more</w:t>
      </w:r>
      <w:r>
        <w:rPr>
          <w:spacing w:val="-15"/>
        </w:rPr>
        <w:t> </w:t>
      </w:r>
      <w:hyperlink r:id="rId47">
        <w:r>
          <w:rPr>
            <w:color w:val="0000FF"/>
            <w:spacing w:val="-2"/>
            <w:u w:val="single" w:color="0000FF"/>
          </w:rPr>
          <w:t>here</w:t>
        </w:r>
        <w:r>
          <w:rPr>
            <w:spacing w:val="-2"/>
          </w:rPr>
          <w:t>.</w:t>
        </w:r>
      </w:hyperlink>
    </w:p>
    <w:p>
      <w:pPr>
        <w:pStyle w:val="BodyText"/>
        <w:spacing w:before="6"/>
        <w:rPr>
          <w:sz w:val="28"/>
        </w:rPr>
      </w:pPr>
    </w:p>
    <w:p>
      <w:pPr>
        <w:pStyle w:val="Heading1"/>
        <w:numPr>
          <w:ilvl w:val="0"/>
          <w:numId w:val="4"/>
        </w:numPr>
        <w:tabs>
          <w:tab w:pos="487" w:val="left" w:leader="none"/>
          <w:tab w:pos="10808" w:val="left" w:leader="none"/>
        </w:tabs>
        <w:spacing w:line="240" w:lineRule="auto" w:before="89" w:after="0"/>
        <w:ind w:left="487" w:right="0" w:hanging="378"/>
        <w:jc w:val="left"/>
        <w:rPr>
          <w:u w:val="none"/>
        </w:rPr>
      </w:pPr>
      <w:bookmarkStart w:name="7. Student Conduct and Conflict Resoluti" w:id="13"/>
      <w:bookmarkEnd w:id="13"/>
      <w:r>
        <w:rPr>
          <w:u w:val="none"/>
        </w:rPr>
      </w:r>
      <w:r>
        <w:rPr>
          <w:u w:val="single" w:color="00AE50"/>
        </w:rPr>
        <w:t>S</w:t>
      </w:r>
      <w:r>
        <w:rPr>
          <w:spacing w:val="-33"/>
          <w:u w:val="single" w:color="00AE50"/>
        </w:rPr>
        <w:t> </w:t>
      </w:r>
      <w:r>
        <w:rPr>
          <w:u w:val="single" w:color="00AE50"/>
        </w:rPr>
        <w:t>t</w:t>
      </w:r>
      <w:r>
        <w:rPr>
          <w:spacing w:val="-22"/>
          <w:u w:val="single" w:color="00AE50"/>
        </w:rPr>
        <w:t> </w:t>
      </w:r>
      <w:r>
        <w:rPr>
          <w:u w:val="single" w:color="00AE50"/>
        </w:rPr>
        <w:t>ud</w:t>
      </w:r>
      <w:r>
        <w:rPr>
          <w:spacing w:val="-23"/>
          <w:u w:val="single" w:color="00AE50"/>
        </w:rPr>
        <w:t> </w:t>
      </w:r>
      <w:r>
        <w:rPr>
          <w:u w:val="single" w:color="00AE50"/>
        </w:rPr>
        <w:t>e</w:t>
      </w:r>
      <w:r>
        <w:rPr>
          <w:spacing w:val="-19"/>
          <w:u w:val="single" w:color="00AE50"/>
        </w:rPr>
        <w:t> </w:t>
      </w:r>
      <w:r>
        <w:rPr>
          <w:u w:val="single" w:color="00AE50"/>
        </w:rPr>
        <w:t>n</w:t>
      </w:r>
      <w:r>
        <w:rPr>
          <w:spacing w:val="-23"/>
          <w:u w:val="single" w:color="00AE50"/>
        </w:rPr>
        <w:t> </w:t>
      </w:r>
      <w:r>
        <w:rPr>
          <w:u w:val="single" w:color="00AE50"/>
        </w:rPr>
        <w:t>t</w:t>
      </w:r>
      <w:r>
        <w:rPr>
          <w:spacing w:val="30"/>
          <w:u w:val="single" w:color="00AE50"/>
        </w:rPr>
        <w:t> </w:t>
      </w:r>
      <w:r>
        <w:rPr>
          <w:u w:val="single" w:color="00AE50"/>
        </w:rPr>
        <w:t>Co</w:t>
      </w:r>
      <w:r>
        <w:rPr>
          <w:spacing w:val="-19"/>
          <w:u w:val="single" w:color="00AE50"/>
        </w:rPr>
        <w:t> </w:t>
      </w:r>
      <w:r>
        <w:rPr>
          <w:u w:val="single" w:color="00AE50"/>
        </w:rPr>
        <w:t>nd</w:t>
      </w:r>
      <w:r>
        <w:rPr>
          <w:spacing w:val="-23"/>
          <w:u w:val="single" w:color="00AE50"/>
        </w:rPr>
        <w:t> </w:t>
      </w:r>
      <w:r>
        <w:rPr>
          <w:u w:val="single" w:color="00AE50"/>
        </w:rPr>
        <w:t>uc</w:t>
      </w:r>
      <w:r>
        <w:rPr>
          <w:spacing w:val="-23"/>
          <w:u w:val="single" w:color="00AE50"/>
        </w:rPr>
        <w:t> </w:t>
      </w:r>
      <w:r>
        <w:rPr>
          <w:u w:val="single" w:color="00AE50"/>
        </w:rPr>
        <w:t>t</w:t>
      </w:r>
      <w:r>
        <w:rPr>
          <w:spacing w:val="50"/>
          <w:u w:val="single" w:color="00AE50"/>
        </w:rPr>
        <w:t> </w:t>
      </w:r>
      <w:r>
        <w:rPr>
          <w:u w:val="single" w:color="00AE50"/>
        </w:rPr>
        <w:t>a</w:t>
      </w:r>
      <w:r>
        <w:rPr>
          <w:spacing w:val="-21"/>
          <w:u w:val="single" w:color="00AE50"/>
        </w:rPr>
        <w:t> </w:t>
      </w:r>
      <w:r>
        <w:rPr>
          <w:u w:val="single" w:color="00AE50"/>
        </w:rPr>
        <w:t>n</w:t>
      </w:r>
      <w:r>
        <w:rPr>
          <w:spacing w:val="-23"/>
          <w:u w:val="single" w:color="00AE50"/>
        </w:rPr>
        <w:t> </w:t>
      </w:r>
      <w:r>
        <w:rPr>
          <w:u w:val="single" w:color="00AE50"/>
        </w:rPr>
        <w:t>d</w:t>
      </w:r>
      <w:r>
        <w:rPr>
          <w:spacing w:val="58"/>
          <w:u w:val="single" w:color="00AE50"/>
        </w:rPr>
        <w:t> </w:t>
      </w:r>
      <w:r>
        <w:rPr>
          <w:u w:val="single" w:color="00AE50"/>
        </w:rPr>
        <w:t>Co</w:t>
      </w:r>
      <w:r>
        <w:rPr>
          <w:spacing w:val="-19"/>
          <w:u w:val="single" w:color="00AE50"/>
        </w:rPr>
        <w:t> </w:t>
      </w:r>
      <w:r>
        <w:rPr>
          <w:u w:val="single" w:color="00AE50"/>
        </w:rPr>
        <w:t>n</w:t>
      </w:r>
      <w:r>
        <w:rPr>
          <w:spacing w:val="-23"/>
          <w:u w:val="single" w:color="00AE50"/>
        </w:rPr>
        <w:t> </w:t>
      </w:r>
      <w:r>
        <w:rPr>
          <w:u w:val="single" w:color="00AE50"/>
        </w:rPr>
        <w:t>flic</w:t>
      </w:r>
      <w:r>
        <w:rPr>
          <w:spacing w:val="-28"/>
          <w:u w:val="single" w:color="00AE50"/>
        </w:rPr>
        <w:t> </w:t>
      </w:r>
      <w:r>
        <w:rPr>
          <w:u w:val="single" w:color="00AE50"/>
        </w:rPr>
        <w:t>t</w:t>
      </w:r>
      <w:r>
        <w:rPr>
          <w:spacing w:val="48"/>
          <w:u w:val="single" w:color="00AE50"/>
        </w:rPr>
        <w:t> </w:t>
      </w:r>
      <w:r>
        <w:rPr>
          <w:u w:val="single" w:color="00AE50"/>
        </w:rPr>
        <w:t>Res</w:t>
      </w:r>
      <w:r>
        <w:rPr>
          <w:spacing w:val="-21"/>
          <w:u w:val="single" w:color="00AE50"/>
        </w:rPr>
        <w:t> </w:t>
      </w:r>
      <w:r>
        <w:rPr>
          <w:u w:val="single" w:color="00AE50"/>
        </w:rPr>
        <w:t>o</w:t>
      </w:r>
      <w:r>
        <w:rPr>
          <w:spacing w:val="-21"/>
          <w:u w:val="single" w:color="00AE50"/>
        </w:rPr>
        <w:t> </w:t>
      </w:r>
      <w:r>
        <w:rPr>
          <w:u w:val="single" w:color="00AE50"/>
        </w:rPr>
        <w:t>lu</w:t>
      </w:r>
      <w:r>
        <w:rPr>
          <w:spacing w:val="-26"/>
          <w:u w:val="single" w:color="00AE50"/>
        </w:rPr>
        <w:t> </w:t>
      </w:r>
      <w:r>
        <w:rPr>
          <w:u w:val="single" w:color="00AE50"/>
        </w:rPr>
        <w:t>t</w:t>
      </w:r>
      <w:r>
        <w:rPr>
          <w:spacing w:val="-24"/>
          <w:u w:val="single" w:color="00AE50"/>
        </w:rPr>
        <w:t> </w:t>
      </w:r>
      <w:r>
        <w:rPr>
          <w:u w:val="single" w:color="00AE50"/>
        </w:rPr>
        <w:t>io</w:t>
      </w:r>
      <w:r>
        <w:rPr>
          <w:spacing w:val="-21"/>
          <w:u w:val="single" w:color="00AE50"/>
        </w:rPr>
        <w:t> </w:t>
      </w:r>
      <w:r>
        <w:rPr>
          <w:spacing w:val="-10"/>
          <w:u w:val="single" w:color="00AE50"/>
        </w:rPr>
        <w:t>n</w:t>
      </w:r>
      <w:r>
        <w:rPr>
          <w:u w:val="single" w:color="00AE50"/>
        </w:rPr>
        <w:tab/>
      </w:r>
    </w:p>
    <w:p>
      <w:pPr>
        <w:pStyle w:val="BodyText"/>
        <w:spacing w:before="4"/>
        <w:rPr>
          <w:rFonts w:ascii="Times New Roman"/>
          <w:sz w:val="12"/>
        </w:rPr>
      </w:pPr>
    </w:p>
    <w:p>
      <w:pPr>
        <w:pStyle w:val="BodyText"/>
        <w:spacing w:line="206" w:lineRule="auto" w:before="97"/>
        <w:ind w:left="488" w:right="447"/>
      </w:pPr>
      <w:r>
        <w:rPr/>
        <w:t>All university and college policies on resolving conflicts with students are followed by the School of Journalism. The university policy is detailed in Article 5, </w:t>
      </w:r>
      <w:hyperlink r:id="rId48">
        <w:r>
          <w:rPr>
            <w:color w:val="0000FF"/>
            <w:u w:val="single" w:color="0000FF"/>
          </w:rPr>
          <w:t>Adjudication of Cases Involving Graduate </w:t>
        </w:r>
      </w:hyperlink>
      <w:r>
        <w:rPr>
          <w:color w:val="0000FF"/>
        </w:rPr>
        <w:t> </w:t>
      </w:r>
      <w:hyperlink r:id="rId48">
        <w:r>
          <w:rPr>
            <w:color w:val="0000FF"/>
            <w:u w:val="single" w:color="0000FF"/>
          </w:rPr>
          <w:t>Student</w:t>
        </w:r>
      </w:hyperlink>
      <w:r>
        <w:rPr>
          <w:color w:val="0000FF"/>
          <w:u w:val="single" w:color="0000FF"/>
        </w:rPr>
        <w:t> </w:t>
      </w:r>
      <w:r>
        <w:rPr>
          <w:color w:val="0000FF"/>
        </w:rPr>
        <w:t> </w:t>
      </w:r>
      <w:hyperlink r:id="rId48">
        <w:r>
          <w:rPr>
            <w:color w:val="0000FF"/>
            <w:u w:val="single" w:color="0000FF"/>
          </w:rPr>
          <w:t>Rights</w:t>
        </w:r>
        <w:r>
          <w:rPr>
            <w:color w:val="0000FF"/>
            <w:spacing w:val="-3"/>
            <w:u w:val="single" w:color="0000FF"/>
          </w:rPr>
          <w:t> </w:t>
        </w:r>
        <w:r>
          <w:rPr>
            <w:color w:val="0000FF"/>
            <w:u w:val="single" w:color="0000FF"/>
          </w:rPr>
          <w:t>and Responsibilities</w:t>
        </w:r>
        <w:r>
          <w:rPr/>
          <w:t>.</w:t>
        </w:r>
      </w:hyperlink>
      <w:r>
        <w:rPr/>
        <w:t> The</w:t>
      </w:r>
      <w:r>
        <w:rPr>
          <w:spacing w:val="-1"/>
        </w:rPr>
        <w:t> </w:t>
      </w:r>
      <w:r>
        <w:rPr/>
        <w:t>School of</w:t>
      </w:r>
      <w:r>
        <w:rPr>
          <w:spacing w:val="-3"/>
        </w:rPr>
        <w:t> </w:t>
      </w:r>
      <w:r>
        <w:rPr/>
        <w:t>Journalism policy on graduate student grievance procedures</w:t>
      </w:r>
      <w:r>
        <w:rPr>
          <w:spacing w:val="-3"/>
        </w:rPr>
        <w:t> </w:t>
      </w:r>
      <w:r>
        <w:rPr/>
        <w:t>was</w:t>
      </w:r>
      <w:r>
        <w:rPr>
          <w:spacing w:val="-3"/>
        </w:rPr>
        <w:t> </w:t>
      </w:r>
      <w:r>
        <w:rPr/>
        <w:t>passed</w:t>
      </w:r>
      <w:r>
        <w:rPr>
          <w:spacing w:val="-2"/>
        </w:rPr>
        <w:t> </w:t>
      </w:r>
      <w:r>
        <w:rPr/>
        <w:t>in</w:t>
      </w:r>
      <w:r>
        <w:rPr>
          <w:spacing w:val="-2"/>
        </w:rPr>
        <w:t> </w:t>
      </w:r>
      <w:r>
        <w:rPr/>
        <w:t>2015.</w:t>
      </w:r>
      <w:r>
        <w:rPr>
          <w:spacing w:val="-3"/>
        </w:rPr>
        <w:t> </w:t>
      </w:r>
      <w:r>
        <w:rPr/>
        <w:t>The</w:t>
      </w:r>
      <w:r>
        <w:rPr>
          <w:spacing w:val="-4"/>
        </w:rPr>
        <w:t> </w:t>
      </w:r>
      <w:r>
        <w:rPr/>
        <w:t>procedures</w:t>
      </w:r>
      <w:r>
        <w:rPr>
          <w:spacing w:val="-1"/>
        </w:rPr>
        <w:t> </w:t>
      </w:r>
      <w:r>
        <w:rPr/>
        <w:t>can</w:t>
      </w:r>
      <w:r>
        <w:rPr>
          <w:spacing w:val="-2"/>
        </w:rPr>
        <w:t> </w:t>
      </w:r>
      <w:r>
        <w:rPr/>
        <w:t>be</w:t>
      </w:r>
      <w:r>
        <w:rPr>
          <w:spacing w:val="-4"/>
        </w:rPr>
        <w:t> </w:t>
      </w:r>
      <w:r>
        <w:rPr/>
        <w:t>found</w:t>
      </w:r>
      <w:r>
        <w:rPr>
          <w:spacing w:val="-2"/>
        </w:rPr>
        <w:t> </w:t>
      </w:r>
      <w:r>
        <w:rPr/>
        <w:t>in</w:t>
      </w:r>
      <w:r>
        <w:rPr>
          <w:spacing w:val="-2"/>
        </w:rPr>
        <w:t> </w:t>
      </w:r>
      <w:r>
        <w:rPr/>
        <w:t>the</w:t>
      </w:r>
      <w:r>
        <w:rPr>
          <w:spacing w:val="-4"/>
        </w:rPr>
        <w:t> </w:t>
      </w:r>
      <w:r>
        <w:rPr/>
        <w:t>Appendix.</w:t>
      </w:r>
      <w:r>
        <w:rPr>
          <w:spacing w:val="-3"/>
        </w:rPr>
        <w:t> </w:t>
      </w:r>
      <w:r>
        <w:rPr/>
        <w:t>In</w:t>
      </w:r>
      <w:r>
        <w:rPr>
          <w:spacing w:val="-2"/>
        </w:rPr>
        <w:t> </w:t>
      </w:r>
      <w:r>
        <w:rPr/>
        <w:t>general,</w:t>
      </w:r>
      <w:r>
        <w:rPr>
          <w:spacing w:val="-3"/>
        </w:rPr>
        <w:t> </w:t>
      </w:r>
      <w:r>
        <w:rPr/>
        <w:t>the</w:t>
      </w:r>
      <w:r>
        <w:rPr>
          <w:spacing w:val="-4"/>
        </w:rPr>
        <w:t> </w:t>
      </w:r>
      <w:r>
        <w:rPr/>
        <w:t>School seeks to resolve disputes as quickly and directly as possible. However, formal mechanisms can be created if a graduate student believes the informal resolution is impossible or undesirable.</w:t>
      </w:r>
    </w:p>
    <w:p>
      <w:pPr>
        <w:pStyle w:val="BodyText"/>
        <w:spacing w:before="12"/>
        <w:rPr>
          <w:sz w:val="16"/>
        </w:rPr>
      </w:pPr>
    </w:p>
    <w:p>
      <w:pPr>
        <w:pStyle w:val="BodyText"/>
        <w:spacing w:line="206" w:lineRule="auto"/>
        <w:ind w:left="488" w:right="365"/>
      </w:pPr>
      <w:r>
        <w:rPr/>
        <w:t>Informal</w:t>
      </w:r>
      <w:r>
        <w:rPr>
          <w:spacing w:val="-3"/>
        </w:rPr>
        <w:t> </w:t>
      </w:r>
      <w:r>
        <w:rPr/>
        <w:t>ways</w:t>
      </w:r>
      <w:r>
        <w:rPr>
          <w:spacing w:val="-4"/>
        </w:rPr>
        <w:t> </w:t>
      </w:r>
      <w:r>
        <w:rPr/>
        <w:t>to</w:t>
      </w:r>
      <w:r>
        <w:rPr>
          <w:spacing w:val="-2"/>
        </w:rPr>
        <w:t> </w:t>
      </w:r>
      <w:r>
        <w:rPr/>
        <w:t>correct</w:t>
      </w:r>
      <w:r>
        <w:rPr>
          <w:spacing w:val="-2"/>
        </w:rPr>
        <w:t> </w:t>
      </w:r>
      <w:r>
        <w:rPr/>
        <w:t>grievances</w:t>
      </w:r>
      <w:r>
        <w:rPr>
          <w:spacing w:val="-4"/>
        </w:rPr>
        <w:t> </w:t>
      </w:r>
      <w:r>
        <w:rPr/>
        <w:t>consist</w:t>
      </w:r>
      <w:r>
        <w:rPr>
          <w:spacing w:val="-4"/>
        </w:rPr>
        <w:t> </w:t>
      </w:r>
      <w:r>
        <w:rPr/>
        <w:t>of</w:t>
      </w:r>
      <w:r>
        <w:rPr>
          <w:spacing w:val="-2"/>
        </w:rPr>
        <w:t> </w:t>
      </w:r>
      <w:r>
        <w:rPr/>
        <w:t>conversations</w:t>
      </w:r>
      <w:r>
        <w:rPr>
          <w:spacing w:val="-2"/>
        </w:rPr>
        <w:t> </w:t>
      </w:r>
      <w:r>
        <w:rPr/>
        <w:t>with</w:t>
      </w:r>
      <w:r>
        <w:rPr>
          <w:spacing w:val="-3"/>
        </w:rPr>
        <w:t> </w:t>
      </w:r>
      <w:r>
        <w:rPr/>
        <w:t>faculty</w:t>
      </w:r>
      <w:r>
        <w:rPr>
          <w:spacing w:val="-2"/>
        </w:rPr>
        <w:t> </w:t>
      </w:r>
      <w:r>
        <w:rPr/>
        <w:t>and/or</w:t>
      </w:r>
      <w:r>
        <w:rPr>
          <w:spacing w:val="-4"/>
        </w:rPr>
        <w:t> </w:t>
      </w:r>
      <w:r>
        <w:rPr/>
        <w:t>academic</w:t>
      </w:r>
      <w:r>
        <w:rPr>
          <w:spacing w:val="-4"/>
        </w:rPr>
        <w:t> </w:t>
      </w:r>
      <w:r>
        <w:rPr/>
        <w:t>staff</w:t>
      </w:r>
      <w:r>
        <w:rPr>
          <w:spacing w:val="-4"/>
        </w:rPr>
        <w:t> </w:t>
      </w:r>
      <w:r>
        <w:rPr/>
        <w:t>over</w:t>
      </w:r>
      <w:r>
        <w:rPr>
          <w:spacing w:val="-4"/>
        </w:rPr>
        <w:t> </w:t>
      </w:r>
      <w:r>
        <w:rPr/>
        <w:t>the nature and source of the grievance. In addition, the</w:t>
      </w:r>
      <w:r>
        <w:rPr>
          <w:spacing w:val="-1"/>
        </w:rPr>
        <w:t> </w:t>
      </w:r>
      <w:r>
        <w:rPr/>
        <w:t>graduate student may talk with the director of the School of Journalism, with the director of the graduate affairs committee and the committee as a whole (if desirable). The student may also talk with the university ombudsman in an attempt to resolve </w:t>
      </w:r>
      <w:r>
        <w:rPr>
          <w:spacing w:val="-2"/>
        </w:rPr>
        <w:t>grievances.</w:t>
      </w:r>
    </w:p>
    <w:p>
      <w:pPr>
        <w:pStyle w:val="BodyText"/>
        <w:spacing w:before="203"/>
        <w:ind w:left="488"/>
      </w:pPr>
      <w:r>
        <w:rPr/>
        <w:t>The</w:t>
      </w:r>
      <w:r>
        <w:rPr>
          <w:spacing w:val="-14"/>
        </w:rPr>
        <w:t> </w:t>
      </w:r>
      <w:r>
        <w:rPr/>
        <w:t>functions</w:t>
      </w:r>
      <w:r>
        <w:rPr>
          <w:spacing w:val="-13"/>
        </w:rPr>
        <w:t> </w:t>
      </w:r>
      <w:r>
        <w:rPr/>
        <w:t>and</w:t>
      </w:r>
      <w:r>
        <w:rPr>
          <w:spacing w:val="-10"/>
        </w:rPr>
        <w:t> </w:t>
      </w:r>
      <w:r>
        <w:rPr/>
        <w:t>services</w:t>
      </w:r>
      <w:r>
        <w:rPr>
          <w:spacing w:val="-11"/>
        </w:rPr>
        <w:t> </w:t>
      </w:r>
      <w:r>
        <w:rPr/>
        <w:t>of</w:t>
      </w:r>
      <w:r>
        <w:rPr>
          <w:spacing w:val="-11"/>
        </w:rPr>
        <w:t> </w:t>
      </w:r>
      <w:r>
        <w:rPr/>
        <w:t>the</w:t>
      </w:r>
      <w:r>
        <w:rPr>
          <w:spacing w:val="-13"/>
        </w:rPr>
        <w:t> </w:t>
      </w:r>
      <w:r>
        <w:rPr/>
        <w:t>Office</w:t>
      </w:r>
      <w:r>
        <w:rPr>
          <w:spacing w:val="-11"/>
        </w:rPr>
        <w:t> </w:t>
      </w:r>
      <w:r>
        <w:rPr/>
        <w:t>of</w:t>
      </w:r>
      <w:r>
        <w:rPr>
          <w:spacing w:val="-9"/>
        </w:rPr>
        <w:t> </w:t>
      </w:r>
      <w:r>
        <w:rPr/>
        <w:t>the</w:t>
      </w:r>
      <w:r>
        <w:rPr>
          <w:spacing w:val="-13"/>
        </w:rPr>
        <w:t> </w:t>
      </w:r>
      <w:r>
        <w:rPr/>
        <w:t>Ombudsman</w:t>
      </w:r>
      <w:r>
        <w:rPr>
          <w:spacing w:val="-10"/>
        </w:rPr>
        <w:t> </w:t>
      </w:r>
      <w:r>
        <w:rPr/>
        <w:t>is</w:t>
      </w:r>
      <w:r>
        <w:rPr>
          <w:spacing w:val="-11"/>
        </w:rPr>
        <w:t> </w:t>
      </w:r>
      <w:r>
        <w:rPr/>
        <w:t>in</w:t>
      </w:r>
      <w:r>
        <w:rPr>
          <w:spacing w:val="-10"/>
        </w:rPr>
        <w:t> </w:t>
      </w:r>
      <w:r>
        <w:rPr/>
        <w:t>Appendix</w:t>
      </w:r>
      <w:r>
        <w:rPr>
          <w:spacing w:val="-14"/>
        </w:rPr>
        <w:t> </w:t>
      </w:r>
      <w:r>
        <w:rPr>
          <w:spacing w:val="-5"/>
        </w:rPr>
        <w:t>6.</w:t>
      </w:r>
    </w:p>
    <w:p>
      <w:pPr>
        <w:pStyle w:val="BodyText"/>
        <w:spacing w:before="9"/>
        <w:rPr>
          <w:sz w:val="16"/>
        </w:rPr>
      </w:pPr>
    </w:p>
    <w:p>
      <w:pPr>
        <w:pStyle w:val="BodyText"/>
        <w:spacing w:line="206" w:lineRule="auto"/>
        <w:ind w:left="485" w:right="299"/>
      </w:pPr>
      <w:r>
        <w:rPr/>
        <w:t>If</w:t>
      </w:r>
      <w:r>
        <w:rPr>
          <w:spacing w:val="-8"/>
        </w:rPr>
        <w:t> </w:t>
      </w:r>
      <w:r>
        <w:rPr/>
        <w:t>the</w:t>
      </w:r>
      <w:r>
        <w:rPr>
          <w:spacing w:val="-5"/>
        </w:rPr>
        <w:t> </w:t>
      </w:r>
      <w:r>
        <w:rPr/>
        <w:t>student</w:t>
      </w:r>
      <w:r>
        <w:rPr>
          <w:spacing w:val="-6"/>
        </w:rPr>
        <w:t> </w:t>
      </w:r>
      <w:r>
        <w:rPr/>
        <w:t>wishes</w:t>
      </w:r>
      <w:r>
        <w:rPr>
          <w:spacing w:val="-9"/>
        </w:rPr>
        <w:t> </w:t>
      </w:r>
      <w:r>
        <w:rPr/>
        <w:t>a</w:t>
      </w:r>
      <w:r>
        <w:rPr>
          <w:spacing w:val="-3"/>
        </w:rPr>
        <w:t> </w:t>
      </w:r>
      <w:r>
        <w:rPr/>
        <w:t>more</w:t>
      </w:r>
      <w:r>
        <w:rPr>
          <w:spacing w:val="-9"/>
        </w:rPr>
        <w:t> </w:t>
      </w:r>
      <w:r>
        <w:rPr/>
        <w:t>formal</w:t>
      </w:r>
      <w:r>
        <w:rPr>
          <w:spacing w:val="-5"/>
        </w:rPr>
        <w:t> </w:t>
      </w:r>
      <w:r>
        <w:rPr/>
        <w:t>hearing</w:t>
      </w:r>
      <w:r>
        <w:rPr>
          <w:spacing w:val="-5"/>
        </w:rPr>
        <w:t> </w:t>
      </w:r>
      <w:r>
        <w:rPr/>
        <w:t>on</w:t>
      </w:r>
      <w:r>
        <w:rPr>
          <w:spacing w:val="-3"/>
        </w:rPr>
        <w:t> </w:t>
      </w:r>
      <w:r>
        <w:rPr/>
        <w:t>grievances</w:t>
      </w:r>
      <w:r>
        <w:rPr>
          <w:spacing w:val="-4"/>
        </w:rPr>
        <w:t> </w:t>
      </w:r>
      <w:r>
        <w:rPr/>
        <w:t>within</w:t>
      </w:r>
      <w:r>
        <w:rPr>
          <w:spacing w:val="-6"/>
        </w:rPr>
        <w:t> </w:t>
      </w:r>
      <w:r>
        <w:rPr/>
        <w:t>the</w:t>
      </w:r>
      <w:r>
        <w:rPr>
          <w:spacing w:val="-10"/>
        </w:rPr>
        <w:t> </w:t>
      </w:r>
      <w:r>
        <w:rPr/>
        <w:t>School</w:t>
      </w:r>
      <w:r>
        <w:rPr>
          <w:spacing w:val="-5"/>
        </w:rPr>
        <w:t> </w:t>
      </w:r>
      <w:r>
        <w:rPr/>
        <w:t>of</w:t>
      </w:r>
      <w:r>
        <w:rPr>
          <w:spacing w:val="-9"/>
        </w:rPr>
        <w:t> </w:t>
      </w:r>
      <w:r>
        <w:rPr/>
        <w:t>Journalism,</w:t>
      </w:r>
      <w:r>
        <w:rPr>
          <w:spacing w:val="-6"/>
        </w:rPr>
        <w:t> </w:t>
      </w:r>
      <w:r>
        <w:rPr/>
        <w:t>please</w:t>
      </w:r>
      <w:r>
        <w:rPr>
          <w:spacing w:val="-7"/>
        </w:rPr>
        <w:t> </w:t>
      </w:r>
      <w:r>
        <w:rPr/>
        <w:t>consult the procedures in Academic Grievance Procedures for Master of Arts Students in the School of Journalism. (Please see the Appendix 7.)</w:t>
      </w:r>
    </w:p>
    <w:p>
      <w:pPr>
        <w:pStyle w:val="BodyText"/>
        <w:spacing w:before="2"/>
        <w:rPr>
          <w:sz w:val="35"/>
        </w:rPr>
      </w:pPr>
    </w:p>
    <w:p>
      <w:pPr>
        <w:pStyle w:val="Heading1"/>
        <w:numPr>
          <w:ilvl w:val="0"/>
          <w:numId w:val="4"/>
        </w:numPr>
        <w:tabs>
          <w:tab w:pos="492" w:val="left" w:leader="none"/>
          <w:tab w:pos="10808" w:val="left" w:leader="none"/>
        </w:tabs>
        <w:spacing w:line="240" w:lineRule="auto" w:before="0" w:after="0"/>
        <w:ind w:left="492" w:right="0" w:hanging="383"/>
        <w:jc w:val="left"/>
        <w:rPr>
          <w:u w:val="none"/>
        </w:rPr>
      </w:pPr>
      <w:bookmarkStart w:name="8. Work-Related Policies" w:id="14"/>
      <w:bookmarkEnd w:id="14"/>
      <w:r>
        <w:rPr>
          <w:u w:val="none"/>
        </w:rPr>
      </w:r>
      <w:r>
        <w:rPr>
          <w:w w:val="90"/>
          <w:u w:val="single" w:color="00AE50"/>
        </w:rPr>
        <w:t>W</w:t>
      </w:r>
      <w:r>
        <w:rPr>
          <w:spacing w:val="-3"/>
          <w:u w:val="single" w:color="00AE50"/>
        </w:rPr>
        <w:t> </w:t>
      </w:r>
      <w:r>
        <w:rPr>
          <w:w w:val="90"/>
          <w:u w:val="single" w:color="00AE50"/>
        </w:rPr>
        <w:t>o</w:t>
      </w:r>
      <w:r>
        <w:rPr>
          <w:spacing w:val="-6"/>
          <w:w w:val="90"/>
          <w:u w:val="single" w:color="00AE50"/>
        </w:rPr>
        <w:t> </w:t>
      </w:r>
      <w:r>
        <w:rPr>
          <w:spacing w:val="10"/>
          <w:w w:val="90"/>
          <w:u w:val="single" w:color="00AE50"/>
        </w:rPr>
        <w:t>rk-</w:t>
      </w:r>
      <w:r>
        <w:rPr>
          <w:spacing w:val="-33"/>
          <w:w w:val="90"/>
          <w:u w:val="single" w:color="00AE50"/>
        </w:rPr>
        <w:t> </w:t>
      </w:r>
      <w:r>
        <w:rPr>
          <w:spacing w:val="12"/>
          <w:w w:val="90"/>
          <w:u w:val="single" w:color="00AE50"/>
        </w:rPr>
        <w:t>Re</w:t>
      </w:r>
      <w:r>
        <w:rPr>
          <w:spacing w:val="-6"/>
          <w:w w:val="90"/>
          <w:u w:val="single" w:color="00AE50"/>
        </w:rPr>
        <w:t> </w:t>
      </w:r>
      <w:r>
        <w:rPr>
          <w:w w:val="90"/>
          <w:u w:val="single" w:color="00AE50"/>
        </w:rPr>
        <w:t>la</w:t>
      </w:r>
      <w:r>
        <w:rPr>
          <w:spacing w:val="-8"/>
          <w:w w:val="90"/>
          <w:u w:val="single" w:color="00AE50"/>
        </w:rPr>
        <w:t> </w:t>
      </w:r>
      <w:r>
        <w:rPr>
          <w:w w:val="90"/>
          <w:u w:val="single" w:color="00AE50"/>
        </w:rPr>
        <w:t>t</w:t>
      </w:r>
      <w:r>
        <w:rPr>
          <w:spacing w:val="-9"/>
          <w:w w:val="90"/>
          <w:u w:val="single" w:color="00AE50"/>
        </w:rPr>
        <w:t> </w:t>
      </w:r>
      <w:r>
        <w:rPr>
          <w:w w:val="90"/>
          <w:u w:val="single" w:color="00AE50"/>
        </w:rPr>
        <w:t>e</w:t>
      </w:r>
      <w:r>
        <w:rPr>
          <w:spacing w:val="-3"/>
          <w:w w:val="90"/>
          <w:u w:val="single" w:color="00AE50"/>
        </w:rPr>
        <w:t> </w:t>
      </w:r>
      <w:r>
        <w:rPr>
          <w:w w:val="90"/>
          <w:u w:val="single" w:color="00AE50"/>
        </w:rPr>
        <w:t>d</w:t>
      </w:r>
      <w:r>
        <w:rPr>
          <w:spacing w:val="74"/>
          <w:u w:val="single" w:color="00AE50"/>
        </w:rPr>
        <w:t> </w:t>
      </w:r>
      <w:r>
        <w:rPr>
          <w:w w:val="90"/>
          <w:u w:val="single" w:color="00AE50"/>
        </w:rPr>
        <w:t>P</w:t>
      </w:r>
      <w:r>
        <w:rPr>
          <w:spacing w:val="-22"/>
          <w:w w:val="90"/>
          <w:u w:val="single" w:color="00AE50"/>
        </w:rPr>
        <w:t> </w:t>
      </w:r>
      <w:r>
        <w:rPr>
          <w:w w:val="90"/>
          <w:u w:val="single" w:color="00AE50"/>
        </w:rPr>
        <w:t>o</w:t>
      </w:r>
      <w:r>
        <w:rPr>
          <w:spacing w:val="-5"/>
          <w:w w:val="90"/>
          <w:u w:val="single" w:color="00AE50"/>
        </w:rPr>
        <w:t> </w:t>
      </w:r>
      <w:r>
        <w:rPr>
          <w:w w:val="90"/>
          <w:u w:val="single" w:color="00AE50"/>
        </w:rPr>
        <w:t>lic</w:t>
      </w:r>
      <w:r>
        <w:rPr>
          <w:spacing w:val="-20"/>
          <w:w w:val="90"/>
          <w:u w:val="single" w:color="00AE50"/>
        </w:rPr>
        <w:t> </w:t>
      </w:r>
      <w:r>
        <w:rPr>
          <w:w w:val="90"/>
          <w:u w:val="single" w:color="00AE50"/>
        </w:rPr>
        <w:t>ie</w:t>
      </w:r>
      <w:r>
        <w:rPr>
          <w:spacing w:val="-8"/>
          <w:w w:val="90"/>
          <w:u w:val="single" w:color="00AE50"/>
        </w:rPr>
        <w:t> </w:t>
      </w:r>
      <w:r>
        <w:rPr>
          <w:spacing w:val="-10"/>
          <w:w w:val="90"/>
          <w:u w:val="single" w:color="00AE50"/>
        </w:rPr>
        <w:t>s</w:t>
      </w:r>
      <w:r>
        <w:rPr>
          <w:u w:val="single" w:color="00AE50"/>
        </w:rPr>
        <w:tab/>
      </w:r>
    </w:p>
    <w:p>
      <w:pPr>
        <w:pStyle w:val="BodyText"/>
        <w:spacing w:before="4"/>
        <w:rPr>
          <w:rFonts w:ascii="Times New Roman"/>
          <w:sz w:val="12"/>
        </w:rPr>
      </w:pPr>
    </w:p>
    <w:p>
      <w:pPr>
        <w:pStyle w:val="BodyText"/>
        <w:spacing w:line="206" w:lineRule="auto" w:before="97"/>
        <w:ind w:left="493" w:right="299"/>
      </w:pPr>
      <w:r>
        <w:rPr/>
        <w:t>Graduate students employed in teaching, research or other capacities in the School of Journalism are expected</w:t>
      </w:r>
      <w:r>
        <w:rPr>
          <w:spacing w:val="-1"/>
        </w:rPr>
        <w:t> </w:t>
      </w:r>
      <w:r>
        <w:rPr/>
        <w:t>to</w:t>
      </w:r>
      <w:r>
        <w:rPr>
          <w:spacing w:val="-4"/>
        </w:rPr>
        <w:t> </w:t>
      </w:r>
      <w:r>
        <w:rPr/>
        <w:t>perform</w:t>
      </w:r>
      <w:r>
        <w:rPr>
          <w:spacing w:val="-1"/>
        </w:rPr>
        <w:t> </w:t>
      </w:r>
      <w:r>
        <w:rPr/>
        <w:t>their</w:t>
      </w:r>
      <w:r>
        <w:rPr>
          <w:spacing w:val="-4"/>
        </w:rPr>
        <w:t> </w:t>
      </w:r>
      <w:r>
        <w:rPr/>
        <w:t>duties</w:t>
      </w:r>
      <w:r>
        <w:rPr>
          <w:spacing w:val="-4"/>
        </w:rPr>
        <w:t> </w:t>
      </w:r>
      <w:r>
        <w:rPr/>
        <w:t>in</w:t>
      </w:r>
      <w:r>
        <w:rPr>
          <w:spacing w:val="-3"/>
        </w:rPr>
        <w:t> </w:t>
      </w:r>
      <w:r>
        <w:rPr/>
        <w:t>accord</w:t>
      </w:r>
      <w:r>
        <w:rPr>
          <w:spacing w:val="-1"/>
        </w:rPr>
        <w:t> </w:t>
      </w:r>
      <w:r>
        <w:rPr/>
        <w:t>with</w:t>
      </w:r>
      <w:r>
        <w:rPr>
          <w:spacing w:val="-3"/>
        </w:rPr>
        <w:t> </w:t>
      </w:r>
      <w:r>
        <w:rPr/>
        <w:t>acceptable</w:t>
      </w:r>
      <w:r>
        <w:rPr>
          <w:spacing w:val="-2"/>
        </w:rPr>
        <w:t> </w:t>
      </w:r>
      <w:r>
        <w:rPr/>
        <w:t>standards.</w:t>
      </w:r>
      <w:r>
        <w:rPr>
          <w:spacing w:val="-4"/>
        </w:rPr>
        <w:t> </w:t>
      </w:r>
      <w:r>
        <w:rPr/>
        <w:t>This</w:t>
      </w:r>
      <w:r>
        <w:rPr>
          <w:spacing w:val="-4"/>
        </w:rPr>
        <w:t> </w:t>
      </w:r>
      <w:r>
        <w:rPr/>
        <w:t>includes</w:t>
      </w:r>
      <w:r>
        <w:rPr>
          <w:spacing w:val="-4"/>
        </w:rPr>
        <w:t> </w:t>
      </w:r>
      <w:r>
        <w:rPr/>
        <w:t>meeting</w:t>
      </w:r>
      <w:r>
        <w:rPr>
          <w:spacing w:val="-3"/>
        </w:rPr>
        <w:t> </w:t>
      </w:r>
      <w:r>
        <w:rPr/>
        <w:t>all</w:t>
      </w:r>
      <w:r>
        <w:rPr>
          <w:spacing w:val="-3"/>
        </w:rPr>
        <w:t> </w:t>
      </w:r>
      <w:r>
        <w:rPr/>
        <w:t>classes</w:t>
      </w:r>
      <w:r>
        <w:rPr>
          <w:spacing w:val="-4"/>
        </w:rPr>
        <w:t> </w:t>
      </w:r>
      <w:r>
        <w:rPr/>
        <w:t>or attending all work hours required, handling the work professionally and competently, and providing adequate notice if illness or emergency makes performance of duties impossible.</w:t>
      </w:r>
    </w:p>
    <w:p>
      <w:pPr>
        <w:pStyle w:val="BodyText"/>
        <w:spacing w:before="1"/>
        <w:rPr>
          <w:sz w:val="34"/>
        </w:rPr>
      </w:pPr>
    </w:p>
    <w:p>
      <w:pPr>
        <w:pStyle w:val="BodyText"/>
        <w:spacing w:line="206" w:lineRule="auto"/>
        <w:ind w:left="493" w:right="299"/>
      </w:pPr>
      <w:r>
        <w:rPr/>
        <w:t>Teaching</w:t>
      </w:r>
      <w:r>
        <w:rPr>
          <w:spacing w:val="-5"/>
        </w:rPr>
        <w:t> </w:t>
      </w:r>
      <w:r>
        <w:rPr/>
        <w:t>assistants</w:t>
      </w:r>
      <w:r>
        <w:rPr>
          <w:spacing w:val="-6"/>
        </w:rPr>
        <w:t> </w:t>
      </w:r>
      <w:r>
        <w:rPr/>
        <w:t>are</w:t>
      </w:r>
      <w:r>
        <w:rPr>
          <w:spacing w:val="-9"/>
        </w:rPr>
        <w:t> </w:t>
      </w:r>
      <w:r>
        <w:rPr/>
        <w:t>referred</w:t>
      </w:r>
      <w:r>
        <w:rPr>
          <w:spacing w:val="-5"/>
        </w:rPr>
        <w:t> </w:t>
      </w:r>
      <w:r>
        <w:rPr/>
        <w:t>to</w:t>
      </w:r>
      <w:r>
        <w:rPr>
          <w:spacing w:val="-6"/>
        </w:rPr>
        <w:t> </w:t>
      </w:r>
      <w:r>
        <w:rPr/>
        <w:t>the</w:t>
      </w:r>
      <w:r>
        <w:rPr>
          <w:spacing w:val="-10"/>
        </w:rPr>
        <w:t> </w:t>
      </w:r>
      <w:r>
        <w:rPr/>
        <w:t>Graduate</w:t>
      </w:r>
      <w:r>
        <w:rPr>
          <w:spacing w:val="-3"/>
        </w:rPr>
        <w:t> </w:t>
      </w:r>
      <w:r>
        <w:rPr/>
        <w:t>Employees</w:t>
      </w:r>
      <w:r>
        <w:rPr>
          <w:spacing w:val="-6"/>
        </w:rPr>
        <w:t> </w:t>
      </w:r>
      <w:r>
        <w:rPr/>
        <w:t>Union</w:t>
      </w:r>
      <w:r>
        <w:rPr>
          <w:spacing w:val="-3"/>
        </w:rPr>
        <w:t> </w:t>
      </w:r>
      <w:hyperlink r:id="rId49">
        <w:r>
          <w:rPr>
            <w:color w:val="0000FF"/>
            <w:u w:val="single" w:color="0000FF"/>
          </w:rPr>
          <w:t>website</w:t>
        </w:r>
      </w:hyperlink>
      <w:r>
        <w:rPr>
          <w:color w:val="0000FF"/>
          <w:spacing w:val="-12"/>
        </w:rPr>
        <w:t> </w:t>
      </w:r>
      <w:r>
        <w:rPr/>
        <w:t>and</w:t>
      </w:r>
      <w:r>
        <w:rPr>
          <w:spacing w:val="-3"/>
        </w:rPr>
        <w:t> </w:t>
      </w:r>
      <w:r>
        <w:rPr/>
        <w:t>the</w:t>
      </w:r>
      <w:r>
        <w:rPr>
          <w:spacing w:val="-7"/>
        </w:rPr>
        <w:t> </w:t>
      </w:r>
      <w:r>
        <w:rPr/>
        <w:t>current</w:t>
      </w:r>
      <w:r>
        <w:rPr>
          <w:spacing w:val="-6"/>
        </w:rPr>
        <w:t> </w:t>
      </w:r>
      <w:hyperlink r:id="rId31">
        <w:r>
          <w:rPr>
            <w:color w:val="0000FF"/>
            <w:u w:val="single" w:color="0000FF"/>
          </w:rPr>
          <w:t>GEU</w:t>
        </w:r>
        <w:r>
          <w:rPr>
            <w:color w:val="0000FF"/>
            <w:spacing w:val="-4"/>
            <w:u w:val="single" w:color="0000FF"/>
          </w:rPr>
          <w:t> </w:t>
        </w:r>
        <w:r>
          <w:rPr>
            <w:color w:val="0000FF"/>
            <w:u w:val="single" w:color="0000FF"/>
          </w:rPr>
          <w:t>contract</w:t>
        </w:r>
      </w:hyperlink>
      <w:r>
        <w:rPr>
          <w:color w:val="0000FF"/>
        </w:rPr>
        <w:t> </w:t>
      </w:r>
      <w:r>
        <w:rPr/>
        <w:t>and to </w:t>
      </w:r>
      <w:hyperlink r:id="rId50">
        <w:r>
          <w:rPr>
            <w:color w:val="0000FF"/>
            <w:u w:val="single" w:color="0000FF"/>
          </w:rPr>
          <w:t>GSRR Article 4</w:t>
        </w:r>
      </w:hyperlink>
      <w:r>
        <w:rPr>
          <w:color w:val="0000FF"/>
        </w:rPr>
        <w:t> </w:t>
      </w:r>
      <w:r>
        <w:rPr/>
        <w:t>for work-related policies and details of their health care plan.</w:t>
      </w:r>
    </w:p>
    <w:p>
      <w:pPr>
        <w:pStyle w:val="ListParagraph"/>
        <w:numPr>
          <w:ilvl w:val="1"/>
          <w:numId w:val="4"/>
        </w:numPr>
        <w:tabs>
          <w:tab w:pos="878" w:val="left" w:leader="none"/>
        </w:tabs>
        <w:spacing w:line="260" w:lineRule="exact" w:before="206" w:after="0"/>
        <w:ind w:left="878" w:right="0" w:hanging="358"/>
        <w:jc w:val="left"/>
        <w:rPr>
          <w:rFonts w:ascii="Gotham-Medium"/>
          <w:color w:val="007570"/>
          <w:sz w:val="20"/>
        </w:rPr>
      </w:pPr>
      <w:r>
        <w:rPr>
          <w:rFonts w:ascii="Gotham-Medium"/>
          <w:color w:val="007570"/>
          <w:spacing w:val="-2"/>
          <w:sz w:val="20"/>
        </w:rPr>
        <w:t>Appointments</w:t>
      </w:r>
    </w:p>
    <w:p>
      <w:pPr>
        <w:pStyle w:val="BodyText"/>
        <w:spacing w:line="206" w:lineRule="auto" w:before="13"/>
        <w:ind w:left="879" w:right="447"/>
      </w:pPr>
      <w:r>
        <w:rPr/>
        <w:t>Any half-time and quarter-time assistantships appointment offers are normally made in spring or at the</w:t>
      </w:r>
      <w:r>
        <w:rPr>
          <w:spacing w:val="-9"/>
        </w:rPr>
        <w:t> </w:t>
      </w:r>
      <w:r>
        <w:rPr/>
        <w:t>time</w:t>
      </w:r>
      <w:r>
        <w:rPr>
          <w:spacing w:val="-8"/>
        </w:rPr>
        <w:t> </w:t>
      </w:r>
      <w:r>
        <w:rPr/>
        <w:t>that</w:t>
      </w:r>
      <w:r>
        <w:rPr>
          <w:spacing w:val="-8"/>
        </w:rPr>
        <w:t> </w:t>
      </w:r>
      <w:r>
        <w:rPr/>
        <w:t>admission</w:t>
      </w:r>
      <w:r>
        <w:rPr>
          <w:spacing w:val="-3"/>
        </w:rPr>
        <w:t> </w:t>
      </w:r>
      <w:r>
        <w:rPr/>
        <w:t>to</w:t>
      </w:r>
      <w:r>
        <w:rPr>
          <w:spacing w:val="-8"/>
        </w:rPr>
        <w:t> </w:t>
      </w:r>
      <w:r>
        <w:rPr/>
        <w:t>the</w:t>
      </w:r>
      <w:r>
        <w:rPr>
          <w:spacing w:val="-9"/>
        </w:rPr>
        <w:t> </w:t>
      </w:r>
      <w:r>
        <w:rPr/>
        <w:t>program</w:t>
      </w:r>
      <w:r>
        <w:rPr>
          <w:spacing w:val="-6"/>
        </w:rPr>
        <w:t> </w:t>
      </w:r>
      <w:r>
        <w:rPr/>
        <w:t>is</w:t>
      </w:r>
      <w:r>
        <w:rPr>
          <w:spacing w:val="-8"/>
        </w:rPr>
        <w:t> </w:t>
      </w:r>
      <w:r>
        <w:rPr/>
        <w:t>offered.</w:t>
      </w:r>
      <w:r>
        <w:rPr>
          <w:spacing w:val="-6"/>
        </w:rPr>
        <w:t> </w:t>
      </w:r>
      <w:r>
        <w:rPr/>
        <w:t>Research</w:t>
      </w:r>
      <w:r>
        <w:rPr>
          <w:spacing w:val="-6"/>
        </w:rPr>
        <w:t> </w:t>
      </w:r>
      <w:r>
        <w:rPr/>
        <w:t>and</w:t>
      </w:r>
      <w:r>
        <w:rPr>
          <w:spacing w:val="-5"/>
        </w:rPr>
        <w:t> </w:t>
      </w:r>
      <w:r>
        <w:rPr/>
        <w:t>teaching</w:t>
      </w:r>
      <w:r>
        <w:rPr>
          <w:spacing w:val="-3"/>
        </w:rPr>
        <w:t> </w:t>
      </w:r>
      <w:r>
        <w:rPr/>
        <w:t>assistantships</w:t>
      </w:r>
      <w:r>
        <w:rPr>
          <w:spacing w:val="-8"/>
        </w:rPr>
        <w:t> </w:t>
      </w:r>
      <w:r>
        <w:rPr/>
        <w:t>are</w:t>
      </w:r>
      <w:r>
        <w:rPr>
          <w:spacing w:val="-9"/>
        </w:rPr>
        <w:t> </w:t>
      </w:r>
      <w:r>
        <w:rPr/>
        <w:t>awarded based on merit and school research and teaching needs. They are renewable on a semester-by- semester basis depending upon performance, School needs and the availability of funds.</w:t>
      </w:r>
    </w:p>
    <w:p>
      <w:pPr>
        <w:pStyle w:val="BodyText"/>
        <w:spacing w:before="12"/>
        <w:rPr>
          <w:sz w:val="16"/>
        </w:rPr>
      </w:pPr>
    </w:p>
    <w:p>
      <w:pPr>
        <w:pStyle w:val="BodyText"/>
        <w:spacing w:line="206" w:lineRule="auto"/>
        <w:ind w:left="880" w:right="447" w:hanging="1"/>
      </w:pPr>
      <w:r>
        <w:rPr/>
        <w:t>The</w:t>
      </w:r>
      <w:r>
        <w:rPr>
          <w:spacing w:val="-6"/>
        </w:rPr>
        <w:t> </w:t>
      </w:r>
      <w:r>
        <w:rPr/>
        <w:t>J-School</w:t>
      </w:r>
      <w:r>
        <w:rPr>
          <w:spacing w:val="-4"/>
        </w:rPr>
        <w:t> </w:t>
      </w:r>
      <w:r>
        <w:rPr/>
        <w:t>director</w:t>
      </w:r>
      <w:r>
        <w:rPr>
          <w:spacing w:val="-3"/>
        </w:rPr>
        <w:t> </w:t>
      </w:r>
      <w:r>
        <w:rPr/>
        <w:t>will</w:t>
      </w:r>
      <w:r>
        <w:rPr>
          <w:spacing w:val="-4"/>
        </w:rPr>
        <w:t> </w:t>
      </w:r>
      <w:r>
        <w:rPr/>
        <w:t>obtain</w:t>
      </w:r>
      <w:r>
        <w:rPr>
          <w:spacing w:val="-4"/>
        </w:rPr>
        <w:t> </w:t>
      </w:r>
      <w:r>
        <w:rPr/>
        <w:t>a</w:t>
      </w:r>
      <w:r>
        <w:rPr>
          <w:spacing w:val="-4"/>
        </w:rPr>
        <w:t> </w:t>
      </w:r>
      <w:r>
        <w:rPr/>
        <w:t>written</w:t>
      </w:r>
      <w:r>
        <w:rPr>
          <w:spacing w:val="-2"/>
        </w:rPr>
        <w:t> </w:t>
      </w:r>
      <w:r>
        <w:rPr/>
        <w:t>evaluation</w:t>
      </w:r>
      <w:r>
        <w:rPr>
          <w:spacing w:val="-4"/>
        </w:rPr>
        <w:t> </w:t>
      </w:r>
      <w:r>
        <w:rPr/>
        <w:t>of</w:t>
      </w:r>
      <w:r>
        <w:rPr>
          <w:spacing w:val="-5"/>
        </w:rPr>
        <w:t> </w:t>
      </w:r>
      <w:r>
        <w:rPr/>
        <w:t>the</w:t>
      </w:r>
      <w:r>
        <w:rPr>
          <w:spacing w:val="-3"/>
        </w:rPr>
        <w:t> </w:t>
      </w:r>
      <w:r>
        <w:rPr/>
        <w:t>student’s</w:t>
      </w:r>
      <w:r>
        <w:rPr>
          <w:spacing w:val="-5"/>
        </w:rPr>
        <w:t> </w:t>
      </w:r>
      <w:r>
        <w:rPr/>
        <w:t>assistantship</w:t>
      </w:r>
      <w:r>
        <w:rPr>
          <w:spacing w:val="-4"/>
        </w:rPr>
        <w:t> </w:t>
      </w:r>
      <w:r>
        <w:rPr/>
        <w:t>each</w:t>
      </w:r>
      <w:r>
        <w:rPr>
          <w:spacing w:val="-2"/>
        </w:rPr>
        <w:t> </w:t>
      </w:r>
      <w:r>
        <w:rPr/>
        <w:t>semester. When a student has the principal responsibility for teaching a course or section of a course, the</w:t>
      </w:r>
    </w:p>
    <w:p>
      <w:pPr>
        <w:spacing w:after="0" w:line="206" w:lineRule="auto"/>
        <w:sectPr>
          <w:pgSz w:w="12240" w:h="15840"/>
          <w:pgMar w:header="0" w:footer="1804" w:top="560" w:bottom="2080" w:left="560" w:right="440"/>
        </w:sectPr>
      </w:pPr>
    </w:p>
    <w:p>
      <w:pPr>
        <w:spacing w:line="206" w:lineRule="auto" w:before="74"/>
        <w:ind w:left="879" w:right="447" w:firstLine="0"/>
        <w:jc w:val="left"/>
        <w:rPr>
          <w:sz w:val="18"/>
        </w:rPr>
      </w:pPr>
      <w:r>
        <w:rPr>
          <w:sz w:val="18"/>
        </w:rPr>
        <w:t>director shall appoint a faculty member to supervise the teaching assistant each semester of the appointment. The</w:t>
      </w:r>
      <w:r>
        <w:rPr>
          <w:spacing w:val="-2"/>
          <w:sz w:val="18"/>
        </w:rPr>
        <w:t> </w:t>
      </w:r>
      <w:r>
        <w:rPr>
          <w:sz w:val="18"/>
        </w:rPr>
        <w:t>faculty</w:t>
      </w:r>
      <w:r>
        <w:rPr>
          <w:spacing w:val="-5"/>
          <w:sz w:val="18"/>
        </w:rPr>
        <w:t> </w:t>
      </w:r>
      <w:r>
        <w:rPr>
          <w:sz w:val="18"/>
        </w:rPr>
        <w:t>supervisor</w:t>
      </w:r>
      <w:r>
        <w:rPr>
          <w:spacing w:val="-2"/>
          <w:sz w:val="18"/>
        </w:rPr>
        <w:t> </w:t>
      </w:r>
      <w:r>
        <w:rPr>
          <w:sz w:val="18"/>
        </w:rPr>
        <w:t>should</w:t>
      </w:r>
      <w:r>
        <w:rPr>
          <w:spacing w:val="-3"/>
          <w:sz w:val="18"/>
        </w:rPr>
        <w:t> </w:t>
      </w:r>
      <w:r>
        <w:rPr>
          <w:sz w:val="18"/>
        </w:rPr>
        <w:t>visit</w:t>
      </w:r>
      <w:r>
        <w:rPr>
          <w:spacing w:val="-5"/>
          <w:sz w:val="18"/>
        </w:rPr>
        <w:t> </w:t>
      </w:r>
      <w:r>
        <w:rPr>
          <w:sz w:val="18"/>
        </w:rPr>
        <w:t>the</w:t>
      </w:r>
      <w:r>
        <w:rPr>
          <w:spacing w:val="-2"/>
          <w:sz w:val="18"/>
        </w:rPr>
        <w:t> </w:t>
      </w:r>
      <w:r>
        <w:rPr>
          <w:sz w:val="18"/>
        </w:rPr>
        <w:t>classroom</w:t>
      </w:r>
      <w:r>
        <w:rPr>
          <w:spacing w:val="-3"/>
          <w:sz w:val="18"/>
        </w:rPr>
        <w:t> </w:t>
      </w:r>
      <w:r>
        <w:rPr>
          <w:sz w:val="18"/>
        </w:rPr>
        <w:t>at</w:t>
      </w:r>
      <w:r>
        <w:rPr>
          <w:spacing w:val="-2"/>
          <w:sz w:val="18"/>
        </w:rPr>
        <w:t> </w:t>
      </w:r>
      <w:r>
        <w:rPr>
          <w:sz w:val="18"/>
        </w:rPr>
        <w:t>least</w:t>
      </w:r>
      <w:r>
        <w:rPr>
          <w:spacing w:val="-2"/>
          <w:sz w:val="18"/>
        </w:rPr>
        <w:t> </w:t>
      </w:r>
      <w:r>
        <w:rPr>
          <w:sz w:val="18"/>
        </w:rPr>
        <w:t>once</w:t>
      </w:r>
      <w:r>
        <w:rPr>
          <w:spacing w:val="-4"/>
          <w:sz w:val="18"/>
        </w:rPr>
        <w:t> </w:t>
      </w:r>
      <w:r>
        <w:rPr>
          <w:sz w:val="18"/>
        </w:rPr>
        <w:t>during</w:t>
      </w:r>
      <w:r>
        <w:rPr>
          <w:spacing w:val="-3"/>
          <w:sz w:val="18"/>
        </w:rPr>
        <w:t> </w:t>
      </w:r>
      <w:r>
        <w:rPr>
          <w:sz w:val="18"/>
        </w:rPr>
        <w:t>the</w:t>
      </w:r>
      <w:r>
        <w:rPr>
          <w:spacing w:val="-4"/>
          <w:sz w:val="18"/>
        </w:rPr>
        <w:t> </w:t>
      </w:r>
      <w:r>
        <w:rPr>
          <w:sz w:val="18"/>
        </w:rPr>
        <w:t>first</w:t>
      </w:r>
      <w:r>
        <w:rPr>
          <w:spacing w:val="-2"/>
          <w:sz w:val="18"/>
        </w:rPr>
        <w:t> </w:t>
      </w:r>
      <w:r>
        <w:rPr>
          <w:sz w:val="18"/>
        </w:rPr>
        <w:t>semester</w:t>
      </w:r>
      <w:r>
        <w:rPr>
          <w:spacing w:val="-2"/>
          <w:sz w:val="18"/>
        </w:rPr>
        <w:t> </w:t>
      </w:r>
      <w:r>
        <w:rPr>
          <w:sz w:val="18"/>
        </w:rPr>
        <w:t>the</w:t>
      </w:r>
      <w:r>
        <w:rPr>
          <w:spacing w:val="-4"/>
          <w:sz w:val="18"/>
        </w:rPr>
        <w:t> </w:t>
      </w:r>
      <w:r>
        <w:rPr>
          <w:sz w:val="18"/>
        </w:rPr>
        <w:t>student</w:t>
      </w:r>
      <w:r>
        <w:rPr>
          <w:spacing w:val="-7"/>
          <w:sz w:val="18"/>
        </w:rPr>
        <w:t> </w:t>
      </w:r>
      <w:r>
        <w:rPr>
          <w:sz w:val="18"/>
        </w:rPr>
        <w:t>teaches</w:t>
      </w:r>
      <w:r>
        <w:rPr>
          <w:spacing w:val="-7"/>
          <w:sz w:val="18"/>
        </w:rPr>
        <w:t> </w:t>
      </w:r>
      <w:r>
        <w:rPr>
          <w:sz w:val="18"/>
        </w:rPr>
        <w:t>the course. Following the visit, the faculty member should meet with the assistant to discuss strengths and weaknesses in teaching. Whenever a student teaches a course, student evaluation forms are presented to the school director</w:t>
      </w:r>
      <w:r>
        <w:rPr>
          <w:spacing w:val="-1"/>
          <w:sz w:val="18"/>
        </w:rPr>
        <w:t> </w:t>
      </w:r>
      <w:r>
        <w:rPr>
          <w:sz w:val="18"/>
        </w:rPr>
        <w:t>at the end of the term. When a student assists a faculty member in teaching a course, separate written term-end reports by the faculty member</w:t>
      </w:r>
      <w:r>
        <w:rPr>
          <w:spacing w:val="40"/>
          <w:sz w:val="18"/>
        </w:rPr>
        <w:t> </w:t>
      </w:r>
      <w:r>
        <w:rPr>
          <w:sz w:val="18"/>
        </w:rPr>
        <w:t>should be prepared and discussed by the two.</w:t>
      </w:r>
    </w:p>
    <w:p>
      <w:pPr>
        <w:spacing w:line="206" w:lineRule="auto" w:before="75"/>
        <w:ind w:left="879" w:right="1053" w:firstLine="0"/>
        <w:jc w:val="left"/>
        <w:rPr>
          <w:sz w:val="18"/>
        </w:rPr>
      </w:pPr>
      <w:r>
        <w:rPr>
          <w:sz w:val="18"/>
        </w:rPr>
        <w:t>If</w:t>
      </w:r>
      <w:r>
        <w:rPr>
          <w:spacing w:val="-3"/>
          <w:sz w:val="18"/>
        </w:rPr>
        <w:t> </w:t>
      </w:r>
      <w:r>
        <w:rPr>
          <w:sz w:val="18"/>
        </w:rPr>
        <w:t>an</w:t>
      </w:r>
      <w:r>
        <w:rPr>
          <w:spacing w:val="-2"/>
          <w:sz w:val="18"/>
        </w:rPr>
        <w:t> </w:t>
      </w:r>
      <w:r>
        <w:rPr>
          <w:sz w:val="18"/>
        </w:rPr>
        <w:t>assistantship</w:t>
      </w:r>
      <w:r>
        <w:rPr>
          <w:spacing w:val="-3"/>
          <w:sz w:val="18"/>
        </w:rPr>
        <w:t> </w:t>
      </w:r>
      <w:r>
        <w:rPr>
          <w:sz w:val="18"/>
        </w:rPr>
        <w:t>involves</w:t>
      </w:r>
      <w:r>
        <w:rPr>
          <w:spacing w:val="-8"/>
          <w:sz w:val="18"/>
        </w:rPr>
        <w:t> </w:t>
      </w:r>
      <w:r>
        <w:rPr>
          <w:sz w:val="18"/>
        </w:rPr>
        <w:t>research</w:t>
      </w:r>
      <w:r>
        <w:rPr>
          <w:spacing w:val="-2"/>
          <w:sz w:val="18"/>
        </w:rPr>
        <w:t> </w:t>
      </w:r>
      <w:r>
        <w:rPr>
          <w:sz w:val="18"/>
        </w:rPr>
        <w:t>responsibilities,</w:t>
      </w:r>
      <w:r>
        <w:rPr>
          <w:spacing w:val="-3"/>
          <w:sz w:val="18"/>
        </w:rPr>
        <w:t> </w:t>
      </w:r>
      <w:r>
        <w:rPr>
          <w:sz w:val="18"/>
        </w:rPr>
        <w:t>the</w:t>
      </w:r>
      <w:r>
        <w:rPr>
          <w:spacing w:val="-2"/>
          <w:sz w:val="18"/>
        </w:rPr>
        <w:t> </w:t>
      </w:r>
      <w:r>
        <w:rPr>
          <w:sz w:val="18"/>
        </w:rPr>
        <w:t>supervising</w:t>
      </w:r>
      <w:r>
        <w:rPr>
          <w:spacing w:val="-3"/>
          <w:sz w:val="18"/>
        </w:rPr>
        <w:t> </w:t>
      </w:r>
      <w:r>
        <w:rPr>
          <w:sz w:val="18"/>
        </w:rPr>
        <w:t>faculty</w:t>
      </w:r>
      <w:r>
        <w:rPr>
          <w:spacing w:val="-5"/>
          <w:sz w:val="18"/>
        </w:rPr>
        <w:t> </w:t>
      </w:r>
      <w:r>
        <w:rPr>
          <w:sz w:val="18"/>
        </w:rPr>
        <w:t>member</w:t>
      </w:r>
      <w:r>
        <w:rPr>
          <w:spacing w:val="-2"/>
          <w:sz w:val="18"/>
        </w:rPr>
        <w:t> </w:t>
      </w:r>
      <w:r>
        <w:rPr>
          <w:sz w:val="18"/>
        </w:rPr>
        <w:t>should</w:t>
      </w:r>
      <w:r>
        <w:rPr>
          <w:spacing w:val="-3"/>
          <w:sz w:val="18"/>
        </w:rPr>
        <w:t> </w:t>
      </w:r>
      <w:r>
        <w:rPr>
          <w:sz w:val="18"/>
        </w:rPr>
        <w:t>evaluate</w:t>
      </w:r>
      <w:r>
        <w:rPr>
          <w:spacing w:val="-2"/>
          <w:sz w:val="18"/>
        </w:rPr>
        <w:t> </w:t>
      </w:r>
      <w:r>
        <w:rPr>
          <w:sz w:val="18"/>
        </w:rPr>
        <w:t>the student’s work. Unacceptable performance can result in loss of a student’s assistantship. Students and departments should consult university guidelines for further information.</w:t>
      </w:r>
    </w:p>
    <w:p>
      <w:pPr>
        <w:pStyle w:val="BodyText"/>
        <w:spacing w:before="3"/>
        <w:rPr>
          <w:sz w:val="15"/>
        </w:rPr>
      </w:pPr>
    </w:p>
    <w:p>
      <w:pPr>
        <w:spacing w:line="206" w:lineRule="auto" w:before="0"/>
        <w:ind w:left="879" w:right="365" w:firstLine="0"/>
        <w:jc w:val="left"/>
        <w:rPr>
          <w:sz w:val="18"/>
        </w:rPr>
      </w:pPr>
      <w:r>
        <w:rPr>
          <w:sz w:val="18"/>
        </w:rPr>
        <w:t>The University requires that departments notify their graduate assistants that their appointments either are or are</w:t>
      </w:r>
      <w:r>
        <w:rPr>
          <w:spacing w:val="-1"/>
          <w:sz w:val="18"/>
        </w:rPr>
        <w:t> </w:t>
      </w:r>
      <w:r>
        <w:rPr>
          <w:sz w:val="18"/>
        </w:rPr>
        <w:t>not</w:t>
      </w:r>
      <w:r>
        <w:rPr>
          <w:spacing w:val="-4"/>
          <w:sz w:val="18"/>
        </w:rPr>
        <w:t> </w:t>
      </w:r>
      <w:r>
        <w:rPr>
          <w:sz w:val="18"/>
        </w:rPr>
        <w:t>being renewed for</w:t>
      </w:r>
      <w:r>
        <w:rPr>
          <w:spacing w:val="-4"/>
          <w:sz w:val="18"/>
        </w:rPr>
        <w:t> </w:t>
      </w:r>
      <w:r>
        <w:rPr>
          <w:sz w:val="18"/>
        </w:rPr>
        <w:t>the</w:t>
      </w:r>
      <w:r>
        <w:rPr>
          <w:spacing w:val="-1"/>
          <w:sz w:val="18"/>
        </w:rPr>
        <w:t> </w:t>
      </w:r>
      <w:r>
        <w:rPr>
          <w:sz w:val="18"/>
        </w:rPr>
        <w:t>following</w:t>
      </w:r>
      <w:r>
        <w:rPr>
          <w:spacing w:val="-2"/>
          <w:sz w:val="18"/>
        </w:rPr>
        <w:t> </w:t>
      </w:r>
      <w:r>
        <w:rPr>
          <w:sz w:val="18"/>
        </w:rPr>
        <w:t>semester.</w:t>
      </w:r>
      <w:r>
        <w:rPr>
          <w:spacing w:val="-2"/>
          <w:sz w:val="18"/>
        </w:rPr>
        <w:t> </w:t>
      </w:r>
      <w:r>
        <w:rPr>
          <w:sz w:val="18"/>
        </w:rPr>
        <w:t>The</w:t>
      </w:r>
      <w:r>
        <w:rPr>
          <w:spacing w:val="-3"/>
          <w:sz w:val="18"/>
        </w:rPr>
        <w:t> </w:t>
      </w:r>
      <w:r>
        <w:rPr>
          <w:sz w:val="18"/>
        </w:rPr>
        <w:t>student’s</w:t>
      </w:r>
      <w:r>
        <w:rPr>
          <w:spacing w:val="-2"/>
          <w:sz w:val="18"/>
        </w:rPr>
        <w:t> </w:t>
      </w:r>
      <w:r>
        <w:rPr>
          <w:sz w:val="18"/>
        </w:rPr>
        <w:t>faculty</w:t>
      </w:r>
      <w:r>
        <w:rPr>
          <w:spacing w:val="-1"/>
          <w:sz w:val="18"/>
        </w:rPr>
        <w:t> </w:t>
      </w:r>
      <w:r>
        <w:rPr>
          <w:sz w:val="18"/>
        </w:rPr>
        <w:t>supervisor</w:t>
      </w:r>
      <w:r>
        <w:rPr>
          <w:spacing w:val="-4"/>
          <w:sz w:val="18"/>
        </w:rPr>
        <w:t> </w:t>
      </w:r>
      <w:r>
        <w:rPr>
          <w:sz w:val="18"/>
        </w:rPr>
        <w:t>provides</w:t>
      </w:r>
      <w:r>
        <w:rPr>
          <w:spacing w:val="-7"/>
          <w:sz w:val="18"/>
        </w:rPr>
        <w:t> </w:t>
      </w:r>
      <w:r>
        <w:rPr>
          <w:sz w:val="18"/>
        </w:rPr>
        <w:t>a</w:t>
      </w:r>
      <w:r>
        <w:rPr>
          <w:spacing w:val="-4"/>
          <w:sz w:val="18"/>
        </w:rPr>
        <w:t> </w:t>
      </w:r>
      <w:r>
        <w:rPr>
          <w:sz w:val="18"/>
        </w:rPr>
        <w:t>written</w:t>
      </w:r>
      <w:r>
        <w:rPr>
          <w:spacing w:val="-4"/>
          <w:sz w:val="18"/>
        </w:rPr>
        <w:t> </w:t>
      </w:r>
      <w:r>
        <w:rPr>
          <w:sz w:val="18"/>
        </w:rPr>
        <w:t>evaluation each semester. Assistantships may be terminated at any time and pay reduced for gross negligence, such as failure to perform assigned duties or, for teaching assistants, any serious dereliction of the Code of Teaching Responsibility.</w:t>
      </w:r>
      <w:r>
        <w:rPr>
          <w:spacing w:val="-3"/>
          <w:sz w:val="18"/>
        </w:rPr>
        <w:t> </w:t>
      </w:r>
      <w:r>
        <w:rPr>
          <w:sz w:val="18"/>
        </w:rPr>
        <w:t>Faculty</w:t>
      </w:r>
      <w:r>
        <w:rPr>
          <w:spacing w:val="-5"/>
          <w:sz w:val="18"/>
        </w:rPr>
        <w:t> </w:t>
      </w:r>
      <w:r>
        <w:rPr>
          <w:sz w:val="18"/>
        </w:rPr>
        <w:t>supervisors</w:t>
      </w:r>
      <w:r>
        <w:rPr>
          <w:spacing w:val="-3"/>
          <w:sz w:val="18"/>
        </w:rPr>
        <w:t> </w:t>
      </w:r>
      <w:r>
        <w:rPr>
          <w:sz w:val="18"/>
        </w:rPr>
        <w:t>may</w:t>
      </w:r>
      <w:r>
        <w:rPr>
          <w:spacing w:val="-2"/>
          <w:sz w:val="18"/>
        </w:rPr>
        <w:t> </w:t>
      </w:r>
      <w:r>
        <w:rPr>
          <w:sz w:val="18"/>
        </w:rPr>
        <w:t>require</w:t>
      </w:r>
      <w:r>
        <w:rPr>
          <w:spacing w:val="-4"/>
          <w:sz w:val="18"/>
        </w:rPr>
        <w:t> </w:t>
      </w:r>
      <w:r>
        <w:rPr>
          <w:sz w:val="18"/>
        </w:rPr>
        <w:t>students</w:t>
      </w:r>
      <w:r>
        <w:rPr>
          <w:spacing w:val="-3"/>
          <w:sz w:val="18"/>
        </w:rPr>
        <w:t> </w:t>
      </w:r>
      <w:r>
        <w:rPr>
          <w:sz w:val="18"/>
        </w:rPr>
        <w:t>to</w:t>
      </w:r>
      <w:r>
        <w:rPr>
          <w:spacing w:val="-2"/>
          <w:sz w:val="18"/>
        </w:rPr>
        <w:t> </w:t>
      </w:r>
      <w:r>
        <w:rPr>
          <w:sz w:val="18"/>
        </w:rPr>
        <w:t>keep</w:t>
      </w:r>
      <w:r>
        <w:rPr>
          <w:spacing w:val="-2"/>
          <w:sz w:val="18"/>
        </w:rPr>
        <w:t> </w:t>
      </w:r>
      <w:r>
        <w:rPr>
          <w:sz w:val="18"/>
        </w:rPr>
        <w:t>timecards</w:t>
      </w:r>
      <w:r>
        <w:rPr>
          <w:spacing w:val="-3"/>
          <w:sz w:val="18"/>
        </w:rPr>
        <w:t> </w:t>
      </w:r>
      <w:r>
        <w:rPr>
          <w:sz w:val="18"/>
        </w:rPr>
        <w:t>and/or</w:t>
      </w:r>
      <w:r>
        <w:rPr>
          <w:spacing w:val="-2"/>
          <w:sz w:val="18"/>
        </w:rPr>
        <w:t> </w:t>
      </w:r>
      <w:r>
        <w:rPr>
          <w:sz w:val="18"/>
        </w:rPr>
        <w:t>maintain</w:t>
      </w:r>
      <w:r>
        <w:rPr>
          <w:spacing w:val="-3"/>
          <w:sz w:val="18"/>
        </w:rPr>
        <w:t> </w:t>
      </w:r>
      <w:r>
        <w:rPr>
          <w:sz w:val="18"/>
        </w:rPr>
        <w:t>regular</w:t>
      </w:r>
      <w:r>
        <w:rPr>
          <w:spacing w:val="-5"/>
          <w:sz w:val="18"/>
        </w:rPr>
        <w:t> </w:t>
      </w:r>
      <w:r>
        <w:rPr>
          <w:sz w:val="18"/>
        </w:rPr>
        <w:t>office</w:t>
      </w:r>
      <w:r>
        <w:rPr>
          <w:spacing w:val="-4"/>
          <w:sz w:val="18"/>
        </w:rPr>
        <w:t> </w:t>
      </w:r>
      <w:r>
        <w:rPr>
          <w:sz w:val="18"/>
        </w:rPr>
        <w:t>hours, at their option.</w:t>
      </w:r>
    </w:p>
    <w:p>
      <w:pPr>
        <w:pStyle w:val="BodyText"/>
        <w:spacing w:before="2"/>
        <w:rPr>
          <w:sz w:val="15"/>
        </w:rPr>
      </w:pPr>
    </w:p>
    <w:p>
      <w:pPr>
        <w:spacing w:line="206" w:lineRule="auto" w:before="0"/>
        <w:ind w:left="879" w:right="281" w:firstLine="0"/>
        <w:jc w:val="left"/>
        <w:rPr>
          <w:sz w:val="18"/>
        </w:rPr>
      </w:pPr>
      <w:r>
        <w:rPr>
          <w:sz w:val="18"/>
        </w:rPr>
        <w:t>Graduate students may be appointed to assistantships on a quarter-time, half-time, or three-quarter- time basis. Graduate assistants must be registered each semester in which they hold an assistantship. Graduate assistantships are available only to students who are actively pursuing graduate degree programs and who are making</w:t>
      </w:r>
      <w:r>
        <w:rPr>
          <w:spacing w:val="-6"/>
          <w:sz w:val="18"/>
        </w:rPr>
        <w:t> </w:t>
      </w:r>
      <w:r>
        <w:rPr>
          <w:sz w:val="18"/>
        </w:rPr>
        <w:t>satisfactory</w:t>
      </w:r>
      <w:r>
        <w:rPr>
          <w:spacing w:val="-7"/>
          <w:sz w:val="18"/>
        </w:rPr>
        <w:t> </w:t>
      </w:r>
      <w:r>
        <w:rPr>
          <w:sz w:val="18"/>
        </w:rPr>
        <w:t>progress</w:t>
      </w:r>
      <w:r>
        <w:rPr>
          <w:spacing w:val="-8"/>
          <w:sz w:val="18"/>
        </w:rPr>
        <w:t> </w:t>
      </w:r>
      <w:r>
        <w:rPr>
          <w:sz w:val="18"/>
        </w:rPr>
        <w:t>toward</w:t>
      </w:r>
      <w:r>
        <w:rPr>
          <w:spacing w:val="-3"/>
          <w:sz w:val="18"/>
        </w:rPr>
        <w:t> </w:t>
      </w:r>
      <w:r>
        <w:rPr>
          <w:sz w:val="18"/>
        </w:rPr>
        <w:t>their</w:t>
      </w:r>
      <w:r>
        <w:rPr>
          <w:spacing w:val="-9"/>
          <w:sz w:val="18"/>
        </w:rPr>
        <w:t> </w:t>
      </w:r>
      <w:r>
        <w:rPr>
          <w:sz w:val="18"/>
        </w:rPr>
        <w:t>degrees.</w:t>
      </w:r>
      <w:r>
        <w:rPr>
          <w:spacing w:val="-8"/>
          <w:sz w:val="18"/>
        </w:rPr>
        <w:t> </w:t>
      </w:r>
      <w:r>
        <w:rPr>
          <w:sz w:val="18"/>
        </w:rPr>
        <w:t>The</w:t>
      </w:r>
      <w:r>
        <w:rPr>
          <w:spacing w:val="-7"/>
          <w:sz w:val="18"/>
        </w:rPr>
        <w:t> </w:t>
      </w:r>
      <w:r>
        <w:rPr>
          <w:sz w:val="18"/>
        </w:rPr>
        <w:t>determination</w:t>
      </w:r>
      <w:r>
        <w:rPr>
          <w:spacing w:val="-5"/>
          <w:sz w:val="18"/>
        </w:rPr>
        <w:t> </w:t>
      </w:r>
      <w:r>
        <w:rPr>
          <w:sz w:val="18"/>
        </w:rPr>
        <w:t>of</w:t>
      </w:r>
      <w:r>
        <w:rPr>
          <w:spacing w:val="-7"/>
          <w:sz w:val="18"/>
        </w:rPr>
        <w:t> </w:t>
      </w:r>
      <w:r>
        <w:rPr>
          <w:sz w:val="18"/>
        </w:rPr>
        <w:t>what</w:t>
      </w:r>
      <w:r>
        <w:rPr>
          <w:spacing w:val="-5"/>
          <w:sz w:val="18"/>
        </w:rPr>
        <w:t> </w:t>
      </w:r>
      <w:r>
        <w:rPr>
          <w:sz w:val="18"/>
        </w:rPr>
        <w:t>constitutes</w:t>
      </w:r>
      <w:r>
        <w:rPr>
          <w:spacing w:val="-3"/>
          <w:sz w:val="18"/>
        </w:rPr>
        <w:t> </w:t>
      </w:r>
      <w:r>
        <w:rPr>
          <w:sz w:val="18"/>
        </w:rPr>
        <w:t>satisfactory</w:t>
      </w:r>
      <w:r>
        <w:rPr>
          <w:spacing w:val="-3"/>
          <w:sz w:val="18"/>
        </w:rPr>
        <w:t> </w:t>
      </w:r>
      <w:r>
        <w:rPr>
          <w:sz w:val="18"/>
        </w:rPr>
        <w:t>progress</w:t>
      </w:r>
      <w:r>
        <w:rPr>
          <w:spacing w:val="-3"/>
          <w:sz w:val="18"/>
        </w:rPr>
        <w:t> </w:t>
      </w:r>
      <w:r>
        <w:rPr>
          <w:sz w:val="18"/>
        </w:rPr>
        <w:t>is made by the Graduate Affairs Committee or by a student's guidance committee as appropriate.</w:t>
      </w:r>
    </w:p>
    <w:p>
      <w:pPr>
        <w:spacing w:before="183"/>
        <w:ind w:left="880" w:right="0" w:firstLine="0"/>
        <w:jc w:val="left"/>
        <w:rPr>
          <w:sz w:val="18"/>
        </w:rPr>
      </w:pPr>
      <w:r>
        <w:rPr>
          <w:sz w:val="18"/>
        </w:rPr>
        <w:t>Failure</w:t>
      </w:r>
      <w:r>
        <w:rPr>
          <w:spacing w:val="-8"/>
          <w:sz w:val="18"/>
        </w:rPr>
        <w:t> </w:t>
      </w:r>
      <w:r>
        <w:rPr>
          <w:sz w:val="18"/>
        </w:rPr>
        <w:t>to</w:t>
      </w:r>
      <w:r>
        <w:rPr>
          <w:spacing w:val="-6"/>
          <w:sz w:val="18"/>
        </w:rPr>
        <w:t> </w:t>
      </w:r>
      <w:r>
        <w:rPr>
          <w:sz w:val="18"/>
        </w:rPr>
        <w:t>maintain</w:t>
      </w:r>
      <w:r>
        <w:rPr>
          <w:spacing w:val="-2"/>
          <w:sz w:val="18"/>
        </w:rPr>
        <w:t> </w:t>
      </w:r>
      <w:r>
        <w:rPr>
          <w:sz w:val="18"/>
        </w:rPr>
        <w:t>minimum</w:t>
      </w:r>
      <w:r>
        <w:rPr>
          <w:spacing w:val="-5"/>
          <w:sz w:val="18"/>
        </w:rPr>
        <w:t> </w:t>
      </w:r>
      <w:r>
        <w:rPr>
          <w:sz w:val="18"/>
        </w:rPr>
        <w:t>academic</w:t>
      </w:r>
      <w:r>
        <w:rPr>
          <w:spacing w:val="-6"/>
          <w:sz w:val="18"/>
        </w:rPr>
        <w:t> </w:t>
      </w:r>
      <w:r>
        <w:rPr>
          <w:sz w:val="18"/>
        </w:rPr>
        <w:t>standing</w:t>
      </w:r>
      <w:r>
        <w:rPr>
          <w:spacing w:val="-1"/>
          <w:sz w:val="18"/>
        </w:rPr>
        <w:t> </w:t>
      </w:r>
      <w:r>
        <w:rPr>
          <w:sz w:val="18"/>
        </w:rPr>
        <w:t>requires</w:t>
      </w:r>
      <w:r>
        <w:rPr>
          <w:spacing w:val="-7"/>
          <w:sz w:val="18"/>
        </w:rPr>
        <w:t> </w:t>
      </w:r>
      <w:r>
        <w:rPr>
          <w:sz w:val="18"/>
        </w:rPr>
        <w:t>no</w:t>
      </w:r>
      <w:r>
        <w:rPr>
          <w:spacing w:val="-5"/>
          <w:sz w:val="18"/>
        </w:rPr>
        <w:t> </w:t>
      </w:r>
      <w:r>
        <w:rPr>
          <w:sz w:val="18"/>
        </w:rPr>
        <w:t>committee</w:t>
      </w:r>
      <w:r>
        <w:rPr>
          <w:spacing w:val="-3"/>
          <w:sz w:val="18"/>
        </w:rPr>
        <w:t> </w:t>
      </w:r>
      <w:r>
        <w:rPr>
          <w:sz w:val="18"/>
        </w:rPr>
        <w:t>action</w:t>
      </w:r>
      <w:r>
        <w:rPr>
          <w:spacing w:val="-6"/>
          <w:sz w:val="18"/>
        </w:rPr>
        <w:t> </w:t>
      </w:r>
      <w:r>
        <w:rPr>
          <w:sz w:val="18"/>
        </w:rPr>
        <w:t>to</w:t>
      </w:r>
      <w:r>
        <w:rPr>
          <w:spacing w:val="-7"/>
          <w:sz w:val="18"/>
        </w:rPr>
        <w:t> </w:t>
      </w:r>
      <w:r>
        <w:rPr>
          <w:sz w:val="18"/>
        </w:rPr>
        <w:t>determine</w:t>
      </w:r>
      <w:r>
        <w:rPr>
          <w:spacing w:val="-8"/>
          <w:sz w:val="18"/>
        </w:rPr>
        <w:t> </w:t>
      </w:r>
      <w:r>
        <w:rPr>
          <w:sz w:val="18"/>
        </w:rPr>
        <w:t>if</w:t>
      </w:r>
      <w:r>
        <w:rPr>
          <w:spacing w:val="-3"/>
          <w:sz w:val="18"/>
        </w:rPr>
        <w:t> </w:t>
      </w:r>
      <w:r>
        <w:rPr>
          <w:sz w:val="18"/>
        </w:rPr>
        <w:t>work</w:t>
      </w:r>
      <w:r>
        <w:rPr>
          <w:spacing w:val="-9"/>
          <w:sz w:val="18"/>
        </w:rPr>
        <w:t> </w:t>
      </w:r>
      <w:r>
        <w:rPr>
          <w:sz w:val="18"/>
        </w:rPr>
        <w:t>is</w:t>
      </w:r>
      <w:r>
        <w:rPr>
          <w:spacing w:val="-1"/>
          <w:sz w:val="18"/>
        </w:rPr>
        <w:t> </w:t>
      </w:r>
      <w:r>
        <w:rPr>
          <w:spacing w:val="-2"/>
          <w:sz w:val="18"/>
        </w:rPr>
        <w:t>unsatisfactory.</w:t>
      </w:r>
    </w:p>
    <w:p>
      <w:pPr>
        <w:pStyle w:val="BodyText"/>
        <w:spacing w:before="4"/>
        <w:rPr>
          <w:sz w:val="14"/>
        </w:rPr>
      </w:pPr>
    </w:p>
    <w:p>
      <w:pPr>
        <w:pStyle w:val="ListParagraph"/>
        <w:numPr>
          <w:ilvl w:val="1"/>
          <w:numId w:val="4"/>
        </w:numPr>
        <w:tabs>
          <w:tab w:pos="878" w:val="left" w:leader="none"/>
        </w:tabs>
        <w:spacing w:line="240" w:lineRule="auto" w:before="0" w:after="0"/>
        <w:ind w:left="878" w:right="0" w:hanging="358"/>
        <w:jc w:val="left"/>
        <w:rPr>
          <w:rFonts w:ascii="Gotham-Medium"/>
          <w:color w:val="007570"/>
          <w:sz w:val="20"/>
        </w:rPr>
      </w:pPr>
      <w:r>
        <w:rPr>
          <w:rFonts w:ascii="Gotham-Medium"/>
          <w:color w:val="007570"/>
          <w:sz w:val="20"/>
        </w:rPr>
        <w:t>Work</w:t>
      </w:r>
      <w:r>
        <w:rPr>
          <w:rFonts w:ascii="Gotham-Medium"/>
          <w:color w:val="007570"/>
          <w:spacing w:val="5"/>
          <w:sz w:val="20"/>
        </w:rPr>
        <w:t> </w:t>
      </w:r>
      <w:r>
        <w:rPr>
          <w:rFonts w:ascii="Gotham-Medium"/>
          <w:color w:val="007570"/>
          <w:spacing w:val="-2"/>
          <w:sz w:val="20"/>
        </w:rPr>
        <w:t>Rules</w:t>
      </w:r>
    </w:p>
    <w:p>
      <w:pPr>
        <w:pStyle w:val="ListParagraph"/>
        <w:numPr>
          <w:ilvl w:val="2"/>
          <w:numId w:val="4"/>
        </w:numPr>
        <w:tabs>
          <w:tab w:pos="1239" w:val="left" w:leader="none"/>
        </w:tabs>
        <w:spacing w:line="262" w:lineRule="exact" w:before="200" w:after="0"/>
        <w:ind w:left="1239" w:right="0" w:hanging="359"/>
        <w:jc w:val="left"/>
        <w:rPr>
          <w:rFonts w:ascii="Gotham-Medium"/>
          <w:color w:val="008183"/>
          <w:sz w:val="20"/>
        </w:rPr>
      </w:pPr>
      <w:r>
        <w:rPr>
          <w:rFonts w:ascii="Gotham-Medium"/>
          <w:spacing w:val="-2"/>
          <w:sz w:val="20"/>
        </w:rPr>
        <w:t>Minimum</w:t>
      </w:r>
      <w:r>
        <w:rPr>
          <w:rFonts w:ascii="Gotham-Medium"/>
          <w:spacing w:val="-7"/>
          <w:sz w:val="20"/>
        </w:rPr>
        <w:t> </w:t>
      </w:r>
      <w:r>
        <w:rPr>
          <w:rFonts w:ascii="Gotham-Medium"/>
          <w:spacing w:val="-2"/>
          <w:sz w:val="20"/>
        </w:rPr>
        <w:t>Work</w:t>
      </w:r>
      <w:r>
        <w:rPr>
          <w:rFonts w:ascii="Gotham-Medium"/>
          <w:spacing w:val="-5"/>
          <w:sz w:val="20"/>
        </w:rPr>
        <w:t> </w:t>
      </w:r>
      <w:r>
        <w:rPr>
          <w:rFonts w:ascii="Gotham-Medium"/>
          <w:spacing w:val="-2"/>
          <w:sz w:val="20"/>
        </w:rPr>
        <w:t>Hours</w:t>
      </w:r>
    </w:p>
    <w:p>
      <w:pPr>
        <w:tabs>
          <w:tab w:pos="4479" w:val="left" w:leader="none"/>
        </w:tabs>
        <w:spacing w:line="206" w:lineRule="auto" w:before="12"/>
        <w:ind w:left="1600" w:right="1524" w:hanging="360"/>
        <w:jc w:val="left"/>
        <w:rPr>
          <w:sz w:val="18"/>
        </w:rPr>
      </w:pPr>
      <w:r>
        <w:rPr>
          <w:sz w:val="18"/>
        </w:rPr>
        <w:t>Normally</w:t>
      </w:r>
      <w:r>
        <w:rPr>
          <w:spacing w:val="-8"/>
          <w:sz w:val="18"/>
        </w:rPr>
        <w:t> </w:t>
      </w:r>
      <w:r>
        <w:rPr>
          <w:sz w:val="18"/>
        </w:rPr>
        <w:t>during</w:t>
      </w:r>
      <w:r>
        <w:rPr>
          <w:spacing w:val="-9"/>
          <w:sz w:val="18"/>
        </w:rPr>
        <w:t> </w:t>
      </w:r>
      <w:r>
        <w:rPr>
          <w:sz w:val="18"/>
        </w:rPr>
        <w:t>a</w:t>
      </w:r>
      <w:r>
        <w:rPr>
          <w:spacing w:val="-8"/>
          <w:sz w:val="18"/>
        </w:rPr>
        <w:t> </w:t>
      </w:r>
      <w:r>
        <w:rPr>
          <w:sz w:val="18"/>
        </w:rPr>
        <w:t>semester,</w:t>
      </w:r>
      <w:r>
        <w:rPr>
          <w:spacing w:val="-9"/>
          <w:sz w:val="18"/>
        </w:rPr>
        <w:t> </w:t>
      </w:r>
      <w:r>
        <w:rPr>
          <w:sz w:val="18"/>
        </w:rPr>
        <w:t>the</w:t>
      </w:r>
      <w:r>
        <w:rPr>
          <w:spacing w:val="-10"/>
          <w:sz w:val="18"/>
        </w:rPr>
        <w:t> </w:t>
      </w:r>
      <w:r>
        <w:rPr>
          <w:sz w:val="18"/>
        </w:rPr>
        <w:t>weekly</w:t>
      </w:r>
      <w:r>
        <w:rPr>
          <w:spacing w:val="-8"/>
          <w:sz w:val="18"/>
        </w:rPr>
        <w:t> </w:t>
      </w:r>
      <w:r>
        <w:rPr>
          <w:sz w:val="18"/>
        </w:rPr>
        <w:t>hours</w:t>
      </w:r>
      <w:r>
        <w:rPr>
          <w:spacing w:val="-6"/>
          <w:sz w:val="18"/>
        </w:rPr>
        <w:t> </w:t>
      </w:r>
      <w:r>
        <w:rPr>
          <w:sz w:val="18"/>
        </w:rPr>
        <w:t>of</w:t>
      </w:r>
      <w:r>
        <w:rPr>
          <w:spacing w:val="-8"/>
          <w:sz w:val="18"/>
        </w:rPr>
        <w:t> </w:t>
      </w:r>
      <w:r>
        <w:rPr>
          <w:sz w:val="18"/>
        </w:rPr>
        <w:t>graduate</w:t>
      </w:r>
      <w:r>
        <w:rPr>
          <w:spacing w:val="-10"/>
          <w:sz w:val="18"/>
        </w:rPr>
        <w:t> </w:t>
      </w:r>
      <w:r>
        <w:rPr>
          <w:sz w:val="18"/>
        </w:rPr>
        <w:t>assistant</w:t>
      </w:r>
      <w:r>
        <w:rPr>
          <w:spacing w:val="-8"/>
          <w:sz w:val="18"/>
        </w:rPr>
        <w:t> </w:t>
      </w:r>
      <w:r>
        <w:rPr>
          <w:sz w:val="18"/>
        </w:rPr>
        <w:t>duties</w:t>
      </w:r>
      <w:r>
        <w:rPr>
          <w:spacing w:val="-11"/>
          <w:sz w:val="18"/>
        </w:rPr>
        <w:t> </w:t>
      </w:r>
      <w:r>
        <w:rPr>
          <w:sz w:val="18"/>
        </w:rPr>
        <w:t>will</w:t>
      </w:r>
      <w:r>
        <w:rPr>
          <w:spacing w:val="-7"/>
          <w:sz w:val="18"/>
        </w:rPr>
        <w:t> </w:t>
      </w:r>
      <w:r>
        <w:rPr>
          <w:sz w:val="18"/>
        </w:rPr>
        <w:t>average:</w:t>
      </w:r>
      <w:r>
        <w:rPr>
          <w:spacing w:val="-4"/>
          <w:sz w:val="18"/>
        </w:rPr>
        <w:t> </w:t>
      </w:r>
      <w:r>
        <w:rPr>
          <w:sz w:val="18"/>
        </w:rPr>
        <w:t>Quarter- </w:t>
      </w:r>
      <w:r>
        <w:rPr>
          <w:spacing w:val="-4"/>
          <w:sz w:val="18"/>
        </w:rPr>
        <w:t>time</w:t>
      </w:r>
      <w:r>
        <w:rPr>
          <w:sz w:val="18"/>
        </w:rPr>
        <w:tab/>
        <w:t>10 hours/weeks</w:t>
      </w:r>
    </w:p>
    <w:p>
      <w:pPr>
        <w:tabs>
          <w:tab w:pos="4480" w:val="left" w:leader="none"/>
        </w:tabs>
        <w:spacing w:line="203" w:lineRule="exact" w:before="0"/>
        <w:ind w:left="1600" w:right="0" w:firstLine="0"/>
        <w:jc w:val="left"/>
        <w:rPr>
          <w:sz w:val="18"/>
        </w:rPr>
      </w:pPr>
      <w:r>
        <w:rPr>
          <w:w w:val="90"/>
          <w:sz w:val="18"/>
        </w:rPr>
        <w:t>Half-</w:t>
      </w:r>
      <w:r>
        <w:rPr>
          <w:spacing w:val="-4"/>
          <w:sz w:val="18"/>
        </w:rPr>
        <w:t>time</w:t>
      </w:r>
      <w:r>
        <w:rPr>
          <w:sz w:val="18"/>
        </w:rPr>
        <w:tab/>
        <w:t>20</w:t>
      </w:r>
      <w:r>
        <w:rPr>
          <w:spacing w:val="-5"/>
          <w:sz w:val="18"/>
        </w:rPr>
        <w:t> </w:t>
      </w:r>
      <w:r>
        <w:rPr>
          <w:spacing w:val="-2"/>
          <w:sz w:val="18"/>
        </w:rPr>
        <w:t>hours/weeks</w:t>
      </w:r>
    </w:p>
    <w:p>
      <w:pPr>
        <w:tabs>
          <w:tab w:pos="4479" w:val="left" w:leader="none"/>
        </w:tabs>
        <w:spacing w:line="234" w:lineRule="exact" w:before="0"/>
        <w:ind w:left="1600" w:right="0" w:firstLine="0"/>
        <w:jc w:val="left"/>
        <w:rPr>
          <w:sz w:val="18"/>
        </w:rPr>
      </w:pPr>
      <w:r>
        <w:rPr>
          <w:w w:val="90"/>
          <w:sz w:val="18"/>
        </w:rPr>
        <w:t>Three-quarter-</w:t>
      </w:r>
      <w:r>
        <w:rPr>
          <w:spacing w:val="-4"/>
          <w:w w:val="90"/>
          <w:sz w:val="18"/>
        </w:rPr>
        <w:t>time</w:t>
      </w:r>
      <w:r>
        <w:rPr>
          <w:sz w:val="18"/>
        </w:rPr>
        <w:tab/>
        <w:t>30</w:t>
      </w:r>
      <w:r>
        <w:rPr>
          <w:spacing w:val="-2"/>
          <w:sz w:val="18"/>
        </w:rPr>
        <w:t> </w:t>
      </w:r>
      <w:r>
        <w:rPr>
          <w:spacing w:val="-2"/>
          <w:w w:val="95"/>
          <w:sz w:val="18"/>
        </w:rPr>
        <w:t>hours/weeks</w:t>
      </w:r>
    </w:p>
    <w:p>
      <w:pPr>
        <w:pStyle w:val="BodyText"/>
        <w:spacing w:before="3"/>
        <w:rPr>
          <w:sz w:val="14"/>
        </w:rPr>
      </w:pPr>
    </w:p>
    <w:p>
      <w:pPr>
        <w:pStyle w:val="ListParagraph"/>
        <w:numPr>
          <w:ilvl w:val="2"/>
          <w:numId w:val="4"/>
        </w:numPr>
        <w:tabs>
          <w:tab w:pos="1238" w:val="left" w:leader="none"/>
        </w:tabs>
        <w:spacing w:line="262" w:lineRule="exact" w:before="1" w:after="0"/>
        <w:ind w:left="1238" w:right="0" w:hanging="361"/>
        <w:jc w:val="left"/>
        <w:rPr>
          <w:rFonts w:ascii="Gotham-Medium"/>
          <w:color w:val="008183"/>
          <w:sz w:val="20"/>
        </w:rPr>
      </w:pPr>
      <w:r>
        <w:rPr>
          <w:rFonts w:ascii="Gotham-Medium"/>
          <w:spacing w:val="-2"/>
          <w:sz w:val="20"/>
        </w:rPr>
        <w:t>Minimum</w:t>
      </w:r>
      <w:r>
        <w:rPr>
          <w:rFonts w:ascii="Gotham-Medium"/>
          <w:spacing w:val="-7"/>
          <w:sz w:val="20"/>
        </w:rPr>
        <w:t> </w:t>
      </w:r>
      <w:r>
        <w:rPr>
          <w:rFonts w:ascii="Gotham-Medium"/>
          <w:spacing w:val="-2"/>
          <w:sz w:val="20"/>
        </w:rPr>
        <w:t>Credit</w:t>
      </w:r>
      <w:r>
        <w:rPr>
          <w:rFonts w:ascii="Gotham-Medium"/>
          <w:spacing w:val="-7"/>
          <w:sz w:val="20"/>
        </w:rPr>
        <w:t> </w:t>
      </w:r>
      <w:r>
        <w:rPr>
          <w:rFonts w:ascii="Gotham-Medium"/>
          <w:spacing w:val="-2"/>
          <w:sz w:val="20"/>
        </w:rPr>
        <w:t>Registration</w:t>
      </w:r>
    </w:p>
    <w:p>
      <w:pPr>
        <w:tabs>
          <w:tab w:pos="4479" w:val="left" w:leader="none"/>
        </w:tabs>
        <w:spacing w:line="216" w:lineRule="exact" w:before="0"/>
        <w:ind w:left="1600" w:right="0" w:firstLine="0"/>
        <w:jc w:val="left"/>
        <w:rPr>
          <w:sz w:val="18"/>
        </w:rPr>
      </w:pPr>
      <w:r>
        <w:rPr>
          <w:w w:val="90"/>
          <w:sz w:val="18"/>
        </w:rPr>
        <w:t>Quarter-</w:t>
      </w:r>
      <w:r>
        <w:rPr>
          <w:spacing w:val="-4"/>
          <w:sz w:val="18"/>
        </w:rPr>
        <w:t>time</w:t>
      </w:r>
      <w:r>
        <w:rPr>
          <w:sz w:val="18"/>
        </w:rPr>
        <w:tab/>
        <w:t>6</w:t>
      </w:r>
      <w:r>
        <w:rPr>
          <w:spacing w:val="-4"/>
          <w:sz w:val="18"/>
        </w:rPr>
        <w:t> </w:t>
      </w:r>
      <w:r>
        <w:rPr>
          <w:spacing w:val="-2"/>
          <w:sz w:val="18"/>
        </w:rPr>
        <w:t>credits</w:t>
      </w:r>
    </w:p>
    <w:p>
      <w:pPr>
        <w:tabs>
          <w:tab w:pos="4480" w:val="left" w:leader="none"/>
        </w:tabs>
        <w:spacing w:line="216" w:lineRule="exact" w:before="0"/>
        <w:ind w:left="1600" w:right="0" w:firstLine="0"/>
        <w:jc w:val="left"/>
        <w:rPr>
          <w:sz w:val="18"/>
        </w:rPr>
      </w:pPr>
      <w:r>
        <w:rPr>
          <w:w w:val="90"/>
          <w:sz w:val="18"/>
        </w:rPr>
        <w:t>Half-</w:t>
      </w:r>
      <w:r>
        <w:rPr>
          <w:spacing w:val="-4"/>
          <w:sz w:val="18"/>
        </w:rPr>
        <w:t>time</w:t>
      </w:r>
      <w:r>
        <w:rPr>
          <w:sz w:val="18"/>
        </w:rPr>
        <w:tab/>
        <w:t>6</w:t>
      </w:r>
      <w:r>
        <w:rPr>
          <w:spacing w:val="-4"/>
          <w:sz w:val="18"/>
        </w:rPr>
        <w:t> </w:t>
      </w:r>
      <w:r>
        <w:rPr>
          <w:spacing w:val="-2"/>
          <w:sz w:val="18"/>
        </w:rPr>
        <w:t>credits</w:t>
      </w:r>
    </w:p>
    <w:p>
      <w:pPr>
        <w:tabs>
          <w:tab w:pos="4479" w:val="left" w:leader="none"/>
        </w:tabs>
        <w:spacing w:line="234" w:lineRule="exact" w:before="0"/>
        <w:ind w:left="1600" w:right="0" w:firstLine="0"/>
        <w:jc w:val="left"/>
        <w:rPr>
          <w:sz w:val="18"/>
        </w:rPr>
      </w:pPr>
      <w:r>
        <w:rPr>
          <w:w w:val="90"/>
          <w:sz w:val="18"/>
        </w:rPr>
        <w:t>Three-quarter-</w:t>
      </w:r>
      <w:r>
        <w:rPr>
          <w:spacing w:val="-4"/>
          <w:w w:val="90"/>
          <w:sz w:val="18"/>
        </w:rPr>
        <w:t>time</w:t>
      </w:r>
      <w:r>
        <w:rPr>
          <w:sz w:val="18"/>
        </w:rPr>
        <w:tab/>
        <w:t>3</w:t>
      </w:r>
      <w:r>
        <w:rPr>
          <w:spacing w:val="-3"/>
          <w:sz w:val="18"/>
        </w:rPr>
        <w:t> </w:t>
      </w:r>
      <w:r>
        <w:rPr>
          <w:spacing w:val="-2"/>
          <w:sz w:val="18"/>
        </w:rPr>
        <w:t>credits</w:t>
      </w:r>
    </w:p>
    <w:p>
      <w:pPr>
        <w:pStyle w:val="ListParagraph"/>
        <w:numPr>
          <w:ilvl w:val="2"/>
          <w:numId w:val="4"/>
        </w:numPr>
        <w:tabs>
          <w:tab w:pos="1239" w:val="left" w:leader="none"/>
        </w:tabs>
        <w:spacing w:line="262" w:lineRule="exact" w:before="152" w:after="0"/>
        <w:ind w:left="1239" w:right="0" w:hanging="359"/>
        <w:jc w:val="left"/>
        <w:rPr>
          <w:rFonts w:ascii="Gotham-Medium"/>
          <w:color w:val="008183"/>
          <w:sz w:val="20"/>
        </w:rPr>
      </w:pPr>
      <w:r>
        <w:rPr>
          <w:rFonts w:ascii="Gotham-Medium"/>
          <w:spacing w:val="-2"/>
          <w:sz w:val="20"/>
        </w:rPr>
        <w:t>Maximum</w:t>
      </w:r>
      <w:r>
        <w:rPr>
          <w:rFonts w:ascii="Gotham-Medium"/>
          <w:spacing w:val="-5"/>
          <w:sz w:val="20"/>
        </w:rPr>
        <w:t> </w:t>
      </w:r>
      <w:r>
        <w:rPr>
          <w:rFonts w:ascii="Gotham-Medium"/>
          <w:spacing w:val="-2"/>
          <w:sz w:val="20"/>
        </w:rPr>
        <w:t>Credit</w:t>
      </w:r>
      <w:r>
        <w:rPr>
          <w:rFonts w:ascii="Gotham-Medium"/>
          <w:spacing w:val="-7"/>
          <w:sz w:val="20"/>
        </w:rPr>
        <w:t> </w:t>
      </w:r>
      <w:r>
        <w:rPr>
          <w:rFonts w:ascii="Gotham-Medium"/>
          <w:spacing w:val="-2"/>
          <w:sz w:val="20"/>
        </w:rPr>
        <w:t>Registration</w:t>
      </w:r>
    </w:p>
    <w:p>
      <w:pPr>
        <w:tabs>
          <w:tab w:pos="4479" w:val="left" w:leader="none"/>
        </w:tabs>
        <w:spacing w:line="216" w:lineRule="exact" w:before="0"/>
        <w:ind w:left="1600" w:right="0" w:firstLine="0"/>
        <w:jc w:val="left"/>
        <w:rPr>
          <w:sz w:val="18"/>
        </w:rPr>
      </w:pPr>
      <w:r>
        <w:rPr>
          <w:w w:val="90"/>
          <w:sz w:val="18"/>
        </w:rPr>
        <w:t>Quarter-</w:t>
      </w:r>
      <w:r>
        <w:rPr>
          <w:spacing w:val="-4"/>
          <w:sz w:val="18"/>
        </w:rPr>
        <w:t>time</w:t>
      </w:r>
      <w:r>
        <w:rPr>
          <w:sz w:val="18"/>
        </w:rPr>
        <w:tab/>
        <w:t>16</w:t>
      </w:r>
      <w:r>
        <w:rPr>
          <w:spacing w:val="-5"/>
          <w:sz w:val="18"/>
        </w:rPr>
        <w:t> </w:t>
      </w:r>
      <w:r>
        <w:rPr>
          <w:spacing w:val="-2"/>
          <w:sz w:val="18"/>
        </w:rPr>
        <w:t>credits</w:t>
      </w:r>
    </w:p>
    <w:p>
      <w:pPr>
        <w:tabs>
          <w:tab w:pos="4480" w:val="left" w:leader="none"/>
        </w:tabs>
        <w:spacing w:line="216" w:lineRule="exact" w:before="0"/>
        <w:ind w:left="1600" w:right="0" w:firstLine="0"/>
        <w:jc w:val="left"/>
        <w:rPr>
          <w:sz w:val="18"/>
        </w:rPr>
      </w:pPr>
      <w:r>
        <w:rPr>
          <w:w w:val="90"/>
          <w:sz w:val="18"/>
        </w:rPr>
        <w:t>Half-</w:t>
      </w:r>
      <w:r>
        <w:rPr>
          <w:spacing w:val="-4"/>
          <w:sz w:val="18"/>
        </w:rPr>
        <w:t>time</w:t>
      </w:r>
      <w:r>
        <w:rPr>
          <w:sz w:val="18"/>
        </w:rPr>
        <w:tab/>
        <w:t>12</w:t>
      </w:r>
      <w:r>
        <w:rPr>
          <w:spacing w:val="-5"/>
          <w:sz w:val="18"/>
        </w:rPr>
        <w:t> </w:t>
      </w:r>
      <w:r>
        <w:rPr>
          <w:spacing w:val="-2"/>
          <w:sz w:val="18"/>
        </w:rPr>
        <w:t>credits</w:t>
      </w:r>
    </w:p>
    <w:p>
      <w:pPr>
        <w:tabs>
          <w:tab w:pos="4479" w:val="left" w:leader="none"/>
        </w:tabs>
        <w:spacing w:line="234" w:lineRule="exact" w:before="0"/>
        <w:ind w:left="1600" w:right="0" w:firstLine="0"/>
        <w:jc w:val="left"/>
        <w:rPr>
          <w:sz w:val="18"/>
        </w:rPr>
      </w:pPr>
      <w:r>
        <w:rPr>
          <w:w w:val="90"/>
          <w:sz w:val="18"/>
        </w:rPr>
        <w:t>Three-quarter-</w:t>
      </w:r>
      <w:r>
        <w:rPr>
          <w:spacing w:val="-4"/>
          <w:w w:val="90"/>
          <w:sz w:val="18"/>
        </w:rPr>
        <w:t>time</w:t>
      </w:r>
      <w:r>
        <w:rPr>
          <w:sz w:val="18"/>
        </w:rPr>
        <w:tab/>
        <w:t>8</w:t>
      </w:r>
      <w:r>
        <w:rPr>
          <w:spacing w:val="-4"/>
          <w:sz w:val="18"/>
        </w:rPr>
        <w:t> </w:t>
      </w:r>
      <w:r>
        <w:rPr>
          <w:spacing w:val="-2"/>
          <w:sz w:val="18"/>
        </w:rPr>
        <w:t>credits</w:t>
      </w:r>
    </w:p>
    <w:p>
      <w:pPr>
        <w:pStyle w:val="BodyText"/>
        <w:spacing w:before="3"/>
        <w:rPr>
          <w:sz w:val="14"/>
        </w:rPr>
      </w:pPr>
    </w:p>
    <w:p>
      <w:pPr>
        <w:pStyle w:val="BodyText"/>
        <w:spacing w:line="262" w:lineRule="exact" w:before="1"/>
        <w:ind w:left="880"/>
        <w:rPr>
          <w:rFonts w:ascii="Gotham-Medium"/>
        </w:rPr>
      </w:pPr>
      <w:r>
        <w:rPr>
          <w:rFonts w:ascii="Gotham-Medium"/>
          <w:spacing w:val="-2"/>
        </w:rPr>
        <w:t>Registration</w:t>
      </w:r>
      <w:r>
        <w:rPr>
          <w:rFonts w:ascii="Gotham-Medium"/>
          <w:spacing w:val="-8"/>
        </w:rPr>
        <w:t> </w:t>
      </w:r>
      <w:r>
        <w:rPr>
          <w:rFonts w:ascii="Gotham-Medium"/>
          <w:spacing w:val="-2"/>
        </w:rPr>
        <w:t>Standards</w:t>
      </w:r>
    </w:p>
    <w:p>
      <w:pPr>
        <w:spacing w:line="206" w:lineRule="auto" w:before="11"/>
        <w:ind w:left="879" w:right="299" w:firstLine="0"/>
        <w:jc w:val="left"/>
        <w:rPr>
          <w:sz w:val="18"/>
        </w:rPr>
      </w:pPr>
      <w:r>
        <w:rPr>
          <w:sz w:val="18"/>
        </w:rPr>
        <w:t>No</w:t>
      </w:r>
      <w:r>
        <w:rPr>
          <w:spacing w:val="-7"/>
          <w:sz w:val="18"/>
        </w:rPr>
        <w:t> </w:t>
      </w:r>
      <w:r>
        <w:rPr>
          <w:sz w:val="18"/>
        </w:rPr>
        <w:t>deviation</w:t>
      </w:r>
      <w:r>
        <w:rPr>
          <w:spacing w:val="-5"/>
          <w:sz w:val="18"/>
        </w:rPr>
        <w:t> </w:t>
      </w:r>
      <w:r>
        <w:rPr>
          <w:sz w:val="18"/>
        </w:rPr>
        <w:t>from</w:t>
      </w:r>
      <w:r>
        <w:rPr>
          <w:spacing w:val="-7"/>
          <w:sz w:val="18"/>
        </w:rPr>
        <w:t> </w:t>
      </w:r>
      <w:r>
        <w:rPr>
          <w:sz w:val="18"/>
        </w:rPr>
        <w:t>minimum</w:t>
      </w:r>
      <w:r>
        <w:rPr>
          <w:spacing w:val="-7"/>
          <w:sz w:val="18"/>
        </w:rPr>
        <w:t> </w:t>
      </w:r>
      <w:r>
        <w:rPr>
          <w:sz w:val="18"/>
        </w:rPr>
        <w:t>registration</w:t>
      </w:r>
      <w:r>
        <w:rPr>
          <w:spacing w:val="-7"/>
          <w:sz w:val="18"/>
        </w:rPr>
        <w:t> </w:t>
      </w:r>
      <w:r>
        <w:rPr>
          <w:sz w:val="18"/>
        </w:rPr>
        <w:t>is</w:t>
      </w:r>
      <w:r>
        <w:rPr>
          <w:spacing w:val="-7"/>
          <w:sz w:val="18"/>
        </w:rPr>
        <w:t> </w:t>
      </w:r>
      <w:r>
        <w:rPr>
          <w:sz w:val="18"/>
        </w:rPr>
        <w:t>allowed</w:t>
      </w:r>
      <w:r>
        <w:rPr>
          <w:spacing w:val="-6"/>
          <w:sz w:val="18"/>
        </w:rPr>
        <w:t> </w:t>
      </w:r>
      <w:r>
        <w:rPr>
          <w:sz w:val="18"/>
        </w:rPr>
        <w:t>except</w:t>
      </w:r>
      <w:r>
        <w:rPr>
          <w:spacing w:val="-7"/>
          <w:sz w:val="18"/>
        </w:rPr>
        <w:t> </w:t>
      </w:r>
      <w:r>
        <w:rPr>
          <w:sz w:val="18"/>
        </w:rPr>
        <w:t>in</w:t>
      </w:r>
      <w:r>
        <w:rPr>
          <w:spacing w:val="-8"/>
          <w:sz w:val="18"/>
        </w:rPr>
        <w:t> </w:t>
      </w:r>
      <w:r>
        <w:rPr>
          <w:sz w:val="18"/>
        </w:rPr>
        <w:t>summer</w:t>
      </w:r>
      <w:r>
        <w:rPr>
          <w:spacing w:val="-7"/>
          <w:sz w:val="18"/>
        </w:rPr>
        <w:t> </w:t>
      </w:r>
      <w:r>
        <w:rPr>
          <w:sz w:val="18"/>
        </w:rPr>
        <w:t>sessions,</w:t>
      </w:r>
      <w:r>
        <w:rPr>
          <w:spacing w:val="-5"/>
          <w:sz w:val="18"/>
        </w:rPr>
        <w:t> </w:t>
      </w:r>
      <w:r>
        <w:rPr>
          <w:sz w:val="18"/>
        </w:rPr>
        <w:t>when</w:t>
      </w:r>
      <w:r>
        <w:rPr>
          <w:spacing w:val="-2"/>
          <w:sz w:val="18"/>
        </w:rPr>
        <w:t> </w:t>
      </w:r>
      <w:r>
        <w:rPr>
          <w:sz w:val="18"/>
        </w:rPr>
        <w:t>students</w:t>
      </w:r>
      <w:r>
        <w:rPr>
          <w:spacing w:val="-7"/>
          <w:sz w:val="18"/>
        </w:rPr>
        <w:t> </w:t>
      </w:r>
      <w:r>
        <w:rPr>
          <w:sz w:val="18"/>
        </w:rPr>
        <w:t>must</w:t>
      </w:r>
      <w:r>
        <w:rPr>
          <w:spacing w:val="-2"/>
          <w:sz w:val="18"/>
        </w:rPr>
        <w:t> </w:t>
      </w:r>
      <w:r>
        <w:rPr>
          <w:sz w:val="18"/>
        </w:rPr>
        <w:t>register</w:t>
      </w:r>
      <w:r>
        <w:rPr>
          <w:spacing w:val="-7"/>
          <w:sz w:val="18"/>
        </w:rPr>
        <w:t> </w:t>
      </w:r>
      <w:r>
        <w:rPr>
          <w:sz w:val="18"/>
        </w:rPr>
        <w:t>for</w:t>
      </w:r>
      <w:r>
        <w:rPr>
          <w:spacing w:val="-2"/>
          <w:sz w:val="18"/>
        </w:rPr>
        <w:t> </w:t>
      </w:r>
      <w:r>
        <w:rPr>
          <w:sz w:val="18"/>
        </w:rPr>
        <w:t>a minimum of three credits. Graduate assistants must be enrolled in graduate level courses unless the Graduate Affairs Committee has granted written permission otherwise. Visitor credits do not count toward the minimum. Any</w:t>
      </w:r>
      <w:r>
        <w:rPr>
          <w:spacing w:val="-1"/>
          <w:sz w:val="18"/>
        </w:rPr>
        <w:t> </w:t>
      </w:r>
      <w:r>
        <w:rPr>
          <w:sz w:val="18"/>
        </w:rPr>
        <w:t>deviation</w:t>
      </w:r>
      <w:r>
        <w:rPr>
          <w:spacing w:val="-1"/>
          <w:sz w:val="18"/>
        </w:rPr>
        <w:t> </w:t>
      </w:r>
      <w:r>
        <w:rPr>
          <w:sz w:val="18"/>
        </w:rPr>
        <w:t>from</w:t>
      </w:r>
      <w:r>
        <w:rPr>
          <w:spacing w:val="-2"/>
          <w:sz w:val="18"/>
        </w:rPr>
        <w:t> </w:t>
      </w:r>
      <w:r>
        <w:rPr>
          <w:sz w:val="18"/>
        </w:rPr>
        <w:t>the</w:t>
      </w:r>
      <w:r>
        <w:rPr>
          <w:spacing w:val="-1"/>
          <w:sz w:val="18"/>
        </w:rPr>
        <w:t> </w:t>
      </w:r>
      <w:r>
        <w:rPr>
          <w:sz w:val="18"/>
        </w:rPr>
        <w:t>maximum</w:t>
      </w:r>
      <w:r>
        <w:rPr>
          <w:spacing w:val="-2"/>
          <w:sz w:val="18"/>
        </w:rPr>
        <w:t> </w:t>
      </w:r>
      <w:r>
        <w:rPr>
          <w:sz w:val="18"/>
        </w:rPr>
        <w:t>credit</w:t>
      </w:r>
      <w:r>
        <w:rPr>
          <w:spacing w:val="-1"/>
          <w:sz w:val="18"/>
        </w:rPr>
        <w:t> </w:t>
      </w:r>
      <w:r>
        <w:rPr>
          <w:sz w:val="18"/>
        </w:rPr>
        <w:t>load rule</w:t>
      </w:r>
      <w:r>
        <w:rPr>
          <w:spacing w:val="-1"/>
          <w:sz w:val="18"/>
        </w:rPr>
        <w:t> </w:t>
      </w:r>
      <w:r>
        <w:rPr>
          <w:sz w:val="18"/>
        </w:rPr>
        <w:t>must</w:t>
      </w:r>
      <w:r>
        <w:rPr>
          <w:spacing w:val="-1"/>
          <w:sz w:val="18"/>
        </w:rPr>
        <w:t> </w:t>
      </w:r>
      <w:r>
        <w:rPr>
          <w:sz w:val="18"/>
        </w:rPr>
        <w:t>have</w:t>
      </w:r>
      <w:r>
        <w:rPr>
          <w:spacing w:val="-3"/>
          <w:sz w:val="18"/>
        </w:rPr>
        <w:t> </w:t>
      </w:r>
      <w:r>
        <w:rPr>
          <w:sz w:val="18"/>
        </w:rPr>
        <w:t>the</w:t>
      </w:r>
      <w:r>
        <w:rPr>
          <w:spacing w:val="-1"/>
          <w:sz w:val="18"/>
        </w:rPr>
        <w:t> </w:t>
      </w:r>
      <w:r>
        <w:rPr>
          <w:sz w:val="18"/>
        </w:rPr>
        <w:t>approval of</w:t>
      </w:r>
      <w:r>
        <w:rPr>
          <w:spacing w:val="-4"/>
          <w:sz w:val="18"/>
        </w:rPr>
        <w:t> </w:t>
      </w:r>
      <w:r>
        <w:rPr>
          <w:sz w:val="18"/>
        </w:rPr>
        <w:t>the</w:t>
      </w:r>
      <w:r>
        <w:rPr>
          <w:spacing w:val="-3"/>
          <w:sz w:val="18"/>
        </w:rPr>
        <w:t> </w:t>
      </w:r>
      <w:r>
        <w:rPr>
          <w:sz w:val="18"/>
        </w:rPr>
        <w:t>graduate</w:t>
      </w:r>
      <w:r>
        <w:rPr>
          <w:spacing w:val="-3"/>
          <w:sz w:val="18"/>
        </w:rPr>
        <w:t> </w:t>
      </w:r>
      <w:r>
        <w:rPr>
          <w:sz w:val="18"/>
        </w:rPr>
        <w:t>affairs</w:t>
      </w:r>
      <w:r>
        <w:rPr>
          <w:spacing w:val="-2"/>
          <w:sz w:val="18"/>
        </w:rPr>
        <w:t> </w:t>
      </w:r>
      <w:r>
        <w:rPr>
          <w:sz w:val="18"/>
        </w:rPr>
        <w:t>committee,</w:t>
      </w:r>
      <w:r>
        <w:rPr>
          <w:spacing w:val="-4"/>
          <w:sz w:val="18"/>
        </w:rPr>
        <w:t> </w:t>
      </w:r>
      <w:r>
        <w:rPr>
          <w:sz w:val="18"/>
        </w:rPr>
        <w:t>the director</w:t>
      </w:r>
      <w:r>
        <w:rPr>
          <w:spacing w:val="-4"/>
          <w:sz w:val="18"/>
        </w:rPr>
        <w:t> </w:t>
      </w:r>
      <w:r>
        <w:rPr>
          <w:sz w:val="18"/>
        </w:rPr>
        <w:t>of</w:t>
      </w:r>
      <w:r>
        <w:rPr>
          <w:spacing w:val="-2"/>
          <w:sz w:val="18"/>
        </w:rPr>
        <w:t> </w:t>
      </w:r>
      <w:r>
        <w:rPr>
          <w:sz w:val="18"/>
        </w:rPr>
        <w:t>the</w:t>
      </w:r>
      <w:r>
        <w:rPr>
          <w:spacing w:val="-3"/>
          <w:sz w:val="18"/>
        </w:rPr>
        <w:t> </w:t>
      </w:r>
      <w:r>
        <w:rPr>
          <w:sz w:val="18"/>
        </w:rPr>
        <w:t>school and</w:t>
      </w:r>
      <w:r>
        <w:rPr>
          <w:spacing w:val="-2"/>
          <w:sz w:val="18"/>
        </w:rPr>
        <w:t> </w:t>
      </w:r>
      <w:r>
        <w:rPr>
          <w:sz w:val="18"/>
        </w:rPr>
        <w:t>dean</w:t>
      </w:r>
      <w:r>
        <w:rPr>
          <w:spacing w:val="-1"/>
          <w:sz w:val="18"/>
        </w:rPr>
        <w:t> </w:t>
      </w:r>
      <w:r>
        <w:rPr>
          <w:sz w:val="18"/>
        </w:rPr>
        <w:t>of</w:t>
      </w:r>
      <w:r>
        <w:rPr>
          <w:spacing w:val="-4"/>
          <w:sz w:val="18"/>
        </w:rPr>
        <w:t> </w:t>
      </w:r>
      <w:r>
        <w:rPr>
          <w:sz w:val="18"/>
        </w:rPr>
        <w:t>the</w:t>
      </w:r>
      <w:r>
        <w:rPr>
          <w:spacing w:val="-1"/>
          <w:sz w:val="18"/>
        </w:rPr>
        <w:t> </w:t>
      </w:r>
      <w:r>
        <w:rPr>
          <w:sz w:val="18"/>
        </w:rPr>
        <w:t>college</w:t>
      </w:r>
      <w:r>
        <w:rPr>
          <w:spacing w:val="-3"/>
          <w:sz w:val="18"/>
        </w:rPr>
        <w:t> </w:t>
      </w:r>
      <w:r>
        <w:rPr>
          <w:sz w:val="18"/>
        </w:rPr>
        <w:t>prior</w:t>
      </w:r>
      <w:r>
        <w:rPr>
          <w:spacing w:val="-4"/>
          <w:sz w:val="18"/>
        </w:rPr>
        <w:t> </w:t>
      </w:r>
      <w:r>
        <w:rPr>
          <w:sz w:val="18"/>
        </w:rPr>
        <w:t>to</w:t>
      </w:r>
      <w:r>
        <w:rPr>
          <w:spacing w:val="-4"/>
          <w:sz w:val="18"/>
        </w:rPr>
        <w:t> </w:t>
      </w:r>
      <w:r>
        <w:rPr>
          <w:sz w:val="18"/>
        </w:rPr>
        <w:t>registration</w:t>
      </w:r>
      <w:r>
        <w:rPr>
          <w:spacing w:val="-1"/>
          <w:sz w:val="18"/>
        </w:rPr>
        <w:t> </w:t>
      </w:r>
      <w:r>
        <w:rPr>
          <w:sz w:val="18"/>
        </w:rPr>
        <w:t>for</w:t>
      </w:r>
      <w:r>
        <w:rPr>
          <w:spacing w:val="-1"/>
          <w:sz w:val="18"/>
        </w:rPr>
        <w:t> </w:t>
      </w:r>
      <w:r>
        <w:rPr>
          <w:sz w:val="18"/>
        </w:rPr>
        <w:t>the</w:t>
      </w:r>
      <w:r>
        <w:rPr>
          <w:spacing w:val="-1"/>
          <w:sz w:val="18"/>
        </w:rPr>
        <w:t> </w:t>
      </w:r>
      <w:r>
        <w:rPr>
          <w:sz w:val="18"/>
        </w:rPr>
        <w:t>semester</w:t>
      </w:r>
      <w:r>
        <w:rPr>
          <w:spacing w:val="-1"/>
          <w:sz w:val="18"/>
        </w:rPr>
        <w:t> </w:t>
      </w:r>
      <w:r>
        <w:rPr>
          <w:sz w:val="18"/>
        </w:rPr>
        <w:t>in</w:t>
      </w:r>
      <w:r>
        <w:rPr>
          <w:spacing w:val="-4"/>
          <w:sz w:val="18"/>
        </w:rPr>
        <w:t> </w:t>
      </w:r>
      <w:r>
        <w:rPr>
          <w:sz w:val="18"/>
        </w:rPr>
        <w:t>which</w:t>
      </w:r>
      <w:r>
        <w:rPr>
          <w:spacing w:val="-1"/>
          <w:sz w:val="18"/>
        </w:rPr>
        <w:t> </w:t>
      </w:r>
      <w:r>
        <w:rPr>
          <w:sz w:val="18"/>
        </w:rPr>
        <w:t>additional hours</w:t>
      </w:r>
      <w:r>
        <w:rPr>
          <w:spacing w:val="-4"/>
          <w:sz w:val="18"/>
        </w:rPr>
        <w:t> </w:t>
      </w:r>
      <w:r>
        <w:rPr>
          <w:sz w:val="18"/>
        </w:rPr>
        <w:t>are to be taken.</w:t>
      </w:r>
    </w:p>
    <w:p>
      <w:pPr>
        <w:pStyle w:val="BodyText"/>
        <w:spacing w:before="6"/>
        <w:rPr>
          <w:sz w:val="14"/>
        </w:rPr>
      </w:pPr>
    </w:p>
    <w:p>
      <w:pPr>
        <w:pStyle w:val="ListParagraph"/>
        <w:numPr>
          <w:ilvl w:val="1"/>
          <w:numId w:val="4"/>
        </w:numPr>
        <w:tabs>
          <w:tab w:pos="879" w:val="left" w:leader="none"/>
        </w:tabs>
        <w:spacing w:line="262" w:lineRule="exact" w:before="0" w:after="0"/>
        <w:ind w:left="879" w:right="0" w:hanging="359"/>
        <w:jc w:val="left"/>
        <w:rPr>
          <w:rFonts w:ascii="Gotham-Medium"/>
          <w:color w:val="007570"/>
          <w:sz w:val="20"/>
        </w:rPr>
      </w:pPr>
      <w:r>
        <w:rPr>
          <w:rFonts w:ascii="Gotham-Medium"/>
          <w:color w:val="007570"/>
          <w:sz w:val="20"/>
        </w:rPr>
        <w:t>Grief</w:t>
      </w:r>
      <w:r>
        <w:rPr>
          <w:rFonts w:ascii="Gotham-Medium"/>
          <w:color w:val="007570"/>
          <w:spacing w:val="11"/>
          <w:sz w:val="20"/>
        </w:rPr>
        <w:t> </w:t>
      </w:r>
      <w:r>
        <w:rPr>
          <w:rFonts w:ascii="Gotham-Medium"/>
          <w:color w:val="007570"/>
          <w:sz w:val="20"/>
        </w:rPr>
        <w:t>Absence</w:t>
      </w:r>
      <w:r>
        <w:rPr>
          <w:rFonts w:ascii="Gotham-Medium"/>
          <w:color w:val="007570"/>
          <w:spacing w:val="13"/>
          <w:sz w:val="20"/>
        </w:rPr>
        <w:t> </w:t>
      </w:r>
      <w:r>
        <w:rPr>
          <w:rFonts w:ascii="Gotham-Medium"/>
          <w:color w:val="007570"/>
          <w:sz w:val="20"/>
        </w:rPr>
        <w:t>Policy</w:t>
      </w:r>
      <w:r>
        <w:rPr>
          <w:rFonts w:ascii="Gotham-Medium"/>
          <w:color w:val="007570"/>
          <w:spacing w:val="10"/>
          <w:sz w:val="20"/>
        </w:rPr>
        <w:t> </w:t>
      </w:r>
      <w:r>
        <w:rPr>
          <w:rFonts w:ascii="Gotham-Medium"/>
          <w:color w:val="007570"/>
          <w:sz w:val="20"/>
        </w:rPr>
        <w:t>for</w:t>
      </w:r>
      <w:r>
        <w:rPr>
          <w:rFonts w:ascii="Gotham-Medium"/>
          <w:color w:val="007570"/>
          <w:spacing w:val="11"/>
          <w:sz w:val="20"/>
        </w:rPr>
        <w:t> </w:t>
      </w:r>
      <w:r>
        <w:rPr>
          <w:rFonts w:ascii="Gotham-Medium"/>
          <w:color w:val="007570"/>
          <w:sz w:val="20"/>
        </w:rPr>
        <w:t>RAs,</w:t>
      </w:r>
      <w:r>
        <w:rPr>
          <w:rFonts w:ascii="Gotham-Medium"/>
          <w:color w:val="007570"/>
          <w:spacing w:val="11"/>
          <w:sz w:val="20"/>
        </w:rPr>
        <w:t> </w:t>
      </w:r>
      <w:r>
        <w:rPr>
          <w:rFonts w:ascii="Gotham-Medium"/>
          <w:color w:val="007570"/>
          <w:sz w:val="20"/>
        </w:rPr>
        <w:t>TEs</w:t>
      </w:r>
      <w:r>
        <w:rPr>
          <w:rFonts w:ascii="Gotham-Medium"/>
          <w:color w:val="007570"/>
          <w:spacing w:val="12"/>
          <w:sz w:val="20"/>
        </w:rPr>
        <w:t> </w:t>
      </w:r>
      <w:r>
        <w:rPr>
          <w:rFonts w:ascii="Gotham-Medium"/>
          <w:color w:val="007570"/>
          <w:sz w:val="20"/>
        </w:rPr>
        <w:t>and</w:t>
      </w:r>
      <w:r>
        <w:rPr>
          <w:rFonts w:ascii="Gotham-Medium"/>
          <w:color w:val="007570"/>
          <w:spacing w:val="10"/>
          <w:sz w:val="20"/>
        </w:rPr>
        <w:t> </w:t>
      </w:r>
      <w:r>
        <w:rPr>
          <w:rFonts w:ascii="Gotham-Medium"/>
          <w:color w:val="007570"/>
          <w:spacing w:val="-5"/>
          <w:sz w:val="20"/>
        </w:rPr>
        <w:t>TAs</w:t>
      </w:r>
    </w:p>
    <w:p>
      <w:pPr>
        <w:spacing w:line="234" w:lineRule="exact" w:before="0"/>
        <w:ind w:left="880" w:right="0" w:firstLine="0"/>
        <w:jc w:val="left"/>
        <w:rPr>
          <w:sz w:val="18"/>
        </w:rPr>
      </w:pPr>
      <w:r>
        <w:rPr>
          <w:sz w:val="18"/>
        </w:rPr>
        <w:t>If</w:t>
      </w:r>
      <w:r>
        <w:rPr>
          <w:spacing w:val="-8"/>
          <w:sz w:val="18"/>
        </w:rPr>
        <w:t> </w:t>
      </w:r>
      <w:r>
        <w:rPr>
          <w:sz w:val="18"/>
        </w:rPr>
        <w:t>employed</w:t>
      </w:r>
      <w:r>
        <w:rPr>
          <w:spacing w:val="-6"/>
          <w:sz w:val="18"/>
        </w:rPr>
        <w:t> </w:t>
      </w:r>
      <w:r>
        <w:rPr>
          <w:sz w:val="18"/>
        </w:rPr>
        <w:t>as</w:t>
      </w:r>
      <w:r>
        <w:rPr>
          <w:spacing w:val="-8"/>
          <w:sz w:val="18"/>
        </w:rPr>
        <w:t> </w:t>
      </w:r>
      <w:r>
        <w:rPr>
          <w:sz w:val="18"/>
        </w:rPr>
        <w:t>an</w:t>
      </w:r>
      <w:r>
        <w:rPr>
          <w:spacing w:val="-5"/>
          <w:sz w:val="18"/>
        </w:rPr>
        <w:t> </w:t>
      </w:r>
      <w:r>
        <w:rPr>
          <w:sz w:val="18"/>
        </w:rPr>
        <w:t>RA</w:t>
      </w:r>
      <w:r>
        <w:rPr>
          <w:spacing w:val="-6"/>
          <w:sz w:val="18"/>
        </w:rPr>
        <w:t> </w:t>
      </w:r>
      <w:r>
        <w:rPr>
          <w:sz w:val="18"/>
        </w:rPr>
        <w:t>or</w:t>
      </w:r>
      <w:r>
        <w:rPr>
          <w:spacing w:val="-5"/>
          <w:sz w:val="18"/>
        </w:rPr>
        <w:t> </w:t>
      </w:r>
      <w:r>
        <w:rPr>
          <w:sz w:val="18"/>
        </w:rPr>
        <w:t>TE,</w:t>
      </w:r>
      <w:r>
        <w:rPr>
          <w:spacing w:val="-11"/>
          <w:sz w:val="18"/>
        </w:rPr>
        <w:t> </w:t>
      </w:r>
      <w:r>
        <w:rPr>
          <w:sz w:val="18"/>
        </w:rPr>
        <w:t>the</w:t>
      </w:r>
      <w:r>
        <w:rPr>
          <w:spacing w:val="-7"/>
          <w:sz w:val="18"/>
        </w:rPr>
        <w:t> </w:t>
      </w:r>
      <w:r>
        <w:rPr>
          <w:sz w:val="18"/>
        </w:rPr>
        <w:t>graduate</w:t>
      </w:r>
      <w:r>
        <w:rPr>
          <w:spacing w:val="-4"/>
          <w:sz w:val="18"/>
        </w:rPr>
        <w:t> </w:t>
      </w:r>
      <w:r>
        <w:rPr>
          <w:sz w:val="18"/>
        </w:rPr>
        <w:t>student</w:t>
      </w:r>
      <w:r>
        <w:rPr>
          <w:spacing w:val="-7"/>
          <w:sz w:val="18"/>
        </w:rPr>
        <w:t> </w:t>
      </w:r>
      <w:r>
        <w:rPr>
          <w:sz w:val="18"/>
        </w:rPr>
        <w:t>must</w:t>
      </w:r>
      <w:r>
        <w:rPr>
          <w:spacing w:val="-7"/>
          <w:sz w:val="18"/>
        </w:rPr>
        <w:t> </w:t>
      </w:r>
      <w:r>
        <w:rPr>
          <w:sz w:val="18"/>
        </w:rPr>
        <w:t>also</w:t>
      </w:r>
      <w:r>
        <w:rPr>
          <w:spacing w:val="-5"/>
          <w:sz w:val="18"/>
        </w:rPr>
        <w:t> </w:t>
      </w:r>
      <w:r>
        <w:rPr>
          <w:sz w:val="18"/>
        </w:rPr>
        <w:t>notify</w:t>
      </w:r>
      <w:r>
        <w:rPr>
          <w:spacing w:val="-5"/>
          <w:sz w:val="18"/>
        </w:rPr>
        <w:t> </w:t>
      </w:r>
      <w:r>
        <w:rPr>
          <w:sz w:val="18"/>
        </w:rPr>
        <w:t>their</w:t>
      </w:r>
      <w:r>
        <w:rPr>
          <w:spacing w:val="-6"/>
          <w:sz w:val="18"/>
        </w:rPr>
        <w:t> </w:t>
      </w:r>
      <w:r>
        <w:rPr>
          <w:spacing w:val="-2"/>
          <w:sz w:val="18"/>
        </w:rPr>
        <w:t>employer.</w:t>
      </w:r>
    </w:p>
    <w:p>
      <w:pPr>
        <w:pStyle w:val="BodyText"/>
        <w:spacing w:before="13"/>
        <w:rPr>
          <w:sz w:val="14"/>
        </w:rPr>
      </w:pPr>
    </w:p>
    <w:p>
      <w:pPr>
        <w:spacing w:line="206" w:lineRule="auto" w:before="0"/>
        <w:ind w:left="880" w:right="299" w:firstLine="0"/>
        <w:jc w:val="left"/>
        <w:rPr>
          <w:sz w:val="18"/>
        </w:rPr>
      </w:pPr>
      <w:r>
        <w:rPr>
          <w:sz w:val="18"/>
        </w:rPr>
        <w:t>Both employer and student will swiftly communicate to determine how the student’s responsibilities will be covered</w:t>
      </w:r>
      <w:r>
        <w:rPr>
          <w:spacing w:val="-3"/>
          <w:sz w:val="18"/>
        </w:rPr>
        <w:t> </w:t>
      </w:r>
      <w:r>
        <w:rPr>
          <w:sz w:val="18"/>
        </w:rPr>
        <w:t>during</w:t>
      </w:r>
      <w:r>
        <w:rPr>
          <w:spacing w:val="-3"/>
          <w:sz w:val="18"/>
        </w:rPr>
        <w:t> </w:t>
      </w:r>
      <w:r>
        <w:rPr>
          <w:sz w:val="18"/>
        </w:rPr>
        <w:t>his</w:t>
      </w:r>
      <w:r>
        <w:rPr>
          <w:spacing w:val="-3"/>
          <w:sz w:val="18"/>
        </w:rPr>
        <w:t> </w:t>
      </w:r>
      <w:r>
        <w:rPr>
          <w:sz w:val="18"/>
        </w:rPr>
        <w:t>or</w:t>
      </w:r>
      <w:r>
        <w:rPr>
          <w:spacing w:val="-4"/>
          <w:sz w:val="18"/>
        </w:rPr>
        <w:t> </w:t>
      </w:r>
      <w:r>
        <w:rPr>
          <w:sz w:val="18"/>
        </w:rPr>
        <w:t>her</w:t>
      </w:r>
      <w:r>
        <w:rPr>
          <w:spacing w:val="-5"/>
          <w:sz w:val="18"/>
        </w:rPr>
        <w:t> </w:t>
      </w:r>
      <w:r>
        <w:rPr>
          <w:sz w:val="18"/>
        </w:rPr>
        <w:t>absence.</w:t>
      </w:r>
      <w:r>
        <w:rPr>
          <w:spacing w:val="-3"/>
          <w:sz w:val="18"/>
        </w:rPr>
        <w:t> </w:t>
      </w:r>
      <w:r>
        <w:rPr>
          <w:sz w:val="18"/>
        </w:rPr>
        <w:t>Graduate</w:t>
      </w:r>
      <w:r>
        <w:rPr>
          <w:spacing w:val="-2"/>
          <w:sz w:val="18"/>
        </w:rPr>
        <w:t> </w:t>
      </w:r>
      <w:r>
        <w:rPr>
          <w:sz w:val="18"/>
        </w:rPr>
        <w:t>teaching</w:t>
      </w:r>
      <w:r>
        <w:rPr>
          <w:spacing w:val="-3"/>
          <w:sz w:val="18"/>
        </w:rPr>
        <w:t> </w:t>
      </w:r>
      <w:r>
        <w:rPr>
          <w:sz w:val="18"/>
        </w:rPr>
        <w:t>assistants</w:t>
      </w:r>
      <w:r>
        <w:rPr>
          <w:spacing w:val="-3"/>
          <w:sz w:val="18"/>
        </w:rPr>
        <w:t> </w:t>
      </w:r>
      <w:r>
        <w:rPr>
          <w:sz w:val="18"/>
        </w:rPr>
        <w:t>(TAs)</w:t>
      </w:r>
      <w:r>
        <w:rPr>
          <w:spacing w:val="-3"/>
          <w:sz w:val="18"/>
        </w:rPr>
        <w:t> </w:t>
      </w:r>
      <w:r>
        <w:rPr>
          <w:sz w:val="18"/>
        </w:rPr>
        <w:t>should</w:t>
      </w:r>
      <w:r>
        <w:rPr>
          <w:spacing w:val="-1"/>
          <w:sz w:val="18"/>
        </w:rPr>
        <w:t> </w:t>
      </w:r>
      <w:r>
        <w:rPr>
          <w:sz w:val="18"/>
        </w:rPr>
        <w:t>refer</w:t>
      </w:r>
      <w:r>
        <w:rPr>
          <w:spacing w:val="-2"/>
          <w:sz w:val="18"/>
        </w:rPr>
        <w:t> </w:t>
      </w:r>
      <w:r>
        <w:rPr>
          <w:sz w:val="18"/>
        </w:rPr>
        <w:t>to</w:t>
      </w:r>
      <w:r>
        <w:rPr>
          <w:spacing w:val="-2"/>
          <w:sz w:val="18"/>
        </w:rPr>
        <w:t> </w:t>
      </w:r>
      <w:r>
        <w:rPr>
          <w:sz w:val="18"/>
        </w:rPr>
        <w:t>the</w:t>
      </w:r>
      <w:r>
        <w:rPr>
          <w:spacing w:val="-4"/>
          <w:sz w:val="18"/>
        </w:rPr>
        <w:t> </w:t>
      </w:r>
      <w:r>
        <w:rPr>
          <w:sz w:val="18"/>
        </w:rPr>
        <w:t>bereavement</w:t>
      </w:r>
      <w:r>
        <w:rPr>
          <w:spacing w:val="-4"/>
          <w:sz w:val="18"/>
        </w:rPr>
        <w:t> </w:t>
      </w:r>
      <w:r>
        <w:rPr>
          <w:sz w:val="18"/>
        </w:rPr>
        <w:t>policy</w:t>
      </w:r>
      <w:r>
        <w:rPr>
          <w:spacing w:val="-2"/>
          <w:sz w:val="18"/>
        </w:rPr>
        <w:t> </w:t>
      </w:r>
      <w:r>
        <w:rPr>
          <w:sz w:val="18"/>
        </w:rPr>
        <w:t>in the MSU GEU CBU Article 18. Students who believe their rights under this policy have been violated should contact the University Ombudsperson.</w:t>
      </w:r>
    </w:p>
    <w:p>
      <w:pPr>
        <w:spacing w:after="0" w:line="206" w:lineRule="auto"/>
        <w:jc w:val="left"/>
        <w:rPr>
          <w:sz w:val="18"/>
        </w:rPr>
        <w:sectPr>
          <w:pgSz w:w="12240" w:h="15840"/>
          <w:pgMar w:header="0" w:footer="1804" w:top="560" w:bottom="2080" w:left="560" w:right="440"/>
        </w:sectPr>
      </w:pPr>
    </w:p>
    <w:p>
      <w:pPr>
        <w:pStyle w:val="ListParagraph"/>
        <w:numPr>
          <w:ilvl w:val="1"/>
          <w:numId w:val="4"/>
        </w:numPr>
        <w:tabs>
          <w:tab w:pos="878" w:val="left" w:leader="none"/>
        </w:tabs>
        <w:spacing w:line="263" w:lineRule="exact" w:before="58" w:after="0"/>
        <w:ind w:left="878" w:right="0" w:hanging="358"/>
        <w:jc w:val="left"/>
        <w:rPr>
          <w:rFonts w:ascii="Gotham-Medium"/>
          <w:color w:val="007570"/>
          <w:sz w:val="20"/>
        </w:rPr>
      </w:pPr>
      <w:r>
        <w:rPr>
          <w:rFonts w:ascii="Gotham-Medium"/>
          <w:color w:val="007570"/>
          <w:sz w:val="20"/>
        </w:rPr>
        <w:t>Mandatory</w:t>
      </w:r>
      <w:r>
        <w:rPr>
          <w:rFonts w:ascii="Gotham-Medium"/>
          <w:color w:val="007570"/>
          <w:spacing w:val="12"/>
          <w:sz w:val="20"/>
        </w:rPr>
        <w:t> </w:t>
      </w:r>
      <w:r>
        <w:rPr>
          <w:rFonts w:ascii="Gotham-Medium"/>
          <w:color w:val="007570"/>
          <w:spacing w:val="-2"/>
          <w:sz w:val="20"/>
        </w:rPr>
        <w:t>Training</w:t>
      </w:r>
    </w:p>
    <w:p>
      <w:pPr>
        <w:spacing w:line="206" w:lineRule="auto" w:before="13"/>
        <w:ind w:left="879" w:right="447" w:firstLine="0"/>
        <w:jc w:val="left"/>
        <w:rPr>
          <w:sz w:val="18"/>
        </w:rPr>
      </w:pPr>
      <w:r>
        <w:rPr>
          <w:sz w:val="18"/>
        </w:rPr>
        <w:t>All TAs and RAs must complete the on-line training about the Relationship Violence and Sexual Misconduct Policy.</w:t>
      </w:r>
      <w:r>
        <w:rPr>
          <w:spacing w:val="-3"/>
          <w:sz w:val="18"/>
        </w:rPr>
        <w:t> </w:t>
      </w:r>
      <w:r>
        <w:rPr>
          <w:sz w:val="18"/>
        </w:rPr>
        <w:t>To</w:t>
      </w:r>
      <w:r>
        <w:rPr>
          <w:spacing w:val="-4"/>
          <w:sz w:val="18"/>
        </w:rPr>
        <w:t> </w:t>
      </w:r>
      <w:r>
        <w:rPr>
          <w:sz w:val="18"/>
        </w:rPr>
        <w:t>Access</w:t>
      </w:r>
      <w:r>
        <w:rPr>
          <w:spacing w:val="-3"/>
          <w:sz w:val="18"/>
        </w:rPr>
        <w:t> </w:t>
      </w:r>
      <w:r>
        <w:rPr>
          <w:sz w:val="18"/>
        </w:rPr>
        <w:t>the</w:t>
      </w:r>
      <w:r>
        <w:rPr>
          <w:spacing w:val="-4"/>
          <w:sz w:val="18"/>
        </w:rPr>
        <w:t> </w:t>
      </w:r>
      <w:r>
        <w:rPr>
          <w:sz w:val="18"/>
        </w:rPr>
        <w:t>training,</w:t>
      </w:r>
      <w:r>
        <w:rPr>
          <w:spacing w:val="-3"/>
          <w:sz w:val="18"/>
        </w:rPr>
        <w:t> </w:t>
      </w:r>
      <w:r>
        <w:rPr>
          <w:sz w:val="18"/>
        </w:rPr>
        <w:t>login</w:t>
      </w:r>
      <w:r>
        <w:rPr>
          <w:spacing w:val="-2"/>
          <w:sz w:val="18"/>
        </w:rPr>
        <w:t> </w:t>
      </w:r>
      <w:r>
        <w:rPr>
          <w:sz w:val="18"/>
        </w:rPr>
        <w:t>to</w:t>
      </w:r>
      <w:r>
        <w:rPr>
          <w:spacing w:val="-4"/>
          <w:sz w:val="18"/>
        </w:rPr>
        <w:t> </w:t>
      </w:r>
      <w:r>
        <w:rPr>
          <w:sz w:val="18"/>
        </w:rPr>
        <w:t>the</w:t>
      </w:r>
      <w:r>
        <w:rPr>
          <w:spacing w:val="-4"/>
          <w:sz w:val="18"/>
        </w:rPr>
        <w:t> </w:t>
      </w:r>
      <w:r>
        <w:rPr>
          <w:sz w:val="18"/>
        </w:rPr>
        <w:t>ORA</w:t>
      </w:r>
      <w:r>
        <w:rPr>
          <w:spacing w:val="-3"/>
          <w:sz w:val="18"/>
        </w:rPr>
        <w:t> </w:t>
      </w:r>
      <w:r>
        <w:rPr>
          <w:sz w:val="18"/>
        </w:rPr>
        <w:t>training</w:t>
      </w:r>
      <w:r>
        <w:rPr>
          <w:spacing w:val="-1"/>
          <w:sz w:val="18"/>
        </w:rPr>
        <w:t> </w:t>
      </w:r>
      <w:hyperlink r:id="rId51">
        <w:r>
          <w:rPr>
            <w:color w:val="0000FF"/>
            <w:sz w:val="18"/>
            <w:u w:val="single" w:color="0000FF"/>
          </w:rPr>
          <w:t>website</w:t>
        </w:r>
      </w:hyperlink>
      <w:r>
        <w:rPr>
          <w:color w:val="0000FF"/>
          <w:spacing w:val="-4"/>
          <w:sz w:val="18"/>
        </w:rPr>
        <w:t> </w:t>
      </w:r>
      <w:r>
        <w:rPr>
          <w:sz w:val="18"/>
        </w:rPr>
        <w:t>and</w:t>
      </w:r>
      <w:r>
        <w:rPr>
          <w:spacing w:val="-3"/>
          <w:sz w:val="18"/>
        </w:rPr>
        <w:t> </w:t>
      </w:r>
      <w:r>
        <w:rPr>
          <w:sz w:val="18"/>
        </w:rPr>
        <w:t>click</w:t>
      </w:r>
      <w:r>
        <w:rPr>
          <w:spacing w:val="-4"/>
          <w:sz w:val="18"/>
        </w:rPr>
        <w:t> </w:t>
      </w:r>
      <w:r>
        <w:rPr>
          <w:sz w:val="18"/>
        </w:rPr>
        <w:t>“Register,”</w:t>
      </w:r>
      <w:r>
        <w:rPr>
          <w:spacing w:val="-2"/>
          <w:sz w:val="18"/>
        </w:rPr>
        <w:t> </w:t>
      </w:r>
      <w:r>
        <w:rPr>
          <w:sz w:val="18"/>
        </w:rPr>
        <w:t>“Complete</w:t>
      </w:r>
      <w:r>
        <w:rPr>
          <w:spacing w:val="-8"/>
          <w:sz w:val="18"/>
        </w:rPr>
        <w:t> </w:t>
      </w:r>
      <w:r>
        <w:rPr>
          <w:sz w:val="18"/>
        </w:rPr>
        <w:t>Registration” and then “Launch” to begin the Relationship Violence and Sexual Misconduct (RVSM) Policy—Faculty, Staff Training. (If it indicates that you have already registered, use “In Progress Training”, then “Launch.”). You will want to reserve approximately 30 minutes to complete all assignments. If you need assistance, contact the Helpdesk at 517-884-4600 or </w:t>
      </w:r>
      <w:hyperlink r:id="rId52">
        <w:r>
          <w:rPr>
            <w:color w:val="0000FF"/>
            <w:sz w:val="18"/>
            <w:u w:val="single" w:color="0000FF"/>
          </w:rPr>
          <w:t>train@ora.msu.edu</w:t>
        </w:r>
        <w:r>
          <w:rPr>
            <w:color w:val="0000FF"/>
            <w:sz w:val="18"/>
          </w:rPr>
          <w:t>.</w:t>
        </w:r>
      </w:hyperlink>
    </w:p>
    <w:p>
      <w:pPr>
        <w:pStyle w:val="BodyText"/>
        <w:spacing w:before="6"/>
        <w:rPr>
          <w:sz w:val="14"/>
        </w:rPr>
      </w:pPr>
    </w:p>
    <w:p>
      <w:pPr>
        <w:pStyle w:val="ListParagraph"/>
        <w:numPr>
          <w:ilvl w:val="1"/>
          <w:numId w:val="4"/>
        </w:numPr>
        <w:tabs>
          <w:tab w:pos="879" w:val="left" w:leader="none"/>
        </w:tabs>
        <w:spacing w:line="262" w:lineRule="exact" w:before="0" w:after="0"/>
        <w:ind w:left="879" w:right="0" w:hanging="359"/>
        <w:jc w:val="left"/>
        <w:rPr>
          <w:rFonts w:ascii="Gotham-Medium"/>
          <w:color w:val="007570"/>
          <w:sz w:val="20"/>
        </w:rPr>
      </w:pPr>
      <w:r>
        <w:rPr>
          <w:rFonts w:ascii="Gotham-Medium"/>
          <w:color w:val="007570"/>
          <w:sz w:val="20"/>
        </w:rPr>
        <w:t>Terms</w:t>
      </w:r>
      <w:r>
        <w:rPr>
          <w:rFonts w:ascii="Gotham-Medium"/>
          <w:color w:val="007570"/>
          <w:spacing w:val="12"/>
          <w:sz w:val="20"/>
        </w:rPr>
        <w:t> </w:t>
      </w:r>
      <w:r>
        <w:rPr>
          <w:rFonts w:ascii="Gotham-Medium"/>
          <w:color w:val="007570"/>
          <w:sz w:val="20"/>
        </w:rPr>
        <w:t>of</w:t>
      </w:r>
      <w:r>
        <w:rPr>
          <w:rFonts w:ascii="Gotham-Medium"/>
          <w:color w:val="007570"/>
          <w:spacing w:val="11"/>
          <w:sz w:val="20"/>
        </w:rPr>
        <w:t> </w:t>
      </w:r>
      <w:r>
        <w:rPr>
          <w:rFonts w:ascii="Gotham-Medium"/>
          <w:color w:val="007570"/>
          <w:sz w:val="20"/>
        </w:rPr>
        <w:t>Appointment</w:t>
      </w:r>
      <w:r>
        <w:rPr>
          <w:rFonts w:ascii="Gotham-Medium"/>
          <w:color w:val="007570"/>
          <w:spacing w:val="13"/>
          <w:sz w:val="20"/>
        </w:rPr>
        <w:t> </w:t>
      </w:r>
      <w:r>
        <w:rPr>
          <w:rFonts w:ascii="Gotham-Medium"/>
          <w:color w:val="007570"/>
          <w:sz w:val="20"/>
        </w:rPr>
        <w:t>and</w:t>
      </w:r>
      <w:r>
        <w:rPr>
          <w:rFonts w:ascii="Gotham-Medium"/>
          <w:color w:val="007570"/>
          <w:spacing w:val="13"/>
          <w:sz w:val="20"/>
        </w:rPr>
        <w:t> </w:t>
      </w:r>
      <w:r>
        <w:rPr>
          <w:rFonts w:ascii="Gotham-Medium"/>
          <w:color w:val="007570"/>
          <w:spacing w:val="-4"/>
          <w:sz w:val="20"/>
        </w:rPr>
        <w:t>Leave</w:t>
      </w:r>
    </w:p>
    <w:p>
      <w:pPr>
        <w:spacing w:line="206" w:lineRule="auto" w:before="11"/>
        <w:ind w:left="879" w:right="299" w:firstLine="0"/>
        <w:jc w:val="left"/>
        <w:rPr>
          <w:sz w:val="18"/>
        </w:rPr>
      </w:pPr>
      <w:r>
        <w:rPr>
          <w:sz w:val="18"/>
        </w:rPr>
        <w:t>Teaching and research assistants are expected to report for duty one week prior to the beginning of classes</w:t>
      </w:r>
      <w:r>
        <w:rPr>
          <w:spacing w:val="-3"/>
          <w:sz w:val="18"/>
        </w:rPr>
        <w:t> </w:t>
      </w:r>
      <w:r>
        <w:rPr>
          <w:sz w:val="18"/>
        </w:rPr>
        <w:t>and to</w:t>
      </w:r>
      <w:r>
        <w:rPr>
          <w:spacing w:val="-4"/>
          <w:sz w:val="18"/>
        </w:rPr>
        <w:t> </w:t>
      </w:r>
      <w:r>
        <w:rPr>
          <w:sz w:val="18"/>
        </w:rPr>
        <w:t>remain</w:t>
      </w:r>
      <w:r>
        <w:rPr>
          <w:spacing w:val="-4"/>
          <w:sz w:val="18"/>
        </w:rPr>
        <w:t> </w:t>
      </w:r>
      <w:r>
        <w:rPr>
          <w:sz w:val="18"/>
        </w:rPr>
        <w:t>on</w:t>
      </w:r>
      <w:r>
        <w:rPr>
          <w:spacing w:val="-6"/>
          <w:sz w:val="18"/>
        </w:rPr>
        <w:t> </w:t>
      </w:r>
      <w:r>
        <w:rPr>
          <w:sz w:val="18"/>
        </w:rPr>
        <w:t>duty</w:t>
      </w:r>
      <w:r>
        <w:rPr>
          <w:spacing w:val="-4"/>
          <w:sz w:val="18"/>
        </w:rPr>
        <w:t> </w:t>
      </w:r>
      <w:r>
        <w:rPr>
          <w:sz w:val="18"/>
        </w:rPr>
        <w:t>until</w:t>
      </w:r>
      <w:r>
        <w:rPr>
          <w:spacing w:val="-3"/>
          <w:sz w:val="18"/>
        </w:rPr>
        <w:t> </w:t>
      </w:r>
      <w:r>
        <w:rPr>
          <w:sz w:val="18"/>
        </w:rPr>
        <w:t>the</w:t>
      </w:r>
      <w:r>
        <w:rPr>
          <w:spacing w:val="-8"/>
          <w:sz w:val="18"/>
        </w:rPr>
        <w:t> </w:t>
      </w:r>
      <w:r>
        <w:rPr>
          <w:sz w:val="18"/>
        </w:rPr>
        <w:t>day</w:t>
      </w:r>
      <w:r>
        <w:rPr>
          <w:spacing w:val="-4"/>
          <w:sz w:val="18"/>
        </w:rPr>
        <w:t> </w:t>
      </w:r>
      <w:r>
        <w:rPr>
          <w:sz w:val="18"/>
        </w:rPr>
        <w:t>after</w:t>
      </w:r>
      <w:r>
        <w:rPr>
          <w:spacing w:val="-4"/>
          <w:sz w:val="18"/>
        </w:rPr>
        <w:t> </w:t>
      </w:r>
      <w:r>
        <w:rPr>
          <w:sz w:val="18"/>
        </w:rPr>
        <w:t>final</w:t>
      </w:r>
      <w:r>
        <w:rPr>
          <w:spacing w:val="-5"/>
          <w:sz w:val="18"/>
        </w:rPr>
        <w:t> </w:t>
      </w:r>
      <w:r>
        <w:rPr>
          <w:sz w:val="18"/>
        </w:rPr>
        <w:t>grades</w:t>
      </w:r>
      <w:r>
        <w:rPr>
          <w:spacing w:val="-4"/>
          <w:sz w:val="18"/>
        </w:rPr>
        <w:t> </w:t>
      </w:r>
      <w:r>
        <w:rPr>
          <w:sz w:val="18"/>
        </w:rPr>
        <w:t>are</w:t>
      </w:r>
      <w:r>
        <w:rPr>
          <w:spacing w:val="-6"/>
          <w:sz w:val="18"/>
        </w:rPr>
        <w:t> </w:t>
      </w:r>
      <w:r>
        <w:rPr>
          <w:sz w:val="18"/>
        </w:rPr>
        <w:t>submitted</w:t>
      </w:r>
      <w:r>
        <w:rPr>
          <w:spacing w:val="-5"/>
          <w:sz w:val="18"/>
        </w:rPr>
        <w:t> </w:t>
      </w:r>
      <w:r>
        <w:rPr>
          <w:sz w:val="18"/>
        </w:rPr>
        <w:t>each</w:t>
      </w:r>
      <w:r>
        <w:rPr>
          <w:spacing w:val="-4"/>
          <w:sz w:val="18"/>
        </w:rPr>
        <w:t> </w:t>
      </w:r>
      <w:r>
        <w:rPr>
          <w:sz w:val="18"/>
        </w:rPr>
        <w:t>semester.</w:t>
      </w:r>
      <w:r>
        <w:rPr>
          <w:spacing w:val="-4"/>
          <w:sz w:val="18"/>
        </w:rPr>
        <w:t> </w:t>
      </w:r>
      <w:r>
        <w:rPr>
          <w:sz w:val="18"/>
        </w:rPr>
        <w:t>Sick</w:t>
      </w:r>
      <w:r>
        <w:rPr>
          <w:spacing w:val="-6"/>
          <w:sz w:val="18"/>
        </w:rPr>
        <w:t> </w:t>
      </w:r>
      <w:r>
        <w:rPr>
          <w:sz w:val="18"/>
        </w:rPr>
        <w:t>leave</w:t>
      </w:r>
      <w:r>
        <w:rPr>
          <w:spacing w:val="-3"/>
          <w:sz w:val="18"/>
        </w:rPr>
        <w:t> </w:t>
      </w:r>
      <w:r>
        <w:rPr>
          <w:sz w:val="18"/>
        </w:rPr>
        <w:t>requires</w:t>
      </w:r>
      <w:r>
        <w:rPr>
          <w:spacing w:val="-4"/>
          <w:sz w:val="18"/>
        </w:rPr>
        <w:t> </w:t>
      </w:r>
      <w:r>
        <w:rPr>
          <w:sz w:val="18"/>
        </w:rPr>
        <w:t>documentation from a licensed physician and assistants are responsible for arranging, in advance, with their faculty supervisors for the completion of their duties while on sick leave.</w:t>
      </w:r>
    </w:p>
    <w:p>
      <w:pPr>
        <w:spacing w:line="206" w:lineRule="auto" w:before="0"/>
        <w:ind w:left="878" w:right="299" w:firstLine="0"/>
        <w:jc w:val="left"/>
        <w:rPr>
          <w:sz w:val="18"/>
        </w:rPr>
      </w:pPr>
      <w:r>
        <w:rPr>
          <w:sz w:val="18"/>
        </w:rPr>
        <w:t>Permission</w:t>
      </w:r>
      <w:r>
        <w:rPr>
          <w:spacing w:val="-4"/>
          <w:sz w:val="18"/>
        </w:rPr>
        <w:t> </w:t>
      </w:r>
      <w:r>
        <w:rPr>
          <w:sz w:val="18"/>
        </w:rPr>
        <w:t>for</w:t>
      </w:r>
      <w:r>
        <w:rPr>
          <w:spacing w:val="-4"/>
          <w:sz w:val="18"/>
        </w:rPr>
        <w:t> </w:t>
      </w:r>
      <w:r>
        <w:rPr>
          <w:sz w:val="18"/>
        </w:rPr>
        <w:t>late</w:t>
      </w:r>
      <w:r>
        <w:rPr>
          <w:spacing w:val="-6"/>
          <w:sz w:val="18"/>
        </w:rPr>
        <w:t> </w:t>
      </w:r>
      <w:r>
        <w:rPr>
          <w:sz w:val="18"/>
        </w:rPr>
        <w:t>arrival</w:t>
      </w:r>
      <w:r>
        <w:rPr>
          <w:spacing w:val="-5"/>
          <w:sz w:val="18"/>
        </w:rPr>
        <w:t> </w:t>
      </w:r>
      <w:r>
        <w:rPr>
          <w:sz w:val="18"/>
        </w:rPr>
        <w:t>or</w:t>
      </w:r>
      <w:r>
        <w:rPr>
          <w:spacing w:val="-4"/>
          <w:sz w:val="18"/>
        </w:rPr>
        <w:t> </w:t>
      </w:r>
      <w:r>
        <w:rPr>
          <w:sz w:val="18"/>
        </w:rPr>
        <w:t>early</w:t>
      </w:r>
      <w:r>
        <w:rPr>
          <w:spacing w:val="-6"/>
          <w:sz w:val="18"/>
        </w:rPr>
        <w:t> </w:t>
      </w:r>
      <w:r>
        <w:rPr>
          <w:sz w:val="18"/>
        </w:rPr>
        <w:t>departure</w:t>
      </w:r>
      <w:r>
        <w:rPr>
          <w:spacing w:val="-3"/>
          <w:sz w:val="18"/>
        </w:rPr>
        <w:t> </w:t>
      </w:r>
      <w:r>
        <w:rPr>
          <w:sz w:val="18"/>
        </w:rPr>
        <w:t>or</w:t>
      </w:r>
      <w:r>
        <w:rPr>
          <w:spacing w:val="-4"/>
          <w:sz w:val="18"/>
        </w:rPr>
        <w:t> </w:t>
      </w:r>
      <w:r>
        <w:rPr>
          <w:sz w:val="18"/>
        </w:rPr>
        <w:t>for</w:t>
      </w:r>
      <w:r>
        <w:rPr>
          <w:spacing w:val="-6"/>
          <w:sz w:val="18"/>
        </w:rPr>
        <w:t> </w:t>
      </w:r>
      <w:r>
        <w:rPr>
          <w:sz w:val="18"/>
        </w:rPr>
        <w:t>temporary</w:t>
      </w:r>
      <w:r>
        <w:rPr>
          <w:spacing w:val="-4"/>
          <w:sz w:val="18"/>
        </w:rPr>
        <w:t> </w:t>
      </w:r>
      <w:r>
        <w:rPr>
          <w:sz w:val="18"/>
        </w:rPr>
        <w:t>leave</w:t>
      </w:r>
      <w:r>
        <w:rPr>
          <w:spacing w:val="-6"/>
          <w:sz w:val="18"/>
        </w:rPr>
        <w:t> </w:t>
      </w:r>
      <w:r>
        <w:rPr>
          <w:sz w:val="18"/>
        </w:rPr>
        <w:t>must</w:t>
      </w:r>
      <w:r>
        <w:rPr>
          <w:spacing w:val="-4"/>
          <w:sz w:val="18"/>
        </w:rPr>
        <w:t> </w:t>
      </w:r>
      <w:r>
        <w:rPr>
          <w:sz w:val="18"/>
        </w:rPr>
        <w:t>be</w:t>
      </w:r>
      <w:r>
        <w:rPr>
          <w:spacing w:val="-6"/>
          <w:sz w:val="18"/>
        </w:rPr>
        <w:t> </w:t>
      </w:r>
      <w:r>
        <w:rPr>
          <w:sz w:val="18"/>
        </w:rPr>
        <w:t>obtained</w:t>
      </w:r>
      <w:r>
        <w:rPr>
          <w:spacing w:val="-3"/>
          <w:sz w:val="18"/>
        </w:rPr>
        <w:t> </w:t>
      </w:r>
      <w:r>
        <w:rPr>
          <w:sz w:val="18"/>
        </w:rPr>
        <w:t>in</w:t>
      </w:r>
      <w:r>
        <w:rPr>
          <w:spacing w:val="-6"/>
          <w:sz w:val="18"/>
        </w:rPr>
        <w:t> </w:t>
      </w:r>
      <w:r>
        <w:rPr>
          <w:sz w:val="18"/>
        </w:rPr>
        <w:t>writing,</w:t>
      </w:r>
      <w:r>
        <w:rPr>
          <w:spacing w:val="-7"/>
          <w:sz w:val="18"/>
        </w:rPr>
        <w:t> </w:t>
      </w:r>
      <w:r>
        <w:rPr>
          <w:sz w:val="18"/>
        </w:rPr>
        <w:t>in</w:t>
      </w:r>
      <w:r>
        <w:rPr>
          <w:spacing w:val="-4"/>
          <w:sz w:val="18"/>
        </w:rPr>
        <w:t> </w:t>
      </w:r>
      <w:r>
        <w:rPr>
          <w:sz w:val="18"/>
        </w:rPr>
        <w:t>advance,</w:t>
      </w:r>
      <w:r>
        <w:rPr>
          <w:spacing w:val="-2"/>
          <w:sz w:val="18"/>
        </w:rPr>
        <w:t> </w:t>
      </w:r>
      <w:r>
        <w:rPr>
          <w:sz w:val="18"/>
        </w:rPr>
        <w:t>from the student’s faculty supervisor who will forward the request to the director for approval.</w:t>
      </w:r>
    </w:p>
    <w:p>
      <w:pPr>
        <w:pStyle w:val="BodyText"/>
        <w:rPr>
          <w:sz w:val="22"/>
        </w:rPr>
      </w:pPr>
    </w:p>
    <w:p>
      <w:pPr>
        <w:pStyle w:val="Heading1"/>
        <w:numPr>
          <w:ilvl w:val="0"/>
          <w:numId w:val="7"/>
        </w:numPr>
        <w:tabs>
          <w:tab w:pos="492" w:val="left" w:leader="none"/>
          <w:tab w:pos="10808" w:val="left" w:leader="none"/>
        </w:tabs>
        <w:spacing w:line="240" w:lineRule="auto" w:before="182" w:after="0"/>
        <w:ind w:left="492" w:right="0" w:hanging="383"/>
        <w:jc w:val="left"/>
        <w:rPr>
          <w:u w:val="none"/>
        </w:rPr>
      </w:pPr>
      <w:bookmarkStart w:name="8. Tuition and Funding" w:id="15"/>
      <w:bookmarkEnd w:id="15"/>
      <w:r>
        <w:rPr>
          <w:u w:val="none"/>
        </w:rPr>
      </w:r>
      <w:r>
        <w:rPr>
          <w:spacing w:val="11"/>
          <w:u w:val="single" w:color="00AE50"/>
        </w:rPr>
        <w:t>Tu</w:t>
      </w:r>
      <w:r>
        <w:rPr>
          <w:spacing w:val="-23"/>
          <w:u w:val="single" w:color="00AE50"/>
        </w:rPr>
        <w:t> </w:t>
      </w:r>
      <w:r>
        <w:rPr>
          <w:u w:val="single" w:color="00AE50"/>
        </w:rPr>
        <w:t>it</w:t>
      </w:r>
      <w:r>
        <w:rPr>
          <w:spacing w:val="-22"/>
          <w:u w:val="single" w:color="00AE50"/>
        </w:rPr>
        <w:t> </w:t>
      </w:r>
      <w:r>
        <w:rPr>
          <w:u w:val="single" w:color="00AE50"/>
        </w:rPr>
        <w:t>io</w:t>
      </w:r>
      <w:r>
        <w:rPr>
          <w:spacing w:val="-21"/>
          <w:u w:val="single" w:color="00AE50"/>
        </w:rPr>
        <w:t> </w:t>
      </w:r>
      <w:r>
        <w:rPr>
          <w:u w:val="single" w:color="00AE50"/>
        </w:rPr>
        <w:t>n</w:t>
      </w:r>
      <w:r>
        <w:rPr>
          <w:spacing w:val="7"/>
          <w:u w:val="single" w:color="00AE50"/>
        </w:rPr>
        <w:t> </w:t>
      </w:r>
      <w:r>
        <w:rPr>
          <w:u w:val="single" w:color="00AE50"/>
        </w:rPr>
        <w:t>a</w:t>
      </w:r>
      <w:r>
        <w:rPr>
          <w:spacing w:val="-21"/>
          <w:u w:val="single" w:color="00AE50"/>
        </w:rPr>
        <w:t> </w:t>
      </w:r>
      <w:r>
        <w:rPr>
          <w:u w:val="single" w:color="00AE50"/>
        </w:rPr>
        <w:t>n</w:t>
      </w:r>
      <w:r>
        <w:rPr>
          <w:spacing w:val="-23"/>
          <w:u w:val="single" w:color="00AE50"/>
        </w:rPr>
        <w:t> </w:t>
      </w:r>
      <w:r>
        <w:rPr>
          <w:u w:val="single" w:color="00AE50"/>
        </w:rPr>
        <w:t>d</w:t>
      </w:r>
      <w:r>
        <w:rPr>
          <w:spacing w:val="18"/>
          <w:u w:val="single" w:color="00AE50"/>
        </w:rPr>
        <w:t> </w:t>
      </w:r>
      <w:r>
        <w:rPr>
          <w:spacing w:val="16"/>
          <w:u w:val="single" w:color="00AE50"/>
        </w:rPr>
        <w:t>Fund</w:t>
      </w:r>
      <w:r>
        <w:rPr>
          <w:spacing w:val="-26"/>
          <w:u w:val="single" w:color="00AE50"/>
        </w:rPr>
        <w:t> </w:t>
      </w:r>
      <w:r>
        <w:rPr>
          <w:u w:val="single" w:color="00AE50"/>
        </w:rPr>
        <w:t>in</w:t>
      </w:r>
      <w:r>
        <w:rPr>
          <w:spacing w:val="-26"/>
          <w:u w:val="single" w:color="00AE50"/>
        </w:rPr>
        <w:t> </w:t>
      </w:r>
      <w:r>
        <w:rPr>
          <w:spacing w:val="-10"/>
          <w:u w:val="single" w:color="00AE50"/>
        </w:rPr>
        <w:t>g</w:t>
      </w:r>
      <w:r>
        <w:rPr>
          <w:u w:val="single" w:color="00AE50"/>
        </w:rPr>
        <w:tab/>
      </w:r>
    </w:p>
    <w:p>
      <w:pPr>
        <w:pStyle w:val="BodyText"/>
        <w:spacing w:before="4"/>
        <w:rPr>
          <w:rFonts w:ascii="Times New Roman"/>
          <w:sz w:val="12"/>
        </w:rPr>
      </w:pPr>
    </w:p>
    <w:p>
      <w:pPr>
        <w:pStyle w:val="ListParagraph"/>
        <w:numPr>
          <w:ilvl w:val="1"/>
          <w:numId w:val="7"/>
        </w:numPr>
        <w:tabs>
          <w:tab w:pos="879" w:val="left" w:leader="none"/>
        </w:tabs>
        <w:spacing w:line="258" w:lineRule="exact" w:before="65" w:after="0"/>
        <w:ind w:left="879" w:right="0" w:hanging="362"/>
        <w:jc w:val="left"/>
        <w:rPr>
          <w:sz w:val="18"/>
        </w:rPr>
      </w:pPr>
      <w:hyperlink r:id="rId53">
        <w:r>
          <w:rPr>
            <w:color w:val="0000FF"/>
            <w:sz w:val="18"/>
            <w:u w:val="single" w:color="0000FF"/>
          </w:rPr>
          <w:t>Tuition</w:t>
        </w:r>
        <w:r>
          <w:rPr>
            <w:color w:val="0000FF"/>
            <w:spacing w:val="-9"/>
            <w:sz w:val="18"/>
            <w:u w:val="single" w:color="0000FF"/>
          </w:rPr>
          <w:t> </w:t>
        </w:r>
        <w:r>
          <w:rPr>
            <w:color w:val="0000FF"/>
            <w:spacing w:val="-2"/>
            <w:sz w:val="18"/>
            <w:u w:val="single" w:color="0000FF"/>
          </w:rPr>
          <w:t>Calculator</w:t>
        </w:r>
      </w:hyperlink>
    </w:p>
    <w:p>
      <w:pPr>
        <w:pStyle w:val="ListParagraph"/>
        <w:numPr>
          <w:ilvl w:val="1"/>
          <w:numId w:val="7"/>
        </w:numPr>
        <w:tabs>
          <w:tab w:pos="880" w:val="left" w:leader="none"/>
        </w:tabs>
        <w:spacing w:line="235" w:lineRule="exact" w:before="0" w:after="0"/>
        <w:ind w:left="880" w:right="0" w:hanging="360"/>
        <w:jc w:val="left"/>
        <w:rPr>
          <w:sz w:val="18"/>
        </w:rPr>
      </w:pPr>
      <w:hyperlink r:id="rId54">
        <w:r>
          <w:rPr>
            <w:color w:val="0000FF"/>
            <w:sz w:val="18"/>
            <w:u w:val="single" w:color="0000FF"/>
          </w:rPr>
          <w:t>In-state</w:t>
        </w:r>
        <w:r>
          <w:rPr>
            <w:color w:val="0000FF"/>
            <w:spacing w:val="-13"/>
            <w:sz w:val="18"/>
            <w:u w:val="single" w:color="0000FF"/>
          </w:rPr>
          <w:t> </w:t>
        </w:r>
        <w:r>
          <w:rPr>
            <w:color w:val="0000FF"/>
            <w:sz w:val="18"/>
            <w:u w:val="single" w:color="0000FF"/>
          </w:rPr>
          <w:t>tuition</w:t>
        </w:r>
        <w:r>
          <w:rPr>
            <w:color w:val="0000FF"/>
            <w:spacing w:val="-8"/>
            <w:sz w:val="18"/>
            <w:u w:val="single" w:color="0000FF"/>
          </w:rPr>
          <w:t> </w:t>
        </w:r>
        <w:r>
          <w:rPr>
            <w:color w:val="0000FF"/>
            <w:spacing w:val="-2"/>
            <w:sz w:val="18"/>
            <w:u w:val="single" w:color="0000FF"/>
          </w:rPr>
          <w:t>eligibility</w:t>
        </w:r>
      </w:hyperlink>
    </w:p>
    <w:p>
      <w:pPr>
        <w:pStyle w:val="ListParagraph"/>
        <w:numPr>
          <w:ilvl w:val="1"/>
          <w:numId w:val="7"/>
        </w:numPr>
        <w:tabs>
          <w:tab w:pos="878" w:val="left" w:leader="none"/>
        </w:tabs>
        <w:spacing w:line="235" w:lineRule="exact" w:before="0" w:after="0"/>
        <w:ind w:left="878" w:right="0" w:hanging="358"/>
        <w:jc w:val="left"/>
        <w:rPr>
          <w:sz w:val="18"/>
        </w:rPr>
      </w:pPr>
      <w:hyperlink r:id="rId55">
        <w:r>
          <w:rPr>
            <w:color w:val="0000FF"/>
            <w:sz w:val="18"/>
            <w:u w:val="single" w:color="0000FF"/>
          </w:rPr>
          <w:t>Office</w:t>
        </w:r>
        <w:r>
          <w:rPr>
            <w:color w:val="0000FF"/>
            <w:spacing w:val="-11"/>
            <w:sz w:val="18"/>
            <w:u w:val="single" w:color="0000FF"/>
          </w:rPr>
          <w:t> </w:t>
        </w:r>
        <w:r>
          <w:rPr>
            <w:color w:val="0000FF"/>
            <w:sz w:val="18"/>
            <w:u w:val="single" w:color="0000FF"/>
          </w:rPr>
          <w:t>of</w:t>
        </w:r>
        <w:r>
          <w:rPr>
            <w:color w:val="0000FF"/>
            <w:spacing w:val="-10"/>
            <w:sz w:val="18"/>
            <w:u w:val="single" w:color="0000FF"/>
          </w:rPr>
          <w:t> </w:t>
        </w:r>
        <w:r>
          <w:rPr>
            <w:color w:val="0000FF"/>
            <w:sz w:val="18"/>
            <w:u w:val="single" w:color="0000FF"/>
          </w:rPr>
          <w:t>Financial</w:t>
        </w:r>
        <w:r>
          <w:rPr>
            <w:color w:val="0000FF"/>
            <w:spacing w:val="-10"/>
            <w:sz w:val="18"/>
            <w:u w:val="single" w:color="0000FF"/>
          </w:rPr>
          <w:t> </w:t>
        </w:r>
        <w:r>
          <w:rPr>
            <w:color w:val="0000FF"/>
            <w:spacing w:val="-5"/>
            <w:sz w:val="18"/>
            <w:u w:val="single" w:color="0000FF"/>
          </w:rPr>
          <w:t>Aid</w:t>
        </w:r>
      </w:hyperlink>
    </w:p>
    <w:p>
      <w:pPr>
        <w:pStyle w:val="ListParagraph"/>
        <w:numPr>
          <w:ilvl w:val="1"/>
          <w:numId w:val="7"/>
        </w:numPr>
        <w:tabs>
          <w:tab w:pos="879" w:val="left" w:leader="none"/>
        </w:tabs>
        <w:spacing w:line="235" w:lineRule="exact" w:before="0" w:after="0"/>
        <w:ind w:left="879" w:right="0" w:hanging="359"/>
        <w:jc w:val="left"/>
        <w:rPr>
          <w:sz w:val="18"/>
        </w:rPr>
      </w:pPr>
      <w:hyperlink r:id="rId56">
        <w:r>
          <w:rPr>
            <w:color w:val="0000FF"/>
            <w:spacing w:val="-2"/>
            <w:sz w:val="18"/>
            <w:u w:val="single" w:color="0000FF"/>
          </w:rPr>
          <w:t>Emergency</w:t>
        </w:r>
        <w:r>
          <w:rPr>
            <w:color w:val="0000FF"/>
            <w:spacing w:val="1"/>
            <w:sz w:val="18"/>
            <w:u w:val="single" w:color="0000FF"/>
          </w:rPr>
          <w:t> </w:t>
        </w:r>
        <w:r>
          <w:rPr>
            <w:color w:val="0000FF"/>
            <w:spacing w:val="-4"/>
            <w:sz w:val="18"/>
            <w:u w:val="single" w:color="0000FF"/>
          </w:rPr>
          <w:t>Funds</w:t>
        </w:r>
      </w:hyperlink>
    </w:p>
    <w:p>
      <w:pPr>
        <w:pStyle w:val="ListParagraph"/>
        <w:numPr>
          <w:ilvl w:val="1"/>
          <w:numId w:val="7"/>
        </w:numPr>
        <w:tabs>
          <w:tab w:pos="878" w:val="left" w:leader="none"/>
        </w:tabs>
        <w:spacing w:line="235" w:lineRule="exact" w:before="0" w:after="0"/>
        <w:ind w:left="878" w:right="0" w:hanging="358"/>
        <w:jc w:val="left"/>
        <w:rPr>
          <w:sz w:val="18"/>
        </w:rPr>
      </w:pPr>
      <w:hyperlink r:id="rId57">
        <w:r>
          <w:rPr>
            <w:color w:val="0000FF"/>
            <w:sz w:val="18"/>
            <w:u w:val="single" w:color="0000FF"/>
          </w:rPr>
          <w:t>Council</w:t>
        </w:r>
        <w:r>
          <w:rPr>
            <w:color w:val="0000FF"/>
            <w:spacing w:val="-11"/>
            <w:sz w:val="18"/>
            <w:u w:val="single" w:color="0000FF"/>
          </w:rPr>
          <w:t> </w:t>
        </w:r>
        <w:r>
          <w:rPr>
            <w:color w:val="0000FF"/>
            <w:sz w:val="18"/>
            <w:u w:val="single" w:color="0000FF"/>
          </w:rPr>
          <w:t>of</w:t>
        </w:r>
        <w:r>
          <w:rPr>
            <w:color w:val="0000FF"/>
            <w:spacing w:val="-11"/>
            <w:sz w:val="18"/>
            <w:u w:val="single" w:color="0000FF"/>
          </w:rPr>
          <w:t> </w:t>
        </w:r>
        <w:r>
          <w:rPr>
            <w:color w:val="0000FF"/>
            <w:sz w:val="18"/>
            <w:u w:val="single" w:color="0000FF"/>
          </w:rPr>
          <w:t>Graduate</w:t>
        </w:r>
        <w:r>
          <w:rPr>
            <w:color w:val="0000FF"/>
            <w:spacing w:val="-10"/>
            <w:sz w:val="18"/>
            <w:u w:val="single" w:color="0000FF"/>
          </w:rPr>
          <w:t> </w:t>
        </w:r>
        <w:r>
          <w:rPr>
            <w:color w:val="0000FF"/>
            <w:sz w:val="18"/>
            <w:u w:val="single" w:color="0000FF"/>
          </w:rPr>
          <w:t>Students</w:t>
        </w:r>
        <w:r>
          <w:rPr>
            <w:color w:val="0000FF"/>
            <w:spacing w:val="-9"/>
            <w:sz w:val="18"/>
            <w:u w:val="single" w:color="0000FF"/>
          </w:rPr>
          <w:t> </w:t>
        </w:r>
        <w:r>
          <w:rPr>
            <w:color w:val="0000FF"/>
            <w:spacing w:val="-2"/>
            <w:sz w:val="18"/>
            <w:u w:val="single" w:color="0000FF"/>
          </w:rPr>
          <w:t>Travel</w:t>
        </w:r>
      </w:hyperlink>
    </w:p>
    <w:p>
      <w:pPr>
        <w:pStyle w:val="ListParagraph"/>
        <w:numPr>
          <w:ilvl w:val="1"/>
          <w:numId w:val="7"/>
        </w:numPr>
        <w:tabs>
          <w:tab w:pos="878" w:val="left" w:leader="none"/>
          <w:tab w:pos="880" w:val="left" w:leader="none"/>
        </w:tabs>
        <w:spacing w:line="204" w:lineRule="auto" w:before="12" w:after="0"/>
        <w:ind w:left="880" w:right="293" w:hanging="361"/>
        <w:jc w:val="left"/>
        <w:rPr>
          <w:sz w:val="18"/>
        </w:rPr>
      </w:pPr>
      <w:r>
        <w:rPr>
          <w:rFonts w:ascii="Gotham-Medium"/>
          <w:sz w:val="18"/>
        </w:rPr>
        <w:t>Graduate</w:t>
      </w:r>
      <w:r>
        <w:rPr>
          <w:rFonts w:ascii="Gotham-Medium"/>
          <w:spacing w:val="-3"/>
          <w:sz w:val="18"/>
        </w:rPr>
        <w:t> </w:t>
      </w:r>
      <w:r>
        <w:rPr>
          <w:rFonts w:ascii="Gotham-Medium"/>
          <w:sz w:val="18"/>
        </w:rPr>
        <w:t>Office</w:t>
      </w:r>
      <w:r>
        <w:rPr>
          <w:rFonts w:ascii="Gotham-Medium"/>
          <w:spacing w:val="-3"/>
          <w:sz w:val="18"/>
        </w:rPr>
        <w:t> </w:t>
      </w:r>
      <w:r>
        <w:rPr>
          <w:rFonts w:ascii="Gotham-Medium"/>
          <w:sz w:val="18"/>
        </w:rPr>
        <w:t>Fellowship</w:t>
      </w:r>
      <w:r>
        <w:rPr>
          <w:rFonts w:ascii="Gotham-Medium"/>
          <w:spacing w:val="-3"/>
          <w:sz w:val="18"/>
        </w:rPr>
        <w:t> </w:t>
      </w:r>
      <w:r>
        <w:rPr>
          <w:rFonts w:ascii="Gotham-Medium"/>
          <w:sz w:val="18"/>
        </w:rPr>
        <w:t>(GOF):</w:t>
      </w:r>
      <w:r>
        <w:rPr>
          <w:rFonts w:ascii="Gotham-Medium"/>
          <w:spacing w:val="-2"/>
          <w:sz w:val="18"/>
        </w:rPr>
        <w:t> </w:t>
      </w:r>
      <w:r>
        <w:rPr>
          <w:sz w:val="18"/>
        </w:rPr>
        <w:t>GOF</w:t>
      </w:r>
      <w:r>
        <w:rPr>
          <w:spacing w:val="-5"/>
          <w:sz w:val="18"/>
        </w:rPr>
        <w:t> </w:t>
      </w:r>
      <w:r>
        <w:rPr>
          <w:sz w:val="18"/>
        </w:rPr>
        <w:t>funds</w:t>
      </w:r>
      <w:r>
        <w:rPr>
          <w:spacing w:val="-5"/>
          <w:sz w:val="18"/>
        </w:rPr>
        <w:t> </w:t>
      </w:r>
      <w:r>
        <w:rPr>
          <w:sz w:val="18"/>
        </w:rPr>
        <w:t>may</w:t>
      </w:r>
      <w:r>
        <w:rPr>
          <w:spacing w:val="-2"/>
          <w:sz w:val="18"/>
        </w:rPr>
        <w:t> </w:t>
      </w:r>
      <w:r>
        <w:rPr>
          <w:sz w:val="18"/>
        </w:rPr>
        <w:t>be</w:t>
      </w:r>
      <w:r>
        <w:rPr>
          <w:spacing w:val="-2"/>
          <w:sz w:val="18"/>
        </w:rPr>
        <w:t> </w:t>
      </w:r>
      <w:r>
        <w:rPr>
          <w:sz w:val="18"/>
        </w:rPr>
        <w:t>available</w:t>
      </w:r>
      <w:r>
        <w:rPr>
          <w:spacing w:val="-2"/>
          <w:sz w:val="18"/>
        </w:rPr>
        <w:t> </w:t>
      </w:r>
      <w:r>
        <w:rPr>
          <w:sz w:val="18"/>
        </w:rPr>
        <w:t>to</w:t>
      </w:r>
      <w:r>
        <w:rPr>
          <w:spacing w:val="-5"/>
          <w:sz w:val="18"/>
        </w:rPr>
        <w:t> </w:t>
      </w:r>
      <w:r>
        <w:rPr>
          <w:sz w:val="18"/>
        </w:rPr>
        <w:t>graduate</w:t>
      </w:r>
      <w:r>
        <w:rPr>
          <w:spacing w:val="-4"/>
          <w:sz w:val="18"/>
        </w:rPr>
        <w:t> </w:t>
      </w:r>
      <w:r>
        <w:rPr>
          <w:sz w:val="18"/>
        </w:rPr>
        <w:t>programs.</w:t>
      </w:r>
      <w:r>
        <w:rPr>
          <w:spacing w:val="-3"/>
          <w:sz w:val="18"/>
        </w:rPr>
        <w:t> </w:t>
      </w:r>
      <w:r>
        <w:rPr>
          <w:sz w:val="18"/>
        </w:rPr>
        <w:t>Student</w:t>
      </w:r>
      <w:r>
        <w:rPr>
          <w:spacing w:val="-2"/>
          <w:sz w:val="18"/>
        </w:rPr>
        <w:t> </w:t>
      </w:r>
      <w:r>
        <w:rPr>
          <w:sz w:val="18"/>
        </w:rPr>
        <w:t>must</w:t>
      </w:r>
      <w:r>
        <w:rPr>
          <w:spacing w:val="-5"/>
          <w:sz w:val="18"/>
        </w:rPr>
        <w:t> </w:t>
      </w:r>
      <w:r>
        <w:rPr>
          <w:sz w:val="18"/>
        </w:rPr>
        <w:t>be</w:t>
      </w:r>
      <w:r>
        <w:rPr>
          <w:spacing w:val="-4"/>
          <w:sz w:val="18"/>
        </w:rPr>
        <w:t> </w:t>
      </w:r>
      <w:r>
        <w:rPr>
          <w:sz w:val="18"/>
        </w:rPr>
        <w:t>enrolled in a degree-granting program in the semester they receive the funds and be in good academic standing. The Director of Graduate Studies decides how these funds are dispersed.</w:t>
      </w:r>
      <w:r>
        <w:rPr>
          <w:spacing w:val="40"/>
          <w:sz w:val="18"/>
        </w:rPr>
        <w:t> </w:t>
      </w:r>
      <w:r>
        <w:rPr>
          <w:sz w:val="18"/>
        </w:rPr>
        <w:t>Different models are used. For acceptable practices used in your department, please contact your Director of Graduate Studies. Examples of how these funds have been used by departments in the past include, but are not limited to conference travel to support paper presentations, research support, merit, emergency funding and recruitment. Students who are requesting funding for travel to conferences should complete the </w:t>
      </w:r>
      <w:hyperlink r:id="rId58">
        <w:r>
          <w:rPr>
            <w:color w:val="0000FF"/>
            <w:sz w:val="18"/>
            <w:u w:val="single" w:color="0000FF"/>
          </w:rPr>
          <w:t>Graduate School Travel Funding</w:t>
        </w:r>
      </w:hyperlink>
      <w:r>
        <w:rPr>
          <w:color w:val="0000FF"/>
          <w:sz w:val="18"/>
        </w:rPr>
        <w:t> </w:t>
      </w:r>
      <w:r>
        <w:rPr>
          <w:sz w:val="18"/>
        </w:rPr>
        <w:t>Request form.</w:t>
      </w:r>
    </w:p>
    <w:p>
      <w:pPr>
        <w:spacing w:before="193"/>
        <w:ind w:left="880" w:right="0" w:firstLine="0"/>
        <w:jc w:val="left"/>
        <w:rPr>
          <w:sz w:val="18"/>
        </w:rPr>
      </w:pPr>
      <w:r>
        <w:rPr>
          <w:sz w:val="18"/>
        </w:rPr>
        <w:t>The</w:t>
      </w:r>
      <w:r>
        <w:rPr>
          <w:spacing w:val="-10"/>
          <w:sz w:val="18"/>
        </w:rPr>
        <w:t> </w:t>
      </w:r>
      <w:r>
        <w:rPr>
          <w:sz w:val="18"/>
        </w:rPr>
        <w:t>Graduate</w:t>
      </w:r>
      <w:r>
        <w:rPr>
          <w:spacing w:val="-4"/>
          <w:sz w:val="18"/>
        </w:rPr>
        <w:t> </w:t>
      </w:r>
      <w:r>
        <w:rPr>
          <w:sz w:val="18"/>
        </w:rPr>
        <w:t>School</w:t>
      </w:r>
      <w:r>
        <w:rPr>
          <w:spacing w:val="-10"/>
          <w:sz w:val="18"/>
        </w:rPr>
        <w:t> </w:t>
      </w:r>
      <w:r>
        <w:rPr>
          <w:sz w:val="18"/>
        </w:rPr>
        <w:t>website</w:t>
      </w:r>
      <w:r>
        <w:rPr>
          <w:spacing w:val="-7"/>
          <w:sz w:val="18"/>
        </w:rPr>
        <w:t> </w:t>
      </w:r>
      <w:r>
        <w:rPr>
          <w:sz w:val="18"/>
        </w:rPr>
        <w:t>also</w:t>
      </w:r>
      <w:r>
        <w:rPr>
          <w:spacing w:val="-11"/>
          <w:sz w:val="18"/>
        </w:rPr>
        <w:t> </w:t>
      </w:r>
      <w:r>
        <w:rPr>
          <w:sz w:val="18"/>
        </w:rPr>
        <w:t>has</w:t>
      </w:r>
      <w:r>
        <w:rPr>
          <w:spacing w:val="-8"/>
          <w:sz w:val="18"/>
        </w:rPr>
        <w:t> </w:t>
      </w:r>
      <w:r>
        <w:rPr>
          <w:sz w:val="18"/>
        </w:rPr>
        <w:t>a</w:t>
      </w:r>
      <w:r>
        <w:rPr>
          <w:spacing w:val="-8"/>
          <w:sz w:val="18"/>
        </w:rPr>
        <w:t> </w:t>
      </w:r>
      <w:r>
        <w:rPr>
          <w:sz w:val="18"/>
        </w:rPr>
        <w:t>form</w:t>
      </w:r>
      <w:r>
        <w:rPr>
          <w:spacing w:val="-9"/>
          <w:sz w:val="18"/>
        </w:rPr>
        <w:t> </w:t>
      </w:r>
      <w:r>
        <w:rPr>
          <w:sz w:val="18"/>
        </w:rPr>
        <w:t>for</w:t>
      </w:r>
      <w:r>
        <w:rPr>
          <w:spacing w:val="-7"/>
          <w:sz w:val="18"/>
        </w:rPr>
        <w:t> </w:t>
      </w:r>
      <w:r>
        <w:rPr>
          <w:sz w:val="18"/>
        </w:rPr>
        <w:t>students</w:t>
      </w:r>
      <w:r>
        <w:rPr>
          <w:spacing w:val="-9"/>
          <w:sz w:val="18"/>
        </w:rPr>
        <w:t> </w:t>
      </w:r>
      <w:r>
        <w:rPr>
          <w:sz w:val="18"/>
        </w:rPr>
        <w:t>requesting</w:t>
      </w:r>
      <w:r>
        <w:rPr>
          <w:spacing w:val="-6"/>
          <w:sz w:val="18"/>
        </w:rPr>
        <w:t> </w:t>
      </w:r>
      <w:r>
        <w:rPr>
          <w:sz w:val="18"/>
        </w:rPr>
        <w:t>emergency</w:t>
      </w:r>
      <w:r>
        <w:rPr>
          <w:spacing w:val="-8"/>
          <w:sz w:val="18"/>
        </w:rPr>
        <w:t> </w:t>
      </w:r>
      <w:r>
        <w:rPr>
          <w:spacing w:val="-2"/>
          <w:sz w:val="18"/>
        </w:rPr>
        <w:t>funding.</w:t>
      </w:r>
    </w:p>
    <w:p>
      <w:pPr>
        <w:pStyle w:val="BodyText"/>
        <w:spacing w:before="13"/>
        <w:rPr>
          <w:sz w:val="14"/>
        </w:rPr>
      </w:pPr>
    </w:p>
    <w:p>
      <w:pPr>
        <w:spacing w:line="206" w:lineRule="auto" w:before="1"/>
        <w:ind w:left="879" w:right="447" w:firstLine="0"/>
        <w:jc w:val="left"/>
        <w:rPr>
          <w:sz w:val="18"/>
        </w:rPr>
      </w:pPr>
      <w:r>
        <w:rPr/>
        <mc:AlternateContent>
          <mc:Choice Requires="wps">
            <w:drawing>
              <wp:anchor distT="0" distB="0" distL="0" distR="0" allowOverlap="1" layoutInCell="1" locked="0" behindDoc="1" simplePos="0" relativeHeight="487040000">
                <wp:simplePos x="0" y="0"/>
                <wp:positionH relativeFrom="page">
                  <wp:posOffset>1310639</wp:posOffset>
                </wp:positionH>
                <wp:positionV relativeFrom="paragraph">
                  <wp:posOffset>348543</wp:posOffset>
                </wp:positionV>
                <wp:extent cx="48895" cy="889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8895" cy="8890"/>
                        </a:xfrm>
                        <a:custGeom>
                          <a:avLst/>
                          <a:gdLst/>
                          <a:ahLst/>
                          <a:cxnLst/>
                          <a:rect l="l" t="t" r="r" b="b"/>
                          <a:pathLst>
                            <a:path w="48895" h="8890">
                              <a:moveTo>
                                <a:pt x="48882" y="0"/>
                              </a:moveTo>
                              <a:lnTo>
                                <a:pt x="0" y="0"/>
                              </a:lnTo>
                              <a:lnTo>
                                <a:pt x="0" y="8889"/>
                              </a:lnTo>
                              <a:lnTo>
                                <a:pt x="48882" y="8889"/>
                              </a:lnTo>
                              <a:lnTo>
                                <a:pt x="488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199997pt;margin-top:27.444407pt;width:3.849pt;height:.7pt;mso-position-horizontal-relative:page;mso-position-vertical-relative:paragraph;z-index:-16276480" id="docshape22" filled="true" fillcolor="#000000" stroked="false">
                <v:fill type="solid"/>
                <w10:wrap type="none"/>
              </v:rect>
            </w:pict>
          </mc:Fallback>
        </mc:AlternateContent>
      </w:r>
      <w:r>
        <w:rPr>
          <w:sz w:val="18"/>
        </w:rPr>
        <w:t>The forms and all supporting documentation should be turned into the Grad Office (304 Com Arts). Students who</w:t>
      </w:r>
      <w:r>
        <w:rPr>
          <w:spacing w:val="-2"/>
          <w:sz w:val="18"/>
        </w:rPr>
        <w:t> </w:t>
      </w:r>
      <w:r>
        <w:rPr>
          <w:sz w:val="18"/>
        </w:rPr>
        <w:t>are</w:t>
      </w:r>
      <w:r>
        <w:rPr>
          <w:spacing w:val="-4"/>
          <w:sz w:val="18"/>
        </w:rPr>
        <w:t> </w:t>
      </w:r>
      <w:r>
        <w:rPr>
          <w:sz w:val="18"/>
        </w:rPr>
        <w:t>requesting</w:t>
      </w:r>
      <w:r>
        <w:rPr>
          <w:spacing w:val="-3"/>
          <w:sz w:val="18"/>
        </w:rPr>
        <w:t> </w:t>
      </w:r>
      <w:r>
        <w:rPr>
          <w:sz w:val="18"/>
        </w:rPr>
        <w:t>funding</w:t>
      </w:r>
      <w:r>
        <w:rPr>
          <w:spacing w:val="-3"/>
          <w:sz w:val="18"/>
        </w:rPr>
        <w:t> </w:t>
      </w:r>
      <w:r>
        <w:rPr>
          <w:sz w:val="18"/>
        </w:rPr>
        <w:t>for</w:t>
      </w:r>
      <w:r>
        <w:rPr>
          <w:spacing w:val="-2"/>
          <w:sz w:val="18"/>
        </w:rPr>
        <w:t> </w:t>
      </w:r>
      <w:r>
        <w:rPr>
          <w:sz w:val="18"/>
        </w:rPr>
        <w:t>items</w:t>
      </w:r>
      <w:r>
        <w:rPr>
          <w:spacing w:val="-3"/>
          <w:sz w:val="18"/>
        </w:rPr>
        <w:t> </w:t>
      </w:r>
      <w:r>
        <w:rPr>
          <w:sz w:val="18"/>
        </w:rPr>
        <w:t>other</w:t>
      </w:r>
      <w:r>
        <w:rPr>
          <w:spacing w:val="-5"/>
          <w:sz w:val="18"/>
        </w:rPr>
        <w:t> </w:t>
      </w:r>
      <w:r>
        <w:rPr>
          <w:sz w:val="18"/>
        </w:rPr>
        <w:t>than</w:t>
      </w:r>
      <w:r>
        <w:rPr>
          <w:spacing w:val="-2"/>
          <w:sz w:val="18"/>
        </w:rPr>
        <w:t> </w:t>
      </w:r>
      <w:r>
        <w:rPr>
          <w:sz w:val="18"/>
        </w:rPr>
        <w:t>travel</w:t>
      </w:r>
      <w:r>
        <w:rPr>
          <w:spacing w:val="-5"/>
          <w:sz w:val="18"/>
        </w:rPr>
        <w:t> </w:t>
      </w:r>
      <w:r>
        <w:rPr>
          <w:sz w:val="18"/>
        </w:rPr>
        <w:t>should</w:t>
      </w:r>
      <w:r>
        <w:rPr>
          <w:spacing w:val="-1"/>
          <w:sz w:val="18"/>
        </w:rPr>
        <w:t> </w:t>
      </w:r>
      <w:r>
        <w:rPr>
          <w:sz w:val="18"/>
        </w:rPr>
        <w:t>email</w:t>
      </w:r>
      <w:r>
        <w:rPr>
          <w:spacing w:val="-1"/>
          <w:sz w:val="18"/>
        </w:rPr>
        <w:t> </w:t>
      </w:r>
      <w:r>
        <w:rPr>
          <w:sz w:val="18"/>
        </w:rPr>
        <w:t>the</w:t>
      </w:r>
      <w:r>
        <w:rPr>
          <w:spacing w:val="-4"/>
          <w:sz w:val="18"/>
        </w:rPr>
        <w:t> </w:t>
      </w:r>
      <w:r>
        <w:rPr>
          <w:sz w:val="18"/>
        </w:rPr>
        <w:t>Director</w:t>
      </w:r>
      <w:r>
        <w:rPr>
          <w:spacing w:val="-2"/>
          <w:sz w:val="18"/>
        </w:rPr>
        <w:t> </w:t>
      </w:r>
      <w:r>
        <w:rPr>
          <w:sz w:val="18"/>
        </w:rPr>
        <w:t>of</w:t>
      </w:r>
      <w:r>
        <w:rPr>
          <w:spacing w:val="-3"/>
          <w:sz w:val="18"/>
        </w:rPr>
        <w:t> </w:t>
      </w:r>
      <w:r>
        <w:rPr>
          <w:sz w:val="18"/>
        </w:rPr>
        <w:t>Graduate</w:t>
      </w:r>
      <w:r>
        <w:rPr>
          <w:spacing w:val="-6"/>
          <w:sz w:val="18"/>
        </w:rPr>
        <w:t> </w:t>
      </w:r>
      <w:r>
        <w:rPr>
          <w:sz w:val="18"/>
        </w:rPr>
        <w:t>Studies</w:t>
      </w:r>
      <w:r>
        <w:rPr>
          <w:spacing w:val="-7"/>
          <w:sz w:val="18"/>
        </w:rPr>
        <w:t> </w:t>
      </w:r>
      <w:r>
        <w:rPr>
          <w:sz w:val="18"/>
        </w:rPr>
        <w:t>with</w:t>
      </w:r>
      <w:r>
        <w:rPr>
          <w:spacing w:val="-6"/>
          <w:sz w:val="18"/>
        </w:rPr>
        <w:t> </w:t>
      </w:r>
      <w:r>
        <w:rPr>
          <w:sz w:val="18"/>
        </w:rPr>
        <w:t>their specific request. Students should cc: the Grad Office at </w:t>
      </w:r>
      <w:hyperlink r:id="rId59">
        <w:r>
          <w:rPr>
            <w:sz w:val="18"/>
          </w:rPr>
          <w:t>ondnic@msu.edu.</w:t>
        </w:r>
      </w:hyperlink>
    </w:p>
    <w:p>
      <w:pPr>
        <w:pStyle w:val="BodyText"/>
        <w:spacing w:before="7"/>
        <w:rPr>
          <w:sz w:val="15"/>
        </w:rPr>
      </w:pPr>
    </w:p>
    <w:p>
      <w:pPr>
        <w:pStyle w:val="ListParagraph"/>
        <w:numPr>
          <w:ilvl w:val="1"/>
          <w:numId w:val="7"/>
        </w:numPr>
        <w:tabs>
          <w:tab w:pos="880" w:val="left" w:leader="none"/>
        </w:tabs>
        <w:spacing w:line="201" w:lineRule="auto" w:before="0" w:after="0"/>
        <w:ind w:left="880" w:right="1149" w:hanging="360"/>
        <w:jc w:val="left"/>
        <w:rPr>
          <w:sz w:val="18"/>
        </w:rPr>
      </w:pPr>
      <w:hyperlink r:id="rId60">
        <w:r>
          <w:rPr>
            <w:color w:val="0000FF"/>
            <w:sz w:val="18"/>
            <w:u w:val="single" w:color="0000FF"/>
          </w:rPr>
          <w:t>Graduate</w:t>
        </w:r>
        <w:r>
          <w:rPr>
            <w:color w:val="0000FF"/>
            <w:spacing w:val="-10"/>
            <w:sz w:val="18"/>
            <w:u w:val="single" w:color="0000FF"/>
          </w:rPr>
          <w:t> </w:t>
        </w:r>
        <w:r>
          <w:rPr>
            <w:color w:val="0000FF"/>
            <w:sz w:val="18"/>
            <w:u w:val="single" w:color="0000FF"/>
          </w:rPr>
          <w:t>Assistantships</w:t>
        </w:r>
        <w:r>
          <w:rPr>
            <w:sz w:val="18"/>
          </w:rPr>
          <w:t>:</w:t>
        </w:r>
      </w:hyperlink>
      <w:r>
        <w:rPr>
          <w:spacing w:val="-6"/>
          <w:sz w:val="18"/>
        </w:rPr>
        <w:t> </w:t>
      </w:r>
      <w:r>
        <w:rPr>
          <w:sz w:val="18"/>
        </w:rPr>
        <w:t>MA</w:t>
      </w:r>
      <w:r>
        <w:rPr>
          <w:spacing w:val="-9"/>
          <w:sz w:val="18"/>
        </w:rPr>
        <w:t> </w:t>
      </w:r>
      <w:r>
        <w:rPr>
          <w:sz w:val="18"/>
        </w:rPr>
        <w:t>students</w:t>
      </w:r>
      <w:r>
        <w:rPr>
          <w:spacing w:val="-9"/>
          <w:sz w:val="18"/>
        </w:rPr>
        <w:t> </w:t>
      </w:r>
      <w:r>
        <w:rPr>
          <w:sz w:val="18"/>
        </w:rPr>
        <w:t>interested</w:t>
      </w:r>
      <w:r>
        <w:rPr>
          <w:spacing w:val="-5"/>
          <w:sz w:val="18"/>
        </w:rPr>
        <w:t> </w:t>
      </w:r>
      <w:r>
        <w:rPr>
          <w:sz w:val="18"/>
        </w:rPr>
        <w:t>in</w:t>
      </w:r>
      <w:r>
        <w:rPr>
          <w:spacing w:val="-8"/>
          <w:sz w:val="18"/>
        </w:rPr>
        <w:t> </w:t>
      </w:r>
      <w:r>
        <w:rPr>
          <w:sz w:val="18"/>
        </w:rPr>
        <w:t>obtaining</w:t>
      </w:r>
      <w:r>
        <w:rPr>
          <w:spacing w:val="-7"/>
          <w:sz w:val="18"/>
        </w:rPr>
        <w:t> </w:t>
      </w:r>
      <w:r>
        <w:rPr>
          <w:sz w:val="18"/>
        </w:rPr>
        <w:t>a</w:t>
      </w:r>
      <w:r>
        <w:rPr>
          <w:spacing w:val="-10"/>
          <w:sz w:val="18"/>
        </w:rPr>
        <w:t> </w:t>
      </w:r>
      <w:r>
        <w:rPr>
          <w:sz w:val="18"/>
        </w:rPr>
        <w:t>Teaching</w:t>
      </w:r>
      <w:r>
        <w:rPr>
          <w:spacing w:val="-4"/>
          <w:sz w:val="18"/>
        </w:rPr>
        <w:t> </w:t>
      </w:r>
      <w:r>
        <w:rPr>
          <w:sz w:val="18"/>
        </w:rPr>
        <w:t>Assistantship</w:t>
      </w:r>
      <w:r>
        <w:rPr>
          <w:spacing w:val="-7"/>
          <w:sz w:val="18"/>
        </w:rPr>
        <w:t> </w:t>
      </w:r>
      <w:r>
        <w:rPr>
          <w:sz w:val="18"/>
        </w:rPr>
        <w:t>should</w:t>
      </w:r>
      <w:r>
        <w:rPr>
          <w:spacing w:val="-7"/>
          <w:sz w:val="18"/>
        </w:rPr>
        <w:t> </w:t>
      </w:r>
      <w:r>
        <w:rPr>
          <w:sz w:val="18"/>
        </w:rPr>
        <w:t>send</w:t>
      </w:r>
      <w:r>
        <w:rPr>
          <w:spacing w:val="-2"/>
          <w:sz w:val="18"/>
        </w:rPr>
        <w:t> </w:t>
      </w:r>
      <w:r>
        <w:rPr>
          <w:sz w:val="18"/>
        </w:rPr>
        <w:t>their resume and a cover letter to the Director of the School of Journalism.</w:t>
      </w:r>
    </w:p>
    <w:p>
      <w:pPr>
        <w:pStyle w:val="BodyText"/>
        <w:spacing w:before="6"/>
        <w:rPr>
          <w:sz w:val="15"/>
        </w:rPr>
      </w:pPr>
    </w:p>
    <w:p>
      <w:pPr>
        <w:spacing w:line="206" w:lineRule="auto" w:before="1"/>
        <w:ind w:left="879" w:right="299" w:firstLine="0"/>
        <w:jc w:val="left"/>
        <w:rPr>
          <w:sz w:val="18"/>
        </w:rPr>
      </w:pPr>
      <w:r>
        <w:rPr>
          <w:sz w:val="18"/>
        </w:rPr>
        <w:t>MA students interested in obtaining a Research Assistantship should be directed to send their resume/vita and cover</w:t>
      </w:r>
      <w:r>
        <w:rPr>
          <w:spacing w:val="-6"/>
          <w:sz w:val="18"/>
        </w:rPr>
        <w:t> </w:t>
      </w:r>
      <w:r>
        <w:rPr>
          <w:sz w:val="18"/>
        </w:rPr>
        <w:t>letter</w:t>
      </w:r>
      <w:r>
        <w:rPr>
          <w:spacing w:val="-4"/>
          <w:sz w:val="18"/>
        </w:rPr>
        <w:t> </w:t>
      </w:r>
      <w:r>
        <w:rPr>
          <w:sz w:val="18"/>
        </w:rPr>
        <w:t>to</w:t>
      </w:r>
      <w:r>
        <w:rPr>
          <w:spacing w:val="-6"/>
          <w:sz w:val="18"/>
        </w:rPr>
        <w:t> </w:t>
      </w:r>
      <w:r>
        <w:rPr>
          <w:sz w:val="18"/>
        </w:rPr>
        <w:t>faculty</w:t>
      </w:r>
      <w:r>
        <w:rPr>
          <w:spacing w:val="-6"/>
          <w:sz w:val="18"/>
        </w:rPr>
        <w:t> </w:t>
      </w:r>
      <w:r>
        <w:rPr>
          <w:sz w:val="18"/>
        </w:rPr>
        <w:t>members</w:t>
      </w:r>
      <w:r>
        <w:rPr>
          <w:spacing w:val="-7"/>
          <w:sz w:val="18"/>
        </w:rPr>
        <w:t> </w:t>
      </w:r>
      <w:r>
        <w:rPr>
          <w:sz w:val="18"/>
        </w:rPr>
        <w:t>actively</w:t>
      </w:r>
      <w:r>
        <w:rPr>
          <w:spacing w:val="-6"/>
          <w:sz w:val="18"/>
        </w:rPr>
        <w:t> </w:t>
      </w:r>
      <w:r>
        <w:rPr>
          <w:sz w:val="18"/>
        </w:rPr>
        <w:t>participating</w:t>
      </w:r>
      <w:r>
        <w:rPr>
          <w:spacing w:val="-5"/>
          <w:sz w:val="18"/>
        </w:rPr>
        <w:t> </w:t>
      </w:r>
      <w:r>
        <w:rPr>
          <w:sz w:val="18"/>
        </w:rPr>
        <w:t>in</w:t>
      </w:r>
      <w:r>
        <w:rPr>
          <w:spacing w:val="-4"/>
          <w:sz w:val="18"/>
        </w:rPr>
        <w:t> </w:t>
      </w:r>
      <w:r>
        <w:rPr>
          <w:sz w:val="18"/>
        </w:rPr>
        <w:t>areas</w:t>
      </w:r>
      <w:r>
        <w:rPr>
          <w:spacing w:val="-4"/>
          <w:sz w:val="18"/>
        </w:rPr>
        <w:t> </w:t>
      </w:r>
      <w:r>
        <w:rPr>
          <w:sz w:val="18"/>
        </w:rPr>
        <w:t>of</w:t>
      </w:r>
      <w:r>
        <w:rPr>
          <w:spacing w:val="-6"/>
          <w:sz w:val="18"/>
        </w:rPr>
        <w:t> </w:t>
      </w:r>
      <w:r>
        <w:rPr>
          <w:sz w:val="18"/>
        </w:rPr>
        <w:t>research</w:t>
      </w:r>
      <w:r>
        <w:rPr>
          <w:spacing w:val="-6"/>
          <w:sz w:val="18"/>
        </w:rPr>
        <w:t> </w:t>
      </w:r>
      <w:r>
        <w:rPr>
          <w:sz w:val="18"/>
        </w:rPr>
        <w:t>related</w:t>
      </w:r>
      <w:r>
        <w:rPr>
          <w:spacing w:val="-7"/>
          <w:sz w:val="18"/>
        </w:rPr>
        <w:t> </w:t>
      </w:r>
      <w:r>
        <w:rPr>
          <w:sz w:val="18"/>
        </w:rPr>
        <w:t>to</w:t>
      </w:r>
      <w:r>
        <w:rPr>
          <w:spacing w:val="-1"/>
          <w:sz w:val="18"/>
        </w:rPr>
        <w:t> </w:t>
      </w:r>
      <w:r>
        <w:rPr>
          <w:sz w:val="18"/>
        </w:rPr>
        <w:t>the</w:t>
      </w:r>
      <w:r>
        <w:rPr>
          <w:spacing w:val="-1"/>
          <w:sz w:val="18"/>
        </w:rPr>
        <w:t> </w:t>
      </w:r>
      <w:r>
        <w:rPr>
          <w:sz w:val="18"/>
        </w:rPr>
        <w:t>student’s</w:t>
      </w:r>
      <w:r>
        <w:rPr>
          <w:spacing w:val="-2"/>
          <w:sz w:val="18"/>
        </w:rPr>
        <w:t> </w:t>
      </w:r>
      <w:r>
        <w:rPr>
          <w:sz w:val="18"/>
        </w:rPr>
        <w:t>interest</w:t>
      </w:r>
      <w:r>
        <w:rPr>
          <w:spacing w:val="-4"/>
          <w:sz w:val="18"/>
        </w:rPr>
        <w:t> </w:t>
      </w:r>
      <w:r>
        <w:rPr>
          <w:sz w:val="18"/>
        </w:rPr>
        <w:t>and to the Director of the School of Journalism.</w:t>
      </w:r>
    </w:p>
    <w:p>
      <w:pPr>
        <w:spacing w:after="0" w:line="206" w:lineRule="auto"/>
        <w:jc w:val="left"/>
        <w:rPr>
          <w:sz w:val="18"/>
        </w:rPr>
        <w:sectPr>
          <w:pgSz w:w="12240" w:h="15840"/>
          <w:pgMar w:header="0" w:footer="1804" w:top="540" w:bottom="2080" w:left="560" w:right="440"/>
        </w:sectPr>
      </w:pPr>
    </w:p>
    <w:p>
      <w:pPr>
        <w:pStyle w:val="Heading1"/>
        <w:tabs>
          <w:tab w:pos="10808" w:val="left" w:leader="none"/>
        </w:tabs>
        <w:spacing w:before="75"/>
        <w:ind w:left="109"/>
        <w:rPr>
          <w:u w:val="none"/>
        </w:rPr>
      </w:pPr>
      <w:bookmarkStart w:name="Appendices" w:id="16"/>
      <w:bookmarkEnd w:id="16"/>
      <w:r>
        <w:rPr>
          <w:u w:val="none"/>
        </w:rPr>
      </w:r>
      <w:bookmarkStart w:name="_bookmark3" w:id="17"/>
      <w:bookmarkEnd w:id="17"/>
      <w:r>
        <w:rPr>
          <w:u w:val="none"/>
        </w:rPr>
      </w:r>
      <w:r>
        <w:rPr>
          <w:spacing w:val="31"/>
          <w:u w:val="single" w:color="00AE50"/>
        </w:rPr>
        <w:t>Appe</w:t>
      </w:r>
      <w:r>
        <w:rPr>
          <w:spacing w:val="-17"/>
          <w:u w:val="single" w:color="00AE50"/>
        </w:rPr>
        <w:t> </w:t>
      </w:r>
      <w:r>
        <w:rPr>
          <w:u w:val="single" w:color="00AE50"/>
        </w:rPr>
        <w:t>n</w:t>
      </w:r>
      <w:r>
        <w:rPr>
          <w:spacing w:val="-26"/>
          <w:u w:val="single" w:color="00AE50"/>
        </w:rPr>
        <w:t> </w:t>
      </w:r>
      <w:r>
        <w:rPr>
          <w:u w:val="single" w:color="00AE50"/>
        </w:rPr>
        <w:t>d</w:t>
      </w:r>
      <w:r>
        <w:rPr>
          <w:spacing w:val="-17"/>
          <w:u w:val="single" w:color="00AE50"/>
        </w:rPr>
        <w:t> </w:t>
      </w:r>
      <w:r>
        <w:rPr>
          <w:u w:val="single" w:color="00AE50"/>
        </w:rPr>
        <w:t>ic</w:t>
      </w:r>
      <w:r>
        <w:rPr>
          <w:spacing w:val="-31"/>
          <w:u w:val="single" w:color="00AE50"/>
        </w:rPr>
        <w:t> </w:t>
      </w:r>
      <w:r>
        <w:rPr>
          <w:u w:val="single" w:color="00AE50"/>
        </w:rPr>
        <w:t>e</w:t>
      </w:r>
      <w:r>
        <w:rPr>
          <w:spacing w:val="-19"/>
          <w:u w:val="single" w:color="00AE50"/>
        </w:rPr>
        <w:t> </w:t>
      </w:r>
      <w:r>
        <w:rPr>
          <w:spacing w:val="-10"/>
          <w:u w:val="single" w:color="00AE50"/>
        </w:rPr>
        <w:t>s</w:t>
      </w:r>
      <w:r>
        <w:rPr>
          <w:u w:val="single" w:color="00AE50"/>
        </w:rPr>
        <w:tab/>
      </w:r>
    </w:p>
    <w:p>
      <w:pPr>
        <w:pStyle w:val="BodyText"/>
        <w:rPr>
          <w:rFonts w:ascii="Times New Roman"/>
        </w:rPr>
      </w:pPr>
    </w:p>
    <w:p>
      <w:pPr>
        <w:pStyle w:val="BodyText"/>
        <w:spacing w:before="217"/>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1</w:t>
      </w:r>
    </w:p>
    <w:p>
      <w:pPr>
        <w:pStyle w:val="BodyText"/>
        <w:spacing w:before="200"/>
        <w:ind w:left="2913" w:right="3033"/>
        <w:jc w:val="center"/>
      </w:pPr>
      <w:r>
        <w:rPr>
          <w:spacing w:val="-2"/>
        </w:rPr>
        <w:t>Michigan State</w:t>
      </w:r>
      <w:r>
        <w:rPr>
          <w:spacing w:val="-7"/>
        </w:rPr>
        <w:t> </w:t>
      </w:r>
      <w:r>
        <w:rPr>
          <w:spacing w:val="-2"/>
        </w:rPr>
        <w:t>University</w:t>
      </w:r>
      <w:r>
        <w:rPr>
          <w:spacing w:val="-1"/>
        </w:rPr>
        <w:t> </w:t>
      </w:r>
      <w:r>
        <w:rPr>
          <w:spacing w:val="-2"/>
        </w:rPr>
        <w:t>School of</w:t>
      </w:r>
      <w:r>
        <w:rPr>
          <w:spacing w:val="-3"/>
        </w:rPr>
        <w:t> </w:t>
      </w:r>
      <w:r>
        <w:rPr>
          <w:spacing w:val="-2"/>
        </w:rPr>
        <w:t>Journalism</w:t>
      </w:r>
    </w:p>
    <w:p>
      <w:pPr>
        <w:pStyle w:val="BodyText"/>
        <w:spacing w:before="8"/>
        <w:rPr>
          <w:sz w:val="16"/>
        </w:rPr>
      </w:pPr>
    </w:p>
    <w:p>
      <w:pPr>
        <w:pStyle w:val="BodyText"/>
        <w:spacing w:line="206" w:lineRule="auto"/>
        <w:ind w:left="4508" w:right="4666" w:firstLine="455"/>
        <w:rPr>
          <w:rFonts w:ascii="Gotham-Medium"/>
        </w:rPr>
      </w:pPr>
      <w:r>
        <w:rPr>
          <w:rFonts w:ascii="Gotham-Medium"/>
          <w:spacing w:val="-2"/>
        </w:rPr>
        <w:t>Instructions </w:t>
      </w:r>
      <w:r>
        <w:rPr>
          <w:rFonts w:ascii="Gotham-Medium"/>
        </w:rPr>
        <w:t>Plan</w:t>
      </w:r>
      <w:r>
        <w:rPr>
          <w:rFonts w:ascii="Gotham-Medium"/>
          <w:spacing w:val="-16"/>
        </w:rPr>
        <w:t> </w:t>
      </w:r>
      <w:r>
        <w:rPr>
          <w:rFonts w:ascii="Gotham-Medium"/>
        </w:rPr>
        <w:t>A</w:t>
      </w:r>
      <w:r>
        <w:rPr>
          <w:rFonts w:ascii="Gotham-Medium"/>
          <w:spacing w:val="-15"/>
        </w:rPr>
        <w:t> </w:t>
      </w:r>
      <w:r>
        <w:rPr>
          <w:rFonts w:ascii="Gotham-Medium"/>
        </w:rPr>
        <w:t>Thesis</w:t>
      </w:r>
      <w:r>
        <w:rPr>
          <w:rFonts w:ascii="Gotham-Medium"/>
          <w:spacing w:val="-15"/>
        </w:rPr>
        <w:t> </w:t>
      </w:r>
      <w:r>
        <w:rPr>
          <w:rFonts w:ascii="Gotham-Medium"/>
        </w:rPr>
        <w:t>Option</w:t>
      </w:r>
    </w:p>
    <w:p>
      <w:pPr>
        <w:pStyle w:val="BodyText"/>
        <w:spacing w:before="2"/>
        <w:rPr>
          <w:rFonts w:ascii="Gotham-Medium"/>
          <w:sz w:val="10"/>
        </w:rPr>
      </w:pPr>
    </w:p>
    <w:p>
      <w:pPr>
        <w:spacing w:before="64"/>
        <w:ind w:left="160" w:right="0" w:firstLine="0"/>
        <w:jc w:val="left"/>
        <w:rPr>
          <w:rFonts w:ascii="Gotham-LightItalic"/>
          <w:i/>
          <w:sz w:val="20"/>
        </w:rPr>
      </w:pPr>
      <w:r>
        <w:rPr>
          <w:rFonts w:ascii="Gotham-LightItalic"/>
          <w:i/>
          <w:sz w:val="20"/>
        </w:rPr>
        <w:t>To</w:t>
      </w:r>
      <w:r>
        <w:rPr>
          <w:rFonts w:ascii="Gotham-LightItalic"/>
          <w:i/>
          <w:spacing w:val="-9"/>
          <w:sz w:val="20"/>
        </w:rPr>
        <w:t> </w:t>
      </w:r>
      <w:r>
        <w:rPr>
          <w:rFonts w:ascii="Gotham-LightItalic"/>
          <w:i/>
          <w:sz w:val="20"/>
        </w:rPr>
        <w:t>fulfill</w:t>
      </w:r>
      <w:r>
        <w:rPr>
          <w:rFonts w:ascii="Gotham-LightItalic"/>
          <w:i/>
          <w:spacing w:val="-10"/>
          <w:sz w:val="20"/>
        </w:rPr>
        <w:t> </w:t>
      </w:r>
      <w:r>
        <w:rPr>
          <w:rFonts w:ascii="Gotham-LightItalic"/>
          <w:i/>
          <w:sz w:val="20"/>
        </w:rPr>
        <w:t>the</w:t>
      </w:r>
      <w:r>
        <w:rPr>
          <w:rFonts w:ascii="Gotham-LightItalic"/>
          <w:i/>
          <w:spacing w:val="-13"/>
          <w:sz w:val="20"/>
        </w:rPr>
        <w:t> </w:t>
      </w:r>
      <w:r>
        <w:rPr>
          <w:rFonts w:ascii="Gotham-LightItalic"/>
          <w:i/>
          <w:sz w:val="20"/>
        </w:rPr>
        <w:t>thesis</w:t>
      </w:r>
      <w:r>
        <w:rPr>
          <w:rFonts w:ascii="Gotham-LightItalic"/>
          <w:i/>
          <w:spacing w:val="-12"/>
          <w:sz w:val="20"/>
        </w:rPr>
        <w:t> </w:t>
      </w:r>
      <w:r>
        <w:rPr>
          <w:rFonts w:ascii="Gotham-LightItalic"/>
          <w:i/>
          <w:sz w:val="20"/>
        </w:rPr>
        <w:t>requirements</w:t>
      </w:r>
      <w:r>
        <w:rPr>
          <w:rFonts w:ascii="Gotham-LightItalic"/>
          <w:i/>
          <w:spacing w:val="-13"/>
          <w:sz w:val="20"/>
        </w:rPr>
        <w:t> </w:t>
      </w:r>
      <w:r>
        <w:rPr>
          <w:rFonts w:ascii="Gotham-LightItalic"/>
          <w:i/>
          <w:sz w:val="20"/>
        </w:rPr>
        <w:t>under</w:t>
      </w:r>
      <w:r>
        <w:rPr>
          <w:rFonts w:ascii="Gotham-LightItalic"/>
          <w:i/>
          <w:spacing w:val="-7"/>
          <w:sz w:val="20"/>
        </w:rPr>
        <w:t> </w:t>
      </w:r>
      <w:r>
        <w:rPr>
          <w:rFonts w:ascii="Gotham-LightItalic"/>
          <w:i/>
          <w:sz w:val="20"/>
        </w:rPr>
        <w:t>Plan</w:t>
      </w:r>
      <w:r>
        <w:rPr>
          <w:rFonts w:ascii="Gotham-LightItalic"/>
          <w:i/>
          <w:spacing w:val="-10"/>
          <w:sz w:val="20"/>
        </w:rPr>
        <w:t> </w:t>
      </w:r>
      <w:r>
        <w:rPr>
          <w:rFonts w:ascii="Gotham-LightItalic"/>
          <w:i/>
          <w:sz w:val="20"/>
        </w:rPr>
        <w:t>A,</w:t>
      </w:r>
      <w:r>
        <w:rPr>
          <w:rFonts w:ascii="Gotham-LightItalic"/>
          <w:i/>
          <w:spacing w:val="-10"/>
          <w:sz w:val="20"/>
        </w:rPr>
        <w:t> </w:t>
      </w:r>
      <w:r>
        <w:rPr>
          <w:rFonts w:ascii="Gotham-LightItalic"/>
          <w:i/>
          <w:sz w:val="20"/>
        </w:rPr>
        <w:t>you</w:t>
      </w:r>
      <w:r>
        <w:rPr>
          <w:rFonts w:ascii="Gotham-LightItalic"/>
          <w:i/>
          <w:spacing w:val="-9"/>
          <w:sz w:val="20"/>
        </w:rPr>
        <w:t> </w:t>
      </w:r>
      <w:r>
        <w:rPr>
          <w:rFonts w:ascii="Gotham-LightItalic"/>
          <w:i/>
          <w:spacing w:val="-2"/>
          <w:sz w:val="20"/>
        </w:rPr>
        <w:t>must:</w:t>
      </w:r>
    </w:p>
    <w:p>
      <w:pPr>
        <w:pStyle w:val="BodyText"/>
        <w:spacing w:before="9"/>
        <w:rPr>
          <w:rFonts w:ascii="Gotham-LightItalic"/>
          <w:i/>
          <w:sz w:val="16"/>
        </w:rPr>
      </w:pPr>
    </w:p>
    <w:p>
      <w:pPr>
        <w:pStyle w:val="ListParagraph"/>
        <w:numPr>
          <w:ilvl w:val="0"/>
          <w:numId w:val="8"/>
        </w:numPr>
        <w:tabs>
          <w:tab w:pos="880" w:val="left" w:leader="none"/>
        </w:tabs>
        <w:spacing w:line="206" w:lineRule="auto" w:before="0" w:after="0"/>
        <w:ind w:left="880" w:right="315" w:hanging="361"/>
        <w:jc w:val="left"/>
        <w:rPr>
          <w:sz w:val="18"/>
        </w:rPr>
      </w:pPr>
      <w:r>
        <w:rPr>
          <w:sz w:val="18"/>
        </w:rPr>
        <w:t>Meet</w:t>
      </w:r>
      <w:r>
        <w:rPr>
          <w:spacing w:val="-4"/>
          <w:sz w:val="18"/>
        </w:rPr>
        <w:t> </w:t>
      </w:r>
      <w:r>
        <w:rPr>
          <w:sz w:val="18"/>
        </w:rPr>
        <w:t>with</w:t>
      </w:r>
      <w:r>
        <w:rPr>
          <w:spacing w:val="-4"/>
          <w:sz w:val="18"/>
        </w:rPr>
        <w:t> </w:t>
      </w:r>
      <w:r>
        <w:rPr>
          <w:sz w:val="18"/>
        </w:rPr>
        <w:t>your</w:t>
      </w:r>
      <w:r>
        <w:rPr>
          <w:spacing w:val="-4"/>
          <w:sz w:val="18"/>
        </w:rPr>
        <w:t> </w:t>
      </w:r>
      <w:r>
        <w:rPr>
          <w:sz w:val="18"/>
        </w:rPr>
        <w:t>academic</w:t>
      </w:r>
      <w:r>
        <w:rPr>
          <w:spacing w:val="-3"/>
          <w:sz w:val="18"/>
        </w:rPr>
        <w:t> </w:t>
      </w:r>
      <w:r>
        <w:rPr>
          <w:sz w:val="18"/>
        </w:rPr>
        <w:t>adviser</w:t>
      </w:r>
      <w:r>
        <w:rPr>
          <w:spacing w:val="-6"/>
          <w:sz w:val="18"/>
        </w:rPr>
        <w:t> </w:t>
      </w:r>
      <w:r>
        <w:rPr>
          <w:sz w:val="18"/>
        </w:rPr>
        <w:t>not</w:t>
      </w:r>
      <w:r>
        <w:rPr>
          <w:spacing w:val="-6"/>
          <w:sz w:val="18"/>
        </w:rPr>
        <w:t> </w:t>
      </w:r>
      <w:r>
        <w:rPr>
          <w:sz w:val="18"/>
        </w:rPr>
        <w:t>later</w:t>
      </w:r>
      <w:r>
        <w:rPr>
          <w:spacing w:val="-4"/>
          <w:sz w:val="18"/>
        </w:rPr>
        <w:t> </w:t>
      </w:r>
      <w:r>
        <w:rPr>
          <w:sz w:val="18"/>
        </w:rPr>
        <w:t>than</w:t>
      </w:r>
      <w:r>
        <w:rPr>
          <w:spacing w:val="-6"/>
          <w:sz w:val="18"/>
        </w:rPr>
        <w:t> </w:t>
      </w:r>
      <w:r>
        <w:rPr>
          <w:sz w:val="18"/>
        </w:rPr>
        <w:t>the</w:t>
      </w:r>
      <w:r>
        <w:rPr>
          <w:spacing w:val="-3"/>
          <w:sz w:val="18"/>
        </w:rPr>
        <w:t> </w:t>
      </w:r>
      <w:r>
        <w:rPr>
          <w:sz w:val="18"/>
        </w:rPr>
        <w:t>second semester</w:t>
      </w:r>
      <w:r>
        <w:rPr>
          <w:spacing w:val="-4"/>
          <w:sz w:val="18"/>
        </w:rPr>
        <w:t> </w:t>
      </w:r>
      <w:r>
        <w:rPr>
          <w:sz w:val="18"/>
        </w:rPr>
        <w:t>of</w:t>
      </w:r>
      <w:r>
        <w:rPr>
          <w:spacing w:val="-6"/>
          <w:sz w:val="18"/>
        </w:rPr>
        <w:t> </w:t>
      </w:r>
      <w:r>
        <w:rPr>
          <w:sz w:val="18"/>
        </w:rPr>
        <w:t>study</w:t>
      </w:r>
      <w:r>
        <w:rPr>
          <w:spacing w:val="-4"/>
          <w:sz w:val="18"/>
        </w:rPr>
        <w:t> </w:t>
      </w:r>
      <w:r>
        <w:rPr>
          <w:sz w:val="18"/>
        </w:rPr>
        <w:t>to</w:t>
      </w:r>
      <w:r>
        <w:rPr>
          <w:spacing w:val="-8"/>
          <w:sz w:val="18"/>
        </w:rPr>
        <w:t> </w:t>
      </w:r>
      <w:r>
        <w:rPr>
          <w:sz w:val="18"/>
        </w:rPr>
        <w:t>review</w:t>
      </w:r>
      <w:r>
        <w:rPr>
          <w:spacing w:val="-8"/>
          <w:sz w:val="18"/>
        </w:rPr>
        <w:t> </w:t>
      </w:r>
      <w:r>
        <w:rPr>
          <w:sz w:val="18"/>
        </w:rPr>
        <w:t>possible</w:t>
      </w:r>
      <w:r>
        <w:rPr>
          <w:spacing w:val="-3"/>
          <w:sz w:val="18"/>
        </w:rPr>
        <w:t> </w:t>
      </w:r>
      <w:r>
        <w:rPr>
          <w:sz w:val="18"/>
        </w:rPr>
        <w:t>thesis</w:t>
      </w:r>
      <w:r>
        <w:rPr>
          <w:spacing w:val="-4"/>
          <w:sz w:val="18"/>
        </w:rPr>
        <w:t> </w:t>
      </w:r>
      <w:r>
        <w:rPr>
          <w:sz w:val="18"/>
        </w:rPr>
        <w:t>topics</w:t>
      </w:r>
      <w:r>
        <w:rPr>
          <w:spacing w:val="-4"/>
          <w:sz w:val="18"/>
        </w:rPr>
        <w:t> </w:t>
      </w:r>
      <w:r>
        <w:rPr>
          <w:sz w:val="18"/>
        </w:rPr>
        <w:t>and thesis committee members.</w:t>
      </w:r>
    </w:p>
    <w:p>
      <w:pPr>
        <w:pStyle w:val="BodyText"/>
        <w:spacing w:before="5"/>
        <w:rPr>
          <w:sz w:val="15"/>
        </w:rPr>
      </w:pPr>
    </w:p>
    <w:p>
      <w:pPr>
        <w:pStyle w:val="ListParagraph"/>
        <w:numPr>
          <w:ilvl w:val="0"/>
          <w:numId w:val="8"/>
        </w:numPr>
        <w:tabs>
          <w:tab w:pos="880" w:val="left" w:leader="none"/>
        </w:tabs>
        <w:spacing w:line="206" w:lineRule="auto" w:before="0" w:after="0"/>
        <w:ind w:left="880" w:right="611" w:hanging="360"/>
        <w:jc w:val="left"/>
        <w:rPr>
          <w:sz w:val="18"/>
        </w:rPr>
      </w:pPr>
      <w:r>
        <w:rPr>
          <w:sz w:val="18"/>
        </w:rPr>
        <w:t>File</w:t>
      </w:r>
      <w:r>
        <w:rPr>
          <w:spacing w:val="-4"/>
          <w:sz w:val="18"/>
        </w:rPr>
        <w:t> </w:t>
      </w:r>
      <w:hyperlink r:id="rId61">
        <w:r>
          <w:rPr>
            <w:color w:val="0000FF"/>
            <w:sz w:val="18"/>
            <w:u w:val="single" w:color="0000FF"/>
          </w:rPr>
          <w:t>Designation</w:t>
        </w:r>
        <w:r>
          <w:rPr>
            <w:color w:val="0000FF"/>
            <w:spacing w:val="-7"/>
            <w:sz w:val="18"/>
            <w:u w:val="single" w:color="0000FF"/>
          </w:rPr>
          <w:t> </w:t>
        </w:r>
        <w:r>
          <w:rPr>
            <w:color w:val="0000FF"/>
            <w:sz w:val="18"/>
            <w:u w:val="single" w:color="0000FF"/>
          </w:rPr>
          <w:t>of</w:t>
        </w:r>
        <w:r>
          <w:rPr>
            <w:color w:val="0000FF"/>
            <w:spacing w:val="-10"/>
            <w:sz w:val="18"/>
            <w:u w:val="single" w:color="0000FF"/>
          </w:rPr>
          <w:t> </w:t>
        </w:r>
        <w:r>
          <w:rPr>
            <w:color w:val="0000FF"/>
            <w:sz w:val="18"/>
            <w:u w:val="single" w:color="0000FF"/>
          </w:rPr>
          <w:t>Thesis</w:t>
        </w:r>
        <w:r>
          <w:rPr>
            <w:color w:val="0000FF"/>
            <w:spacing w:val="-5"/>
            <w:sz w:val="18"/>
            <w:u w:val="single" w:color="0000FF"/>
          </w:rPr>
          <w:t> </w:t>
        </w:r>
        <w:r>
          <w:rPr>
            <w:color w:val="0000FF"/>
            <w:sz w:val="18"/>
            <w:u w:val="single" w:color="0000FF"/>
          </w:rPr>
          <w:t>Committee</w:t>
        </w:r>
        <w:r>
          <w:rPr>
            <w:color w:val="0000FF"/>
            <w:spacing w:val="-4"/>
            <w:sz w:val="18"/>
            <w:u w:val="single" w:color="0000FF"/>
          </w:rPr>
          <w:t> </w:t>
        </w:r>
        <w:r>
          <w:rPr>
            <w:color w:val="0000FF"/>
            <w:sz w:val="18"/>
            <w:u w:val="single" w:color="0000FF"/>
          </w:rPr>
          <w:t>form</w:t>
        </w:r>
      </w:hyperlink>
      <w:r>
        <w:rPr>
          <w:color w:val="0000FF"/>
          <w:spacing w:val="-5"/>
          <w:sz w:val="18"/>
        </w:rPr>
        <w:t> </w:t>
      </w:r>
      <w:r>
        <w:rPr>
          <w:sz w:val="18"/>
        </w:rPr>
        <w:t>with</w:t>
      </w:r>
      <w:r>
        <w:rPr>
          <w:spacing w:val="-12"/>
          <w:sz w:val="18"/>
        </w:rPr>
        <w:t> </w:t>
      </w:r>
      <w:r>
        <w:rPr>
          <w:sz w:val="18"/>
        </w:rPr>
        <w:t>graduate</w:t>
      </w:r>
      <w:r>
        <w:rPr>
          <w:spacing w:val="-4"/>
          <w:sz w:val="18"/>
        </w:rPr>
        <w:t> </w:t>
      </w:r>
      <w:r>
        <w:rPr>
          <w:sz w:val="18"/>
        </w:rPr>
        <w:t>secretary</w:t>
      </w:r>
      <w:r>
        <w:rPr>
          <w:spacing w:val="-5"/>
          <w:sz w:val="18"/>
        </w:rPr>
        <w:t> </w:t>
      </w:r>
      <w:r>
        <w:rPr>
          <w:sz w:val="18"/>
        </w:rPr>
        <w:t>after</w:t>
      </w:r>
      <w:r>
        <w:rPr>
          <w:spacing w:val="-9"/>
          <w:sz w:val="18"/>
        </w:rPr>
        <w:t> </w:t>
      </w:r>
      <w:r>
        <w:rPr>
          <w:sz w:val="18"/>
        </w:rPr>
        <w:t>receiving</w:t>
      </w:r>
      <w:r>
        <w:rPr>
          <w:spacing w:val="-6"/>
          <w:sz w:val="18"/>
        </w:rPr>
        <w:t> </w:t>
      </w:r>
      <w:r>
        <w:rPr>
          <w:sz w:val="18"/>
        </w:rPr>
        <w:t>approval</w:t>
      </w:r>
      <w:r>
        <w:rPr>
          <w:spacing w:val="-1"/>
          <w:sz w:val="18"/>
        </w:rPr>
        <w:t> </w:t>
      </w:r>
      <w:r>
        <w:rPr>
          <w:sz w:val="18"/>
        </w:rPr>
        <w:t>from</w:t>
      </w:r>
      <w:r>
        <w:rPr>
          <w:spacing w:val="-8"/>
          <w:sz w:val="18"/>
        </w:rPr>
        <w:t> </w:t>
      </w:r>
      <w:r>
        <w:rPr>
          <w:sz w:val="18"/>
        </w:rPr>
        <w:t>three</w:t>
      </w:r>
      <w:r>
        <w:rPr>
          <w:spacing w:val="-6"/>
          <w:sz w:val="18"/>
        </w:rPr>
        <w:t> </w:t>
      </w:r>
      <w:r>
        <w:rPr>
          <w:sz w:val="18"/>
        </w:rPr>
        <w:t>faculty members to serve on thesis committee. Designate committee chair.</w:t>
      </w:r>
    </w:p>
    <w:p>
      <w:pPr>
        <w:pStyle w:val="BodyText"/>
        <w:spacing w:before="4"/>
        <w:rPr>
          <w:sz w:val="15"/>
        </w:rPr>
      </w:pPr>
    </w:p>
    <w:p>
      <w:pPr>
        <w:pStyle w:val="ListParagraph"/>
        <w:numPr>
          <w:ilvl w:val="0"/>
          <w:numId w:val="8"/>
        </w:numPr>
        <w:tabs>
          <w:tab w:pos="880" w:val="left" w:leader="none"/>
        </w:tabs>
        <w:spacing w:line="206" w:lineRule="auto" w:before="0" w:after="0"/>
        <w:ind w:left="880" w:right="524" w:hanging="360"/>
        <w:jc w:val="left"/>
        <w:rPr>
          <w:sz w:val="18"/>
        </w:rPr>
      </w:pPr>
      <w:r>
        <w:rPr>
          <w:sz w:val="18"/>
        </w:rPr>
        <w:t>File</w:t>
      </w:r>
      <w:r>
        <w:rPr>
          <w:spacing w:val="-4"/>
          <w:sz w:val="18"/>
        </w:rPr>
        <w:t> </w:t>
      </w:r>
      <w:hyperlink r:id="rId62">
        <w:r>
          <w:rPr>
            <w:color w:val="0000FF"/>
            <w:sz w:val="18"/>
            <w:u w:val="single" w:color="0000FF"/>
          </w:rPr>
          <w:t>Approval</w:t>
        </w:r>
        <w:r>
          <w:rPr>
            <w:color w:val="0000FF"/>
            <w:spacing w:val="-6"/>
            <w:sz w:val="18"/>
            <w:u w:val="single" w:color="0000FF"/>
          </w:rPr>
          <w:t> </w:t>
        </w:r>
        <w:r>
          <w:rPr>
            <w:color w:val="0000FF"/>
            <w:sz w:val="18"/>
            <w:u w:val="single" w:color="0000FF"/>
          </w:rPr>
          <w:t>of</w:t>
        </w:r>
        <w:r>
          <w:rPr>
            <w:color w:val="0000FF"/>
            <w:spacing w:val="-10"/>
            <w:sz w:val="18"/>
            <w:u w:val="single" w:color="0000FF"/>
          </w:rPr>
          <w:t> </w:t>
        </w:r>
        <w:r>
          <w:rPr>
            <w:color w:val="0000FF"/>
            <w:sz w:val="18"/>
            <w:u w:val="single" w:color="0000FF"/>
          </w:rPr>
          <w:t>Thesis</w:t>
        </w:r>
        <w:r>
          <w:rPr>
            <w:color w:val="0000FF"/>
            <w:spacing w:val="-5"/>
            <w:sz w:val="18"/>
            <w:u w:val="single" w:color="0000FF"/>
          </w:rPr>
          <w:t> </w:t>
        </w:r>
        <w:r>
          <w:rPr>
            <w:color w:val="0000FF"/>
            <w:sz w:val="18"/>
            <w:u w:val="single" w:color="0000FF"/>
          </w:rPr>
          <w:t>Proposal</w:t>
        </w:r>
      </w:hyperlink>
      <w:r>
        <w:rPr>
          <w:color w:val="0000FF"/>
          <w:spacing w:val="-1"/>
          <w:sz w:val="18"/>
        </w:rPr>
        <w:t> </w:t>
      </w:r>
      <w:r>
        <w:rPr>
          <w:sz w:val="18"/>
        </w:rPr>
        <w:t>and</w:t>
      </w:r>
      <w:r>
        <w:rPr>
          <w:spacing w:val="-6"/>
          <w:sz w:val="18"/>
        </w:rPr>
        <w:t> </w:t>
      </w:r>
      <w:hyperlink r:id="rId63">
        <w:r>
          <w:rPr>
            <w:color w:val="0000FF"/>
            <w:sz w:val="18"/>
            <w:u w:val="single" w:color="0000FF"/>
          </w:rPr>
          <w:t>Thesis</w:t>
        </w:r>
        <w:r>
          <w:rPr>
            <w:color w:val="0000FF"/>
            <w:spacing w:val="-8"/>
            <w:sz w:val="18"/>
            <w:u w:val="single" w:color="0000FF"/>
          </w:rPr>
          <w:t> </w:t>
        </w:r>
        <w:r>
          <w:rPr>
            <w:color w:val="0000FF"/>
            <w:sz w:val="18"/>
            <w:u w:val="single" w:color="0000FF"/>
          </w:rPr>
          <w:t>Defense</w:t>
        </w:r>
        <w:r>
          <w:rPr>
            <w:color w:val="0000FF"/>
            <w:spacing w:val="-7"/>
            <w:sz w:val="18"/>
            <w:u w:val="single" w:color="0000FF"/>
          </w:rPr>
          <w:t> </w:t>
        </w:r>
        <w:r>
          <w:rPr>
            <w:color w:val="0000FF"/>
            <w:sz w:val="18"/>
            <w:u w:val="single" w:color="0000FF"/>
          </w:rPr>
          <w:t>Report</w:t>
        </w:r>
      </w:hyperlink>
      <w:r>
        <w:rPr>
          <w:color w:val="0000FF"/>
          <w:spacing w:val="-9"/>
          <w:sz w:val="18"/>
        </w:rPr>
        <w:t> </w:t>
      </w:r>
      <w:r>
        <w:rPr>
          <w:sz w:val="18"/>
        </w:rPr>
        <w:t>with</w:t>
      </w:r>
      <w:r>
        <w:rPr>
          <w:spacing w:val="-5"/>
          <w:sz w:val="18"/>
        </w:rPr>
        <w:t> </w:t>
      </w:r>
      <w:r>
        <w:rPr>
          <w:sz w:val="18"/>
        </w:rPr>
        <w:t>the</w:t>
      </w:r>
      <w:r>
        <w:rPr>
          <w:spacing w:val="-7"/>
          <w:sz w:val="18"/>
        </w:rPr>
        <w:t> </w:t>
      </w:r>
      <w:r>
        <w:rPr>
          <w:sz w:val="18"/>
        </w:rPr>
        <w:t>graduate</w:t>
      </w:r>
      <w:r>
        <w:rPr>
          <w:spacing w:val="-6"/>
          <w:sz w:val="18"/>
        </w:rPr>
        <w:t> </w:t>
      </w:r>
      <w:r>
        <w:rPr>
          <w:sz w:val="18"/>
        </w:rPr>
        <w:t>secretary</w:t>
      </w:r>
      <w:r>
        <w:rPr>
          <w:spacing w:val="-5"/>
          <w:sz w:val="18"/>
        </w:rPr>
        <w:t> </w:t>
      </w:r>
      <w:r>
        <w:rPr>
          <w:sz w:val="18"/>
        </w:rPr>
        <w:t>upon</w:t>
      </w:r>
      <w:r>
        <w:rPr>
          <w:spacing w:val="-7"/>
          <w:sz w:val="18"/>
        </w:rPr>
        <w:t> </w:t>
      </w:r>
      <w:r>
        <w:rPr>
          <w:sz w:val="18"/>
        </w:rPr>
        <w:t>receiving</w:t>
      </w:r>
      <w:r>
        <w:rPr>
          <w:spacing w:val="-6"/>
          <w:sz w:val="18"/>
        </w:rPr>
        <w:t> </w:t>
      </w:r>
      <w:r>
        <w:rPr>
          <w:sz w:val="18"/>
        </w:rPr>
        <w:t>written approval of the thesis proposal from the thesis committee and final approval of the thesis from the thesis committee. Students may enroll in JRN 899 Thesis credits only after the Graduate Affairs Committee has approved</w:t>
      </w:r>
      <w:r>
        <w:rPr>
          <w:spacing w:val="-1"/>
          <w:sz w:val="18"/>
        </w:rPr>
        <w:t> </w:t>
      </w:r>
      <w:r>
        <w:rPr>
          <w:sz w:val="18"/>
        </w:rPr>
        <w:t>the</w:t>
      </w:r>
      <w:r>
        <w:rPr>
          <w:spacing w:val="-6"/>
          <w:sz w:val="18"/>
        </w:rPr>
        <w:t> </w:t>
      </w:r>
      <w:r>
        <w:rPr>
          <w:sz w:val="18"/>
        </w:rPr>
        <w:t>proposal.</w:t>
      </w:r>
      <w:r>
        <w:rPr>
          <w:spacing w:val="-7"/>
          <w:sz w:val="18"/>
        </w:rPr>
        <w:t> </w:t>
      </w:r>
      <w:r>
        <w:rPr>
          <w:sz w:val="18"/>
        </w:rPr>
        <w:t>Note:</w:t>
      </w:r>
      <w:r>
        <w:rPr>
          <w:spacing w:val="-4"/>
          <w:sz w:val="18"/>
        </w:rPr>
        <w:t> </w:t>
      </w:r>
      <w:r>
        <w:rPr>
          <w:sz w:val="18"/>
        </w:rPr>
        <w:t>The</w:t>
      </w:r>
      <w:r>
        <w:rPr>
          <w:spacing w:val="-6"/>
          <w:sz w:val="18"/>
        </w:rPr>
        <w:t> </w:t>
      </w:r>
      <w:r>
        <w:rPr>
          <w:sz w:val="18"/>
        </w:rPr>
        <w:t>proposal</w:t>
      </w:r>
      <w:r>
        <w:rPr>
          <w:spacing w:val="-3"/>
          <w:sz w:val="18"/>
        </w:rPr>
        <w:t> </w:t>
      </w:r>
      <w:r>
        <w:rPr>
          <w:sz w:val="18"/>
        </w:rPr>
        <w:t>should</w:t>
      </w:r>
      <w:r>
        <w:rPr>
          <w:spacing w:val="-3"/>
          <w:sz w:val="18"/>
        </w:rPr>
        <w:t> </w:t>
      </w:r>
      <w:r>
        <w:rPr>
          <w:sz w:val="18"/>
        </w:rPr>
        <w:t>conform</w:t>
      </w:r>
      <w:r>
        <w:rPr>
          <w:spacing w:val="-4"/>
          <w:sz w:val="18"/>
        </w:rPr>
        <w:t> </w:t>
      </w:r>
      <w:r>
        <w:rPr>
          <w:sz w:val="18"/>
        </w:rPr>
        <w:t>to</w:t>
      </w:r>
      <w:r>
        <w:rPr>
          <w:spacing w:val="-2"/>
          <w:sz w:val="18"/>
        </w:rPr>
        <w:t> </w:t>
      </w:r>
      <w:r>
        <w:rPr>
          <w:sz w:val="18"/>
        </w:rPr>
        <w:t>the</w:t>
      </w:r>
      <w:r>
        <w:rPr>
          <w:spacing w:val="-3"/>
          <w:sz w:val="18"/>
        </w:rPr>
        <w:t> </w:t>
      </w:r>
      <w:r>
        <w:rPr>
          <w:sz w:val="18"/>
        </w:rPr>
        <w:t>style</w:t>
      </w:r>
      <w:r>
        <w:rPr>
          <w:spacing w:val="-6"/>
          <w:sz w:val="18"/>
        </w:rPr>
        <w:t> </w:t>
      </w:r>
      <w:hyperlink r:id="rId38">
        <w:r>
          <w:rPr>
            <w:color w:val="0000FF"/>
            <w:sz w:val="18"/>
            <w:u w:val="single" w:color="0000FF"/>
          </w:rPr>
          <w:t>outlined</w:t>
        </w:r>
      </w:hyperlink>
      <w:r>
        <w:rPr>
          <w:color w:val="0000FF"/>
          <w:spacing w:val="-5"/>
          <w:sz w:val="18"/>
        </w:rPr>
        <w:t> </w:t>
      </w:r>
      <w:r>
        <w:rPr>
          <w:sz w:val="18"/>
        </w:rPr>
        <w:t>by</w:t>
      </w:r>
      <w:r>
        <w:rPr>
          <w:spacing w:val="-2"/>
          <w:sz w:val="18"/>
        </w:rPr>
        <w:t> </w:t>
      </w:r>
      <w:r>
        <w:rPr>
          <w:sz w:val="18"/>
        </w:rPr>
        <w:t>the</w:t>
      </w:r>
      <w:r>
        <w:rPr>
          <w:spacing w:val="-3"/>
          <w:sz w:val="18"/>
        </w:rPr>
        <w:t> </w:t>
      </w:r>
      <w:r>
        <w:rPr>
          <w:sz w:val="18"/>
        </w:rPr>
        <w:t>Graduate</w:t>
      </w:r>
      <w:r>
        <w:rPr>
          <w:spacing w:val="-3"/>
          <w:sz w:val="18"/>
        </w:rPr>
        <w:t> </w:t>
      </w:r>
      <w:r>
        <w:rPr>
          <w:sz w:val="18"/>
        </w:rPr>
        <w:t>School.</w:t>
      </w:r>
      <w:r>
        <w:rPr>
          <w:spacing w:val="-4"/>
          <w:sz w:val="18"/>
        </w:rPr>
        <w:t> </w:t>
      </w:r>
      <w:r>
        <w:rPr>
          <w:sz w:val="18"/>
        </w:rPr>
        <w:t>Allow two weeks for the committee to review the proposal. The School of Journalism subscribes to the university, college</w:t>
      </w:r>
      <w:r>
        <w:rPr>
          <w:spacing w:val="-2"/>
          <w:sz w:val="18"/>
        </w:rPr>
        <w:t> </w:t>
      </w:r>
      <w:r>
        <w:rPr>
          <w:sz w:val="18"/>
        </w:rPr>
        <w:t>and</w:t>
      </w:r>
      <w:r>
        <w:rPr>
          <w:spacing w:val="-1"/>
          <w:sz w:val="18"/>
        </w:rPr>
        <w:t> </w:t>
      </w:r>
      <w:r>
        <w:rPr>
          <w:sz w:val="18"/>
        </w:rPr>
        <w:t>school</w:t>
      </w:r>
      <w:r>
        <w:rPr>
          <w:spacing w:val="-6"/>
          <w:sz w:val="18"/>
        </w:rPr>
        <w:t> </w:t>
      </w:r>
      <w:r>
        <w:rPr>
          <w:sz w:val="18"/>
        </w:rPr>
        <w:t>guidelines</w:t>
      </w:r>
      <w:r>
        <w:rPr>
          <w:spacing w:val="-3"/>
          <w:sz w:val="18"/>
        </w:rPr>
        <w:t> </w:t>
      </w:r>
      <w:r>
        <w:rPr>
          <w:sz w:val="18"/>
        </w:rPr>
        <w:t>on</w:t>
      </w:r>
      <w:r>
        <w:rPr>
          <w:spacing w:val="-2"/>
          <w:sz w:val="18"/>
        </w:rPr>
        <w:t> </w:t>
      </w:r>
      <w:r>
        <w:rPr>
          <w:sz w:val="18"/>
        </w:rPr>
        <w:t>academic</w:t>
      </w:r>
      <w:r>
        <w:rPr>
          <w:spacing w:val="-4"/>
          <w:sz w:val="18"/>
        </w:rPr>
        <w:t> </w:t>
      </w:r>
      <w:r>
        <w:rPr>
          <w:sz w:val="18"/>
        </w:rPr>
        <w:t>honesty</w:t>
      </w:r>
      <w:r>
        <w:rPr>
          <w:spacing w:val="-2"/>
          <w:sz w:val="18"/>
        </w:rPr>
        <w:t> </w:t>
      </w:r>
      <w:r>
        <w:rPr>
          <w:sz w:val="18"/>
        </w:rPr>
        <w:t>as</w:t>
      </w:r>
      <w:r>
        <w:rPr>
          <w:spacing w:val="-10"/>
          <w:sz w:val="18"/>
        </w:rPr>
        <w:t> </w:t>
      </w:r>
      <w:r>
        <w:rPr>
          <w:sz w:val="18"/>
        </w:rPr>
        <w:t>explained</w:t>
      </w:r>
      <w:r>
        <w:rPr>
          <w:spacing w:val="-3"/>
          <w:sz w:val="18"/>
        </w:rPr>
        <w:t> </w:t>
      </w:r>
      <w:r>
        <w:rPr>
          <w:sz w:val="18"/>
        </w:rPr>
        <w:t>in</w:t>
      </w:r>
      <w:r>
        <w:rPr>
          <w:spacing w:val="-5"/>
          <w:sz w:val="18"/>
        </w:rPr>
        <w:t> </w:t>
      </w:r>
      <w:r>
        <w:rPr>
          <w:sz w:val="18"/>
        </w:rPr>
        <w:t>this</w:t>
      </w:r>
      <w:r>
        <w:rPr>
          <w:spacing w:val="-3"/>
          <w:sz w:val="18"/>
        </w:rPr>
        <w:t> </w:t>
      </w:r>
      <w:r>
        <w:rPr>
          <w:sz w:val="18"/>
        </w:rPr>
        <w:t>Handbook.</w:t>
      </w:r>
      <w:r>
        <w:rPr>
          <w:spacing w:val="-8"/>
          <w:sz w:val="18"/>
        </w:rPr>
        <w:t> </w:t>
      </w:r>
      <w:r>
        <w:rPr>
          <w:sz w:val="18"/>
        </w:rPr>
        <w:t>Violation</w:t>
      </w:r>
      <w:r>
        <w:rPr>
          <w:spacing w:val="-7"/>
          <w:sz w:val="18"/>
        </w:rPr>
        <w:t> </w:t>
      </w:r>
      <w:r>
        <w:rPr>
          <w:sz w:val="18"/>
        </w:rPr>
        <w:t>of</w:t>
      </w:r>
      <w:r>
        <w:rPr>
          <w:spacing w:val="-5"/>
          <w:sz w:val="18"/>
        </w:rPr>
        <w:t> </w:t>
      </w:r>
      <w:r>
        <w:rPr>
          <w:sz w:val="18"/>
        </w:rPr>
        <w:t>these</w:t>
      </w:r>
      <w:r>
        <w:rPr>
          <w:spacing w:val="-7"/>
          <w:sz w:val="18"/>
        </w:rPr>
        <w:t> </w:t>
      </w:r>
      <w:r>
        <w:rPr>
          <w:sz w:val="18"/>
        </w:rPr>
        <w:t>guidelines could result in dismissal from the program.</w:t>
      </w:r>
    </w:p>
    <w:p>
      <w:pPr>
        <w:pStyle w:val="BodyText"/>
        <w:spacing w:before="6"/>
        <w:rPr>
          <w:sz w:val="14"/>
        </w:rPr>
      </w:pPr>
    </w:p>
    <w:p>
      <w:pPr>
        <w:pStyle w:val="BodyText"/>
        <w:spacing w:line="262" w:lineRule="exact"/>
        <w:ind w:left="160"/>
        <w:rPr>
          <w:rFonts w:ascii="Gotham-Medium"/>
        </w:rPr>
      </w:pPr>
      <w:r>
        <w:rPr>
          <w:rFonts w:ascii="Gotham-Medium"/>
        </w:rPr>
        <w:t>Write</w:t>
      </w:r>
      <w:r>
        <w:rPr>
          <w:rFonts w:ascii="Gotham-Medium"/>
          <w:spacing w:val="-14"/>
        </w:rPr>
        <w:t> </w:t>
      </w:r>
      <w:r>
        <w:rPr>
          <w:rFonts w:ascii="Gotham-Medium"/>
        </w:rPr>
        <w:t>a</w:t>
      </w:r>
      <w:r>
        <w:rPr>
          <w:rFonts w:ascii="Gotham-Medium"/>
          <w:spacing w:val="-11"/>
        </w:rPr>
        <w:t> </w:t>
      </w:r>
      <w:r>
        <w:rPr>
          <w:rFonts w:ascii="Gotham-Medium"/>
        </w:rPr>
        <w:t>thesis</w:t>
      </w:r>
      <w:r>
        <w:rPr>
          <w:rFonts w:ascii="Gotham-Medium"/>
          <w:spacing w:val="-13"/>
        </w:rPr>
        <w:t> </w:t>
      </w:r>
      <w:r>
        <w:rPr>
          <w:rFonts w:ascii="Gotham-Medium"/>
        </w:rPr>
        <w:t>proposal</w:t>
      </w:r>
      <w:r>
        <w:rPr>
          <w:rFonts w:ascii="Gotham-Medium"/>
          <w:spacing w:val="-11"/>
        </w:rPr>
        <w:t> </w:t>
      </w:r>
      <w:r>
        <w:rPr>
          <w:rFonts w:ascii="Gotham-Medium"/>
        </w:rPr>
        <w:t>that</w:t>
      </w:r>
      <w:r>
        <w:rPr>
          <w:rFonts w:ascii="Gotham-Medium"/>
          <w:spacing w:val="-13"/>
        </w:rPr>
        <w:t> </w:t>
      </w:r>
      <w:r>
        <w:rPr>
          <w:rFonts w:ascii="Gotham-Medium"/>
          <w:spacing w:val="-2"/>
        </w:rPr>
        <w:t>includes:</w:t>
      </w:r>
    </w:p>
    <w:p>
      <w:pPr>
        <w:pStyle w:val="ListParagraph"/>
        <w:numPr>
          <w:ilvl w:val="0"/>
          <w:numId w:val="9"/>
        </w:numPr>
        <w:tabs>
          <w:tab w:pos="877" w:val="left" w:leader="none"/>
          <w:tab w:pos="880" w:val="left" w:leader="none"/>
        </w:tabs>
        <w:spacing w:line="206" w:lineRule="auto" w:before="11" w:after="0"/>
        <w:ind w:left="880" w:right="362" w:hanging="361"/>
        <w:jc w:val="both"/>
        <w:rPr>
          <w:sz w:val="18"/>
        </w:rPr>
      </w:pPr>
      <w:r>
        <w:rPr>
          <w:sz w:val="18"/>
        </w:rPr>
        <w:t>A</w:t>
      </w:r>
      <w:r>
        <w:rPr>
          <w:spacing w:val="-2"/>
          <w:sz w:val="18"/>
        </w:rPr>
        <w:t> </w:t>
      </w:r>
      <w:r>
        <w:rPr>
          <w:sz w:val="18"/>
        </w:rPr>
        <w:t>title</w:t>
      </w:r>
      <w:r>
        <w:rPr>
          <w:spacing w:val="-3"/>
          <w:sz w:val="18"/>
        </w:rPr>
        <w:t> </w:t>
      </w:r>
      <w:r>
        <w:rPr>
          <w:sz w:val="18"/>
        </w:rPr>
        <w:t>page</w:t>
      </w:r>
      <w:r>
        <w:rPr>
          <w:spacing w:val="-1"/>
          <w:sz w:val="18"/>
        </w:rPr>
        <w:t> </w:t>
      </w:r>
      <w:r>
        <w:rPr>
          <w:sz w:val="18"/>
        </w:rPr>
        <w:t>and a</w:t>
      </w:r>
      <w:r>
        <w:rPr>
          <w:spacing w:val="-4"/>
          <w:sz w:val="18"/>
        </w:rPr>
        <w:t> </w:t>
      </w:r>
      <w:r>
        <w:rPr>
          <w:sz w:val="18"/>
        </w:rPr>
        <w:t>statement</w:t>
      </w:r>
      <w:r>
        <w:rPr>
          <w:spacing w:val="-1"/>
          <w:sz w:val="18"/>
        </w:rPr>
        <w:t> </w:t>
      </w:r>
      <w:r>
        <w:rPr>
          <w:sz w:val="18"/>
        </w:rPr>
        <w:t>explaining the</w:t>
      </w:r>
      <w:r>
        <w:rPr>
          <w:spacing w:val="-3"/>
          <w:sz w:val="18"/>
        </w:rPr>
        <w:t> </w:t>
      </w:r>
      <w:r>
        <w:rPr>
          <w:sz w:val="18"/>
        </w:rPr>
        <w:t>proposed</w:t>
      </w:r>
      <w:r>
        <w:rPr>
          <w:spacing w:val="-5"/>
          <w:sz w:val="18"/>
        </w:rPr>
        <w:t> </w:t>
      </w:r>
      <w:r>
        <w:rPr>
          <w:sz w:val="18"/>
        </w:rPr>
        <w:t>study,</w:t>
      </w:r>
      <w:r>
        <w:rPr>
          <w:spacing w:val="-2"/>
          <w:sz w:val="18"/>
        </w:rPr>
        <w:t> </w:t>
      </w:r>
      <w:r>
        <w:rPr>
          <w:sz w:val="18"/>
        </w:rPr>
        <w:t>its</w:t>
      </w:r>
      <w:r>
        <w:rPr>
          <w:spacing w:val="-2"/>
          <w:sz w:val="18"/>
        </w:rPr>
        <w:t> </w:t>
      </w:r>
      <w:r>
        <w:rPr>
          <w:sz w:val="18"/>
        </w:rPr>
        <w:t>significance</w:t>
      </w:r>
      <w:r>
        <w:rPr>
          <w:spacing w:val="-3"/>
          <w:sz w:val="18"/>
        </w:rPr>
        <w:t> </w:t>
      </w:r>
      <w:r>
        <w:rPr>
          <w:sz w:val="18"/>
        </w:rPr>
        <w:t>to</w:t>
      </w:r>
      <w:r>
        <w:rPr>
          <w:spacing w:val="-4"/>
          <w:sz w:val="18"/>
        </w:rPr>
        <w:t> </w:t>
      </w:r>
      <w:r>
        <w:rPr>
          <w:sz w:val="18"/>
        </w:rPr>
        <w:t>the</w:t>
      </w:r>
      <w:r>
        <w:rPr>
          <w:spacing w:val="-1"/>
          <w:sz w:val="18"/>
        </w:rPr>
        <w:t> </w:t>
      </w:r>
      <w:r>
        <w:rPr>
          <w:sz w:val="18"/>
        </w:rPr>
        <w:t>literature</w:t>
      </w:r>
      <w:r>
        <w:rPr>
          <w:spacing w:val="-1"/>
          <w:sz w:val="18"/>
        </w:rPr>
        <w:t> </w:t>
      </w:r>
      <w:r>
        <w:rPr>
          <w:sz w:val="18"/>
        </w:rPr>
        <w:t>of</w:t>
      </w:r>
      <w:r>
        <w:rPr>
          <w:spacing w:val="-4"/>
          <w:sz w:val="18"/>
        </w:rPr>
        <w:t> </w:t>
      </w:r>
      <w:r>
        <w:rPr>
          <w:sz w:val="18"/>
        </w:rPr>
        <w:t>journalism</w:t>
      </w:r>
      <w:r>
        <w:rPr>
          <w:spacing w:val="-2"/>
          <w:sz w:val="18"/>
        </w:rPr>
        <w:t> </w:t>
      </w:r>
      <w:r>
        <w:rPr>
          <w:sz w:val="18"/>
        </w:rPr>
        <w:t>and/or mass</w:t>
      </w:r>
      <w:r>
        <w:rPr>
          <w:spacing w:val="-3"/>
          <w:sz w:val="18"/>
        </w:rPr>
        <w:t> </w:t>
      </w:r>
      <w:r>
        <w:rPr>
          <w:sz w:val="18"/>
        </w:rPr>
        <w:t>media,</w:t>
      </w:r>
      <w:r>
        <w:rPr>
          <w:spacing w:val="-3"/>
          <w:sz w:val="18"/>
        </w:rPr>
        <w:t> </w:t>
      </w:r>
      <w:r>
        <w:rPr>
          <w:sz w:val="18"/>
        </w:rPr>
        <w:t>the</w:t>
      </w:r>
      <w:r>
        <w:rPr>
          <w:spacing w:val="-2"/>
          <w:sz w:val="18"/>
        </w:rPr>
        <w:t> </w:t>
      </w:r>
      <w:r>
        <w:rPr>
          <w:sz w:val="18"/>
        </w:rPr>
        <w:t>availability</w:t>
      </w:r>
      <w:r>
        <w:rPr>
          <w:spacing w:val="-5"/>
          <w:sz w:val="18"/>
        </w:rPr>
        <w:t> </w:t>
      </w:r>
      <w:r>
        <w:rPr>
          <w:sz w:val="18"/>
        </w:rPr>
        <w:t>of</w:t>
      </w:r>
      <w:r>
        <w:rPr>
          <w:spacing w:val="-3"/>
          <w:sz w:val="18"/>
        </w:rPr>
        <w:t> </w:t>
      </w:r>
      <w:r>
        <w:rPr>
          <w:sz w:val="18"/>
        </w:rPr>
        <w:t>primary</w:t>
      </w:r>
      <w:r>
        <w:rPr>
          <w:spacing w:val="-2"/>
          <w:sz w:val="18"/>
        </w:rPr>
        <w:t> </w:t>
      </w:r>
      <w:r>
        <w:rPr>
          <w:sz w:val="18"/>
        </w:rPr>
        <w:t>and</w:t>
      </w:r>
      <w:r>
        <w:rPr>
          <w:spacing w:val="-1"/>
          <w:sz w:val="18"/>
        </w:rPr>
        <w:t> </w:t>
      </w:r>
      <w:r>
        <w:rPr>
          <w:sz w:val="18"/>
        </w:rPr>
        <w:t>secondary</w:t>
      </w:r>
      <w:r>
        <w:rPr>
          <w:spacing w:val="-7"/>
          <w:sz w:val="18"/>
        </w:rPr>
        <w:t> </w:t>
      </w:r>
      <w:r>
        <w:rPr>
          <w:sz w:val="18"/>
        </w:rPr>
        <w:t>research</w:t>
      </w:r>
      <w:r>
        <w:rPr>
          <w:spacing w:val="-2"/>
          <w:sz w:val="18"/>
        </w:rPr>
        <w:t> </w:t>
      </w:r>
      <w:r>
        <w:rPr>
          <w:sz w:val="18"/>
        </w:rPr>
        <w:t>material</w:t>
      </w:r>
      <w:r>
        <w:rPr>
          <w:spacing w:val="-1"/>
          <w:sz w:val="18"/>
        </w:rPr>
        <w:t> </w:t>
      </w:r>
      <w:r>
        <w:rPr>
          <w:sz w:val="18"/>
        </w:rPr>
        <w:t>and</w:t>
      </w:r>
      <w:r>
        <w:rPr>
          <w:spacing w:val="-3"/>
          <w:sz w:val="18"/>
        </w:rPr>
        <w:t> </w:t>
      </w:r>
      <w:r>
        <w:rPr>
          <w:sz w:val="18"/>
        </w:rPr>
        <w:t>sources,</w:t>
      </w:r>
      <w:r>
        <w:rPr>
          <w:spacing w:val="-3"/>
          <w:sz w:val="18"/>
        </w:rPr>
        <w:t> </w:t>
      </w:r>
      <w:r>
        <w:rPr>
          <w:sz w:val="18"/>
        </w:rPr>
        <w:t>and the</w:t>
      </w:r>
      <w:r>
        <w:rPr>
          <w:spacing w:val="-4"/>
          <w:sz w:val="18"/>
        </w:rPr>
        <w:t> </w:t>
      </w:r>
      <w:r>
        <w:rPr>
          <w:sz w:val="18"/>
        </w:rPr>
        <w:t>proposed</w:t>
      </w:r>
      <w:r>
        <w:rPr>
          <w:spacing w:val="-1"/>
          <w:sz w:val="18"/>
        </w:rPr>
        <w:t> </w:t>
      </w:r>
      <w:r>
        <w:rPr>
          <w:sz w:val="18"/>
        </w:rPr>
        <w:t>methods of the study.</w:t>
      </w:r>
    </w:p>
    <w:p>
      <w:pPr>
        <w:pStyle w:val="ListParagraph"/>
        <w:numPr>
          <w:ilvl w:val="0"/>
          <w:numId w:val="9"/>
        </w:numPr>
        <w:tabs>
          <w:tab w:pos="879" w:val="left" w:leader="none"/>
        </w:tabs>
        <w:spacing w:line="203" w:lineRule="exact" w:before="0" w:after="0"/>
        <w:ind w:left="879" w:right="0" w:hanging="358"/>
        <w:jc w:val="both"/>
        <w:rPr>
          <w:sz w:val="18"/>
        </w:rPr>
      </w:pPr>
      <w:r>
        <w:rPr>
          <w:sz w:val="18"/>
        </w:rPr>
        <w:t>An outline</w:t>
      </w:r>
      <w:r>
        <w:rPr>
          <w:spacing w:val="-1"/>
          <w:sz w:val="18"/>
        </w:rPr>
        <w:t> </w:t>
      </w:r>
      <w:r>
        <w:rPr>
          <w:sz w:val="18"/>
        </w:rPr>
        <w:t>of</w:t>
      </w:r>
      <w:r>
        <w:rPr>
          <w:spacing w:val="-3"/>
          <w:sz w:val="18"/>
        </w:rPr>
        <w:t> </w:t>
      </w:r>
      <w:r>
        <w:rPr>
          <w:sz w:val="18"/>
        </w:rPr>
        <w:t>the</w:t>
      </w:r>
      <w:r>
        <w:rPr>
          <w:spacing w:val="-4"/>
          <w:sz w:val="18"/>
        </w:rPr>
        <w:t> </w:t>
      </w:r>
      <w:r>
        <w:rPr>
          <w:sz w:val="18"/>
        </w:rPr>
        <w:t>proposed</w:t>
      </w:r>
      <w:r>
        <w:rPr>
          <w:spacing w:val="-5"/>
          <w:sz w:val="18"/>
        </w:rPr>
        <w:t> </w:t>
      </w:r>
      <w:r>
        <w:rPr>
          <w:spacing w:val="-2"/>
          <w:sz w:val="18"/>
        </w:rPr>
        <w:t>study.</w:t>
      </w:r>
    </w:p>
    <w:p>
      <w:pPr>
        <w:pStyle w:val="ListParagraph"/>
        <w:numPr>
          <w:ilvl w:val="0"/>
          <w:numId w:val="9"/>
        </w:numPr>
        <w:tabs>
          <w:tab w:pos="881" w:val="left" w:leader="none"/>
        </w:tabs>
        <w:spacing w:line="206" w:lineRule="auto" w:before="12" w:after="0"/>
        <w:ind w:left="881" w:right="1199" w:hanging="360"/>
        <w:jc w:val="both"/>
        <w:rPr>
          <w:sz w:val="18"/>
        </w:rPr>
      </w:pPr>
      <w:r>
        <w:rPr>
          <w:sz w:val="18"/>
        </w:rPr>
        <w:t>A brief</w:t>
      </w:r>
      <w:r>
        <w:rPr>
          <w:spacing w:val="-5"/>
          <w:sz w:val="18"/>
        </w:rPr>
        <w:t> </w:t>
      </w:r>
      <w:r>
        <w:rPr>
          <w:sz w:val="18"/>
        </w:rPr>
        <w:t>explanation</w:t>
      </w:r>
      <w:r>
        <w:rPr>
          <w:spacing w:val="-5"/>
          <w:sz w:val="18"/>
        </w:rPr>
        <w:t> </w:t>
      </w:r>
      <w:r>
        <w:rPr>
          <w:sz w:val="18"/>
        </w:rPr>
        <w:t>of</w:t>
      </w:r>
      <w:r>
        <w:rPr>
          <w:spacing w:val="-3"/>
          <w:sz w:val="18"/>
        </w:rPr>
        <w:t> </w:t>
      </w:r>
      <w:r>
        <w:rPr>
          <w:sz w:val="18"/>
        </w:rPr>
        <w:t>your</w:t>
      </w:r>
      <w:r>
        <w:rPr>
          <w:spacing w:val="-5"/>
          <w:sz w:val="18"/>
        </w:rPr>
        <w:t> </w:t>
      </w:r>
      <w:r>
        <w:rPr>
          <w:sz w:val="18"/>
        </w:rPr>
        <w:t>educational</w:t>
      </w:r>
      <w:r>
        <w:rPr>
          <w:spacing w:val="-4"/>
          <w:sz w:val="18"/>
        </w:rPr>
        <w:t> </w:t>
      </w:r>
      <w:r>
        <w:rPr>
          <w:sz w:val="18"/>
        </w:rPr>
        <w:t>and/or</w:t>
      </w:r>
      <w:r>
        <w:rPr>
          <w:spacing w:val="-5"/>
          <w:sz w:val="18"/>
        </w:rPr>
        <w:t> </w:t>
      </w:r>
      <w:r>
        <w:rPr>
          <w:sz w:val="18"/>
        </w:rPr>
        <w:t>professional background,</w:t>
      </w:r>
      <w:r>
        <w:rPr>
          <w:spacing w:val="-5"/>
          <w:sz w:val="18"/>
        </w:rPr>
        <w:t> </w:t>
      </w:r>
      <w:r>
        <w:rPr>
          <w:sz w:val="18"/>
        </w:rPr>
        <w:t>showing</w:t>
      </w:r>
      <w:r>
        <w:rPr>
          <w:spacing w:val="-3"/>
          <w:sz w:val="18"/>
        </w:rPr>
        <w:t> </w:t>
      </w:r>
      <w:r>
        <w:rPr>
          <w:sz w:val="18"/>
        </w:rPr>
        <w:t>how this</w:t>
      </w:r>
      <w:r>
        <w:rPr>
          <w:spacing w:val="-5"/>
          <w:sz w:val="18"/>
        </w:rPr>
        <w:t> </w:t>
      </w:r>
      <w:r>
        <w:rPr>
          <w:sz w:val="18"/>
        </w:rPr>
        <w:t>background establishes competency for undertaking the proposed research.</w:t>
      </w:r>
    </w:p>
    <w:p>
      <w:pPr>
        <w:pStyle w:val="ListParagraph"/>
        <w:numPr>
          <w:ilvl w:val="0"/>
          <w:numId w:val="9"/>
        </w:numPr>
        <w:tabs>
          <w:tab w:pos="879" w:val="left" w:leader="none"/>
        </w:tabs>
        <w:spacing w:line="221" w:lineRule="exact" w:before="0" w:after="0"/>
        <w:ind w:left="879" w:right="0" w:hanging="358"/>
        <w:jc w:val="both"/>
        <w:rPr>
          <w:sz w:val="18"/>
        </w:rPr>
      </w:pPr>
      <w:r>
        <w:rPr>
          <w:sz w:val="18"/>
        </w:rPr>
        <w:t>A</w:t>
      </w:r>
      <w:r>
        <w:rPr>
          <w:spacing w:val="-4"/>
          <w:sz w:val="18"/>
        </w:rPr>
        <w:t> </w:t>
      </w:r>
      <w:r>
        <w:rPr>
          <w:sz w:val="18"/>
        </w:rPr>
        <w:t>preliminary</w:t>
      </w:r>
      <w:r>
        <w:rPr>
          <w:spacing w:val="-4"/>
          <w:sz w:val="18"/>
        </w:rPr>
        <w:t> </w:t>
      </w:r>
      <w:r>
        <w:rPr>
          <w:sz w:val="18"/>
        </w:rPr>
        <w:t>bibliography</w:t>
      </w:r>
      <w:r>
        <w:rPr>
          <w:spacing w:val="-9"/>
          <w:sz w:val="18"/>
        </w:rPr>
        <w:t> </w:t>
      </w:r>
      <w:r>
        <w:rPr>
          <w:sz w:val="18"/>
        </w:rPr>
        <w:t>of</w:t>
      </w:r>
      <w:r>
        <w:rPr>
          <w:spacing w:val="-4"/>
          <w:sz w:val="18"/>
        </w:rPr>
        <w:t> </w:t>
      </w:r>
      <w:r>
        <w:rPr>
          <w:sz w:val="18"/>
        </w:rPr>
        <w:t>research</w:t>
      </w:r>
      <w:r>
        <w:rPr>
          <w:spacing w:val="-1"/>
          <w:sz w:val="18"/>
        </w:rPr>
        <w:t> </w:t>
      </w:r>
      <w:r>
        <w:rPr>
          <w:sz w:val="18"/>
        </w:rPr>
        <w:t>materials</w:t>
      </w:r>
      <w:r>
        <w:rPr>
          <w:spacing w:val="-4"/>
          <w:sz w:val="18"/>
        </w:rPr>
        <w:t> </w:t>
      </w:r>
      <w:r>
        <w:rPr>
          <w:sz w:val="18"/>
        </w:rPr>
        <w:t>and</w:t>
      </w:r>
      <w:r>
        <w:rPr>
          <w:spacing w:val="-4"/>
          <w:sz w:val="18"/>
        </w:rPr>
        <w:t> </w:t>
      </w:r>
      <w:r>
        <w:rPr>
          <w:sz w:val="18"/>
        </w:rPr>
        <w:t>sources</w:t>
      </w:r>
      <w:r>
        <w:rPr>
          <w:spacing w:val="-4"/>
          <w:sz w:val="18"/>
        </w:rPr>
        <w:t> </w:t>
      </w:r>
      <w:r>
        <w:rPr>
          <w:sz w:val="18"/>
        </w:rPr>
        <w:t>dealing</w:t>
      </w:r>
      <w:r>
        <w:rPr>
          <w:spacing w:val="-5"/>
          <w:sz w:val="18"/>
        </w:rPr>
        <w:t> </w:t>
      </w:r>
      <w:r>
        <w:rPr>
          <w:sz w:val="18"/>
        </w:rPr>
        <w:t>with</w:t>
      </w:r>
      <w:r>
        <w:rPr>
          <w:spacing w:val="-4"/>
          <w:sz w:val="18"/>
        </w:rPr>
        <w:t> </w:t>
      </w:r>
      <w:r>
        <w:rPr>
          <w:sz w:val="18"/>
        </w:rPr>
        <w:t>the</w:t>
      </w:r>
      <w:r>
        <w:rPr>
          <w:spacing w:val="-6"/>
          <w:sz w:val="18"/>
        </w:rPr>
        <w:t> </w:t>
      </w:r>
      <w:r>
        <w:rPr>
          <w:sz w:val="18"/>
        </w:rPr>
        <w:t>specific</w:t>
      </w:r>
      <w:r>
        <w:rPr>
          <w:spacing w:val="-3"/>
          <w:sz w:val="18"/>
        </w:rPr>
        <w:t> </w:t>
      </w:r>
      <w:r>
        <w:rPr>
          <w:sz w:val="18"/>
        </w:rPr>
        <w:t>subject</w:t>
      </w:r>
      <w:r>
        <w:rPr>
          <w:spacing w:val="-5"/>
          <w:sz w:val="18"/>
        </w:rPr>
        <w:t> </w:t>
      </w:r>
      <w:r>
        <w:rPr>
          <w:spacing w:val="-2"/>
          <w:sz w:val="18"/>
        </w:rPr>
        <w:t>matter.</w:t>
      </w:r>
    </w:p>
    <w:p>
      <w:pPr>
        <w:pStyle w:val="BodyText"/>
        <w:spacing w:before="3"/>
        <w:rPr>
          <w:sz w:val="14"/>
        </w:rPr>
      </w:pPr>
    </w:p>
    <w:p>
      <w:pPr>
        <w:pStyle w:val="BodyText"/>
        <w:spacing w:line="262" w:lineRule="exact" w:before="1"/>
        <w:ind w:left="160"/>
      </w:pPr>
      <w:r>
        <w:rPr>
          <w:rFonts w:ascii="Gotham-Medium"/>
        </w:rPr>
        <w:t>Upon</w:t>
      </w:r>
      <w:r>
        <w:rPr>
          <w:rFonts w:ascii="Gotham-Medium"/>
          <w:spacing w:val="-15"/>
        </w:rPr>
        <w:t> </w:t>
      </w:r>
      <w:r>
        <w:rPr>
          <w:rFonts w:ascii="Gotham-Medium"/>
        </w:rPr>
        <w:t>approval</w:t>
      </w:r>
      <w:r>
        <w:rPr>
          <w:rFonts w:ascii="Gotham-Medium"/>
          <w:spacing w:val="-13"/>
        </w:rPr>
        <w:t> </w:t>
      </w:r>
      <w:r>
        <w:rPr>
          <w:rFonts w:ascii="Gotham-Medium"/>
        </w:rPr>
        <w:t>of</w:t>
      </w:r>
      <w:r>
        <w:rPr>
          <w:rFonts w:ascii="Gotham-Medium"/>
          <w:spacing w:val="-14"/>
        </w:rPr>
        <w:t> </w:t>
      </w:r>
      <w:r>
        <w:rPr>
          <w:rFonts w:ascii="Gotham-Medium"/>
        </w:rPr>
        <w:t>thesis</w:t>
      </w:r>
      <w:r>
        <w:rPr>
          <w:rFonts w:ascii="Gotham-Medium"/>
          <w:spacing w:val="-10"/>
        </w:rPr>
        <w:t> </w:t>
      </w:r>
      <w:r>
        <w:rPr>
          <w:rFonts w:ascii="Gotham-Medium"/>
        </w:rPr>
        <w:t>proposal</w:t>
      </w:r>
      <w:r>
        <w:rPr>
          <w:rFonts w:ascii="Gotham-Medium"/>
          <w:spacing w:val="-11"/>
        </w:rPr>
        <w:t> </w:t>
      </w:r>
      <w:r>
        <w:rPr/>
        <w:t>(see</w:t>
      </w:r>
      <w:r>
        <w:rPr>
          <w:spacing w:val="-15"/>
        </w:rPr>
        <w:t> </w:t>
      </w:r>
      <w:hyperlink r:id="rId62">
        <w:r>
          <w:rPr>
            <w:color w:val="0000FF"/>
            <w:u w:val="single" w:color="0000FF"/>
          </w:rPr>
          <w:t>Approval</w:t>
        </w:r>
        <w:r>
          <w:rPr>
            <w:color w:val="0000FF"/>
            <w:spacing w:val="-11"/>
            <w:u w:val="single" w:color="0000FF"/>
          </w:rPr>
          <w:t> </w:t>
        </w:r>
        <w:r>
          <w:rPr>
            <w:color w:val="0000FF"/>
            <w:u w:val="single" w:color="0000FF"/>
          </w:rPr>
          <w:t>of</w:t>
        </w:r>
        <w:r>
          <w:rPr>
            <w:color w:val="0000FF"/>
            <w:spacing w:val="-14"/>
            <w:u w:val="single" w:color="0000FF"/>
          </w:rPr>
          <w:t> </w:t>
        </w:r>
        <w:r>
          <w:rPr>
            <w:color w:val="0000FF"/>
            <w:u w:val="single" w:color="0000FF"/>
          </w:rPr>
          <w:t>Thesis</w:t>
        </w:r>
        <w:r>
          <w:rPr>
            <w:color w:val="0000FF"/>
            <w:spacing w:val="-9"/>
            <w:u w:val="single" w:color="0000FF"/>
          </w:rPr>
          <w:t> </w:t>
        </w:r>
        <w:r>
          <w:rPr>
            <w:color w:val="0000FF"/>
            <w:spacing w:val="-2"/>
            <w:u w:val="single" w:color="0000FF"/>
          </w:rPr>
          <w:t>Proposal</w:t>
        </w:r>
      </w:hyperlink>
      <w:r>
        <w:rPr>
          <w:spacing w:val="-2"/>
        </w:rPr>
        <w:t>):</w:t>
      </w:r>
    </w:p>
    <w:p>
      <w:pPr>
        <w:pStyle w:val="ListParagraph"/>
        <w:numPr>
          <w:ilvl w:val="0"/>
          <w:numId w:val="10"/>
        </w:numPr>
        <w:tabs>
          <w:tab w:pos="879" w:val="left" w:leader="none"/>
        </w:tabs>
        <w:spacing w:line="216" w:lineRule="exact" w:before="0" w:after="0"/>
        <w:ind w:left="879" w:right="0" w:hanging="359"/>
        <w:jc w:val="left"/>
        <w:rPr>
          <w:sz w:val="18"/>
        </w:rPr>
      </w:pPr>
      <w:r>
        <w:rPr>
          <w:sz w:val="18"/>
        </w:rPr>
        <w:t>Conduct</w:t>
      </w:r>
      <w:r>
        <w:rPr>
          <w:spacing w:val="-4"/>
          <w:sz w:val="18"/>
        </w:rPr>
        <w:t> </w:t>
      </w:r>
      <w:r>
        <w:rPr>
          <w:sz w:val="18"/>
        </w:rPr>
        <w:t>thesis</w:t>
      </w:r>
      <w:r>
        <w:rPr>
          <w:spacing w:val="-3"/>
          <w:sz w:val="18"/>
        </w:rPr>
        <w:t> </w:t>
      </w:r>
      <w:r>
        <w:rPr>
          <w:sz w:val="18"/>
        </w:rPr>
        <w:t>research</w:t>
      </w:r>
      <w:r>
        <w:rPr>
          <w:spacing w:val="-4"/>
          <w:sz w:val="18"/>
        </w:rPr>
        <w:t> </w:t>
      </w:r>
      <w:r>
        <w:rPr>
          <w:sz w:val="18"/>
        </w:rPr>
        <w:t>and write</w:t>
      </w:r>
      <w:r>
        <w:rPr>
          <w:spacing w:val="-3"/>
          <w:sz w:val="18"/>
        </w:rPr>
        <w:t> </w:t>
      </w:r>
      <w:r>
        <w:rPr>
          <w:sz w:val="18"/>
        </w:rPr>
        <w:t>thesis</w:t>
      </w:r>
      <w:r>
        <w:rPr>
          <w:spacing w:val="-4"/>
          <w:sz w:val="18"/>
        </w:rPr>
        <w:t> </w:t>
      </w:r>
      <w:r>
        <w:rPr>
          <w:sz w:val="18"/>
        </w:rPr>
        <w:t>under</w:t>
      </w:r>
      <w:r>
        <w:rPr>
          <w:spacing w:val="-3"/>
          <w:sz w:val="18"/>
        </w:rPr>
        <w:t> </w:t>
      </w:r>
      <w:r>
        <w:rPr>
          <w:sz w:val="18"/>
        </w:rPr>
        <w:t>the</w:t>
      </w:r>
      <w:r>
        <w:rPr>
          <w:spacing w:val="-3"/>
          <w:sz w:val="18"/>
        </w:rPr>
        <w:t> </w:t>
      </w:r>
      <w:r>
        <w:rPr>
          <w:sz w:val="18"/>
        </w:rPr>
        <w:t>super</w:t>
      </w:r>
      <w:r>
        <w:rPr>
          <w:spacing w:val="-6"/>
          <w:sz w:val="18"/>
        </w:rPr>
        <w:t> </w:t>
      </w:r>
      <w:r>
        <w:rPr>
          <w:sz w:val="18"/>
        </w:rPr>
        <w:t>vision</w:t>
      </w:r>
      <w:r>
        <w:rPr>
          <w:spacing w:val="-3"/>
          <w:sz w:val="18"/>
        </w:rPr>
        <w:t> </w:t>
      </w:r>
      <w:r>
        <w:rPr>
          <w:sz w:val="18"/>
        </w:rPr>
        <w:t>of</w:t>
      </w:r>
      <w:r>
        <w:rPr>
          <w:spacing w:val="-4"/>
          <w:sz w:val="18"/>
        </w:rPr>
        <w:t> </w:t>
      </w:r>
      <w:r>
        <w:rPr>
          <w:sz w:val="18"/>
        </w:rPr>
        <w:t>your</w:t>
      </w:r>
      <w:r>
        <w:rPr>
          <w:spacing w:val="-4"/>
          <w:sz w:val="18"/>
        </w:rPr>
        <w:t> </w:t>
      </w:r>
      <w:r>
        <w:rPr>
          <w:sz w:val="18"/>
        </w:rPr>
        <w:t>thesis</w:t>
      </w:r>
      <w:r>
        <w:rPr>
          <w:spacing w:val="-8"/>
          <w:sz w:val="18"/>
        </w:rPr>
        <w:t> </w:t>
      </w:r>
      <w:r>
        <w:rPr>
          <w:sz w:val="18"/>
        </w:rPr>
        <w:t>director</w:t>
      </w:r>
      <w:r>
        <w:rPr>
          <w:spacing w:val="-2"/>
          <w:sz w:val="18"/>
        </w:rPr>
        <w:t> </w:t>
      </w:r>
      <w:r>
        <w:rPr>
          <w:sz w:val="18"/>
        </w:rPr>
        <w:t>and</w:t>
      </w:r>
      <w:r>
        <w:rPr>
          <w:spacing w:val="-1"/>
          <w:sz w:val="18"/>
        </w:rPr>
        <w:t> </w:t>
      </w:r>
      <w:r>
        <w:rPr>
          <w:spacing w:val="-2"/>
          <w:sz w:val="18"/>
        </w:rPr>
        <w:t>Committee.</w:t>
      </w:r>
    </w:p>
    <w:p>
      <w:pPr>
        <w:pStyle w:val="ListParagraph"/>
        <w:numPr>
          <w:ilvl w:val="0"/>
          <w:numId w:val="10"/>
        </w:numPr>
        <w:tabs>
          <w:tab w:pos="880" w:val="left" w:leader="none"/>
        </w:tabs>
        <w:spacing w:line="206" w:lineRule="auto" w:before="11" w:after="0"/>
        <w:ind w:left="880" w:right="515" w:hanging="360"/>
        <w:jc w:val="left"/>
        <w:rPr>
          <w:sz w:val="18"/>
        </w:rPr>
      </w:pPr>
      <w:r>
        <w:rPr>
          <w:sz w:val="18"/>
        </w:rPr>
        <w:t>Submit</w:t>
      </w:r>
      <w:r>
        <w:rPr>
          <w:spacing w:val="-4"/>
          <w:sz w:val="18"/>
        </w:rPr>
        <w:t> </w:t>
      </w:r>
      <w:r>
        <w:rPr>
          <w:sz w:val="18"/>
        </w:rPr>
        <w:t>copies</w:t>
      </w:r>
      <w:r>
        <w:rPr>
          <w:spacing w:val="-4"/>
          <w:sz w:val="18"/>
        </w:rPr>
        <w:t> </w:t>
      </w:r>
      <w:r>
        <w:rPr>
          <w:sz w:val="18"/>
        </w:rPr>
        <w:t>of</w:t>
      </w:r>
      <w:r>
        <w:rPr>
          <w:spacing w:val="-6"/>
          <w:sz w:val="18"/>
        </w:rPr>
        <w:t> </w:t>
      </w:r>
      <w:r>
        <w:rPr>
          <w:sz w:val="18"/>
        </w:rPr>
        <w:t>a</w:t>
      </w:r>
      <w:r>
        <w:rPr>
          <w:spacing w:val="-6"/>
          <w:sz w:val="18"/>
        </w:rPr>
        <w:t> </w:t>
      </w:r>
      <w:r>
        <w:rPr>
          <w:sz w:val="18"/>
        </w:rPr>
        <w:t>draft</w:t>
      </w:r>
      <w:r>
        <w:rPr>
          <w:spacing w:val="-4"/>
          <w:sz w:val="18"/>
        </w:rPr>
        <w:t> </w:t>
      </w:r>
      <w:r>
        <w:rPr>
          <w:sz w:val="18"/>
        </w:rPr>
        <w:t>of</w:t>
      </w:r>
      <w:r>
        <w:rPr>
          <w:spacing w:val="-9"/>
          <w:sz w:val="18"/>
        </w:rPr>
        <w:t> </w:t>
      </w:r>
      <w:r>
        <w:rPr>
          <w:sz w:val="18"/>
        </w:rPr>
        <w:t>the</w:t>
      </w:r>
      <w:r>
        <w:rPr>
          <w:spacing w:val="-1"/>
          <w:sz w:val="18"/>
        </w:rPr>
        <w:t> </w:t>
      </w:r>
      <w:r>
        <w:rPr>
          <w:sz w:val="18"/>
        </w:rPr>
        <w:t>thesis</w:t>
      </w:r>
      <w:r>
        <w:rPr>
          <w:spacing w:val="-4"/>
          <w:sz w:val="18"/>
        </w:rPr>
        <w:t> </w:t>
      </w:r>
      <w:r>
        <w:rPr>
          <w:sz w:val="18"/>
        </w:rPr>
        <w:t>and an</w:t>
      </w:r>
      <w:r>
        <w:rPr>
          <w:spacing w:val="-8"/>
          <w:sz w:val="18"/>
        </w:rPr>
        <w:t> </w:t>
      </w:r>
      <w:r>
        <w:rPr>
          <w:sz w:val="18"/>
        </w:rPr>
        <w:t>abstract</w:t>
      </w:r>
      <w:r>
        <w:rPr>
          <w:spacing w:val="-3"/>
          <w:sz w:val="18"/>
        </w:rPr>
        <w:t> </w:t>
      </w:r>
      <w:r>
        <w:rPr>
          <w:sz w:val="18"/>
        </w:rPr>
        <w:t>to</w:t>
      </w:r>
      <w:r>
        <w:rPr>
          <w:spacing w:val="-1"/>
          <w:sz w:val="18"/>
        </w:rPr>
        <w:t> </w:t>
      </w:r>
      <w:r>
        <w:rPr>
          <w:sz w:val="18"/>
        </w:rPr>
        <w:t>the</w:t>
      </w:r>
      <w:r>
        <w:rPr>
          <w:spacing w:val="-3"/>
          <w:sz w:val="18"/>
        </w:rPr>
        <w:t> </w:t>
      </w:r>
      <w:r>
        <w:rPr>
          <w:sz w:val="18"/>
        </w:rPr>
        <w:t>committee</w:t>
      </w:r>
      <w:r>
        <w:rPr>
          <w:spacing w:val="-6"/>
          <w:sz w:val="18"/>
        </w:rPr>
        <w:t> </w:t>
      </w:r>
      <w:r>
        <w:rPr>
          <w:sz w:val="18"/>
        </w:rPr>
        <w:t>members</w:t>
      </w:r>
      <w:r>
        <w:rPr>
          <w:spacing w:val="-9"/>
          <w:sz w:val="18"/>
        </w:rPr>
        <w:t> </w:t>
      </w:r>
      <w:r>
        <w:rPr>
          <w:sz w:val="18"/>
        </w:rPr>
        <w:t>at</w:t>
      </w:r>
      <w:r>
        <w:rPr>
          <w:spacing w:val="-1"/>
          <w:sz w:val="18"/>
        </w:rPr>
        <w:t> </w:t>
      </w:r>
      <w:r>
        <w:rPr>
          <w:sz w:val="18"/>
        </w:rPr>
        <w:t>least</w:t>
      </w:r>
      <w:r>
        <w:rPr>
          <w:spacing w:val="-4"/>
          <w:sz w:val="18"/>
        </w:rPr>
        <w:t> </w:t>
      </w:r>
      <w:r>
        <w:rPr>
          <w:sz w:val="18"/>
        </w:rPr>
        <w:t>two</w:t>
      </w:r>
      <w:r>
        <w:rPr>
          <w:spacing w:val="-6"/>
          <w:sz w:val="18"/>
        </w:rPr>
        <w:t> </w:t>
      </w:r>
      <w:r>
        <w:rPr>
          <w:sz w:val="18"/>
        </w:rPr>
        <w:t>weeks</w:t>
      </w:r>
      <w:r>
        <w:rPr>
          <w:spacing w:val="-9"/>
          <w:sz w:val="18"/>
        </w:rPr>
        <w:t> </w:t>
      </w:r>
      <w:r>
        <w:rPr>
          <w:sz w:val="18"/>
        </w:rPr>
        <w:t>before</w:t>
      </w:r>
      <w:r>
        <w:rPr>
          <w:spacing w:val="-3"/>
          <w:sz w:val="18"/>
        </w:rPr>
        <w:t> </w:t>
      </w:r>
      <w:r>
        <w:rPr>
          <w:sz w:val="18"/>
        </w:rPr>
        <w:t>the oral examination for comments and direction. The draft shall conform to the style </w:t>
      </w:r>
      <w:hyperlink r:id="rId38">
        <w:r>
          <w:rPr>
            <w:color w:val="0000FF"/>
            <w:sz w:val="18"/>
            <w:u w:val="single" w:color="0000FF"/>
          </w:rPr>
          <w:t>outlined</w:t>
        </w:r>
      </w:hyperlink>
      <w:r>
        <w:rPr>
          <w:color w:val="0000FF"/>
          <w:sz w:val="18"/>
        </w:rPr>
        <w:t> </w:t>
      </w:r>
      <w:r>
        <w:rPr>
          <w:sz w:val="18"/>
        </w:rPr>
        <w:t>by the Graduate </w:t>
      </w:r>
      <w:r>
        <w:rPr>
          <w:spacing w:val="-2"/>
          <w:sz w:val="18"/>
        </w:rPr>
        <w:t>School.</w:t>
      </w:r>
    </w:p>
    <w:p>
      <w:pPr>
        <w:pStyle w:val="ListParagraph"/>
        <w:numPr>
          <w:ilvl w:val="0"/>
          <w:numId w:val="10"/>
        </w:numPr>
        <w:tabs>
          <w:tab w:pos="880" w:val="left" w:leader="none"/>
        </w:tabs>
        <w:spacing w:line="206" w:lineRule="auto" w:before="0" w:after="0"/>
        <w:ind w:left="880" w:right="747" w:hanging="360"/>
        <w:jc w:val="left"/>
        <w:rPr>
          <w:sz w:val="18"/>
        </w:rPr>
      </w:pPr>
      <w:r>
        <w:rPr>
          <w:sz w:val="18"/>
        </w:rPr>
        <w:t>Select a</w:t>
      </w:r>
      <w:r>
        <w:rPr>
          <w:spacing w:val="-1"/>
          <w:sz w:val="18"/>
        </w:rPr>
        <w:t> </w:t>
      </w:r>
      <w:r>
        <w:rPr>
          <w:sz w:val="18"/>
        </w:rPr>
        <w:t>date,</w:t>
      </w:r>
      <w:r>
        <w:rPr>
          <w:spacing w:val="-1"/>
          <w:sz w:val="18"/>
        </w:rPr>
        <w:t> </w:t>
      </w:r>
      <w:r>
        <w:rPr>
          <w:sz w:val="18"/>
        </w:rPr>
        <w:t>time and place for an</w:t>
      </w:r>
      <w:r>
        <w:rPr>
          <w:spacing w:val="-1"/>
          <w:sz w:val="18"/>
        </w:rPr>
        <w:t> </w:t>
      </w:r>
      <w:r>
        <w:rPr>
          <w:sz w:val="18"/>
        </w:rPr>
        <w:t>oral examination acceptable to thesis</w:t>
      </w:r>
      <w:r>
        <w:rPr>
          <w:spacing w:val="-1"/>
          <w:sz w:val="18"/>
        </w:rPr>
        <w:t> </w:t>
      </w:r>
      <w:r>
        <w:rPr>
          <w:sz w:val="18"/>
        </w:rPr>
        <w:t>committee members. Contact the graduate</w:t>
      </w:r>
      <w:r>
        <w:rPr>
          <w:spacing w:val="-6"/>
          <w:sz w:val="18"/>
        </w:rPr>
        <w:t> </w:t>
      </w:r>
      <w:r>
        <w:rPr>
          <w:sz w:val="18"/>
        </w:rPr>
        <w:t>secretary</w:t>
      </w:r>
      <w:r>
        <w:rPr>
          <w:spacing w:val="-4"/>
          <w:sz w:val="18"/>
        </w:rPr>
        <w:t> </w:t>
      </w:r>
      <w:r>
        <w:rPr>
          <w:sz w:val="18"/>
        </w:rPr>
        <w:t>to</w:t>
      </w:r>
      <w:r>
        <w:rPr>
          <w:spacing w:val="-6"/>
          <w:sz w:val="18"/>
        </w:rPr>
        <w:t> </w:t>
      </w:r>
      <w:r>
        <w:rPr>
          <w:sz w:val="18"/>
        </w:rPr>
        <w:t>schedule</w:t>
      </w:r>
      <w:r>
        <w:rPr>
          <w:spacing w:val="-6"/>
          <w:sz w:val="18"/>
        </w:rPr>
        <w:t> </w:t>
      </w:r>
      <w:r>
        <w:rPr>
          <w:sz w:val="18"/>
        </w:rPr>
        <w:t>a</w:t>
      </w:r>
      <w:r>
        <w:rPr>
          <w:spacing w:val="-4"/>
          <w:sz w:val="18"/>
        </w:rPr>
        <w:t> </w:t>
      </w:r>
      <w:r>
        <w:rPr>
          <w:sz w:val="18"/>
        </w:rPr>
        <w:t>room</w:t>
      </w:r>
      <w:r>
        <w:rPr>
          <w:spacing w:val="-4"/>
          <w:sz w:val="18"/>
        </w:rPr>
        <w:t> </w:t>
      </w:r>
      <w:r>
        <w:rPr>
          <w:sz w:val="18"/>
        </w:rPr>
        <w:t>for</w:t>
      </w:r>
      <w:r>
        <w:rPr>
          <w:spacing w:val="-1"/>
          <w:sz w:val="18"/>
        </w:rPr>
        <w:t> </w:t>
      </w:r>
      <w:r>
        <w:rPr>
          <w:sz w:val="18"/>
        </w:rPr>
        <w:t>the</w:t>
      </w:r>
      <w:r>
        <w:rPr>
          <w:spacing w:val="-3"/>
          <w:sz w:val="18"/>
        </w:rPr>
        <w:t> </w:t>
      </w:r>
      <w:r>
        <w:rPr>
          <w:sz w:val="18"/>
        </w:rPr>
        <w:t>oral</w:t>
      </w:r>
      <w:r>
        <w:rPr>
          <w:spacing w:val="-5"/>
          <w:sz w:val="18"/>
        </w:rPr>
        <w:t> </w:t>
      </w:r>
      <w:r>
        <w:rPr>
          <w:sz w:val="18"/>
        </w:rPr>
        <w:t>defense.</w:t>
      </w:r>
      <w:r>
        <w:rPr>
          <w:spacing w:val="-4"/>
          <w:sz w:val="18"/>
        </w:rPr>
        <w:t> </w:t>
      </w:r>
      <w:r>
        <w:rPr>
          <w:sz w:val="18"/>
        </w:rPr>
        <w:t>Note:</w:t>
      </w:r>
      <w:r>
        <w:rPr>
          <w:spacing w:val="-1"/>
          <w:sz w:val="18"/>
        </w:rPr>
        <w:t> </w:t>
      </w:r>
      <w:r>
        <w:rPr>
          <w:sz w:val="18"/>
        </w:rPr>
        <w:t>Public</w:t>
      </w:r>
      <w:r>
        <w:rPr>
          <w:spacing w:val="-6"/>
          <w:sz w:val="18"/>
        </w:rPr>
        <w:t> </w:t>
      </w:r>
      <w:r>
        <w:rPr>
          <w:sz w:val="18"/>
        </w:rPr>
        <w:t>notice</w:t>
      </w:r>
      <w:r>
        <w:rPr>
          <w:spacing w:val="-6"/>
          <w:sz w:val="18"/>
        </w:rPr>
        <w:t> </w:t>
      </w:r>
      <w:r>
        <w:rPr>
          <w:sz w:val="18"/>
        </w:rPr>
        <w:t>shall</w:t>
      </w:r>
      <w:r>
        <w:rPr>
          <w:spacing w:val="-5"/>
          <w:sz w:val="18"/>
        </w:rPr>
        <w:t> </w:t>
      </w:r>
      <w:r>
        <w:rPr>
          <w:sz w:val="18"/>
        </w:rPr>
        <w:t>be</w:t>
      </w:r>
      <w:r>
        <w:rPr>
          <w:spacing w:val="-6"/>
          <w:sz w:val="18"/>
        </w:rPr>
        <w:t> </w:t>
      </w:r>
      <w:r>
        <w:rPr>
          <w:sz w:val="18"/>
        </w:rPr>
        <w:t>given</w:t>
      </w:r>
      <w:r>
        <w:rPr>
          <w:spacing w:val="-4"/>
          <w:sz w:val="18"/>
        </w:rPr>
        <w:t> </w:t>
      </w:r>
      <w:r>
        <w:rPr>
          <w:sz w:val="18"/>
        </w:rPr>
        <w:t>of</w:t>
      </w:r>
      <w:r>
        <w:rPr>
          <w:spacing w:val="-6"/>
          <w:sz w:val="18"/>
        </w:rPr>
        <w:t> </w:t>
      </w:r>
      <w:r>
        <w:rPr>
          <w:sz w:val="18"/>
        </w:rPr>
        <w:t>the</w:t>
      </w:r>
      <w:r>
        <w:rPr>
          <w:spacing w:val="-8"/>
          <w:sz w:val="18"/>
        </w:rPr>
        <w:t> </w:t>
      </w:r>
      <w:r>
        <w:rPr>
          <w:sz w:val="18"/>
        </w:rPr>
        <w:t>defense.</w:t>
      </w:r>
    </w:p>
    <w:p>
      <w:pPr>
        <w:pStyle w:val="ListParagraph"/>
        <w:numPr>
          <w:ilvl w:val="0"/>
          <w:numId w:val="10"/>
        </w:numPr>
        <w:tabs>
          <w:tab w:pos="878" w:val="left" w:leader="none"/>
          <w:tab w:pos="880" w:val="left" w:leader="none"/>
        </w:tabs>
        <w:spacing w:line="206" w:lineRule="auto" w:before="0" w:after="0"/>
        <w:ind w:left="880" w:right="469" w:hanging="360"/>
        <w:jc w:val="left"/>
        <w:rPr>
          <w:sz w:val="18"/>
        </w:rPr>
      </w:pPr>
      <w:r>
        <w:rPr>
          <w:sz w:val="18"/>
        </w:rPr>
        <w:t>Undergo an oral defense of your thesis. The thesis committee may approve or reject the thesis or approve the thesis</w:t>
      </w:r>
      <w:r>
        <w:rPr>
          <w:spacing w:val="-5"/>
          <w:sz w:val="18"/>
        </w:rPr>
        <w:t> </w:t>
      </w:r>
      <w:r>
        <w:rPr>
          <w:sz w:val="18"/>
        </w:rPr>
        <w:t>on</w:t>
      </w:r>
      <w:r>
        <w:rPr>
          <w:spacing w:val="-5"/>
          <w:sz w:val="18"/>
        </w:rPr>
        <w:t> </w:t>
      </w:r>
      <w:r>
        <w:rPr>
          <w:sz w:val="18"/>
        </w:rPr>
        <w:t>condition</w:t>
      </w:r>
      <w:r>
        <w:rPr>
          <w:spacing w:val="-9"/>
          <w:sz w:val="18"/>
        </w:rPr>
        <w:t> </w:t>
      </w:r>
      <w:r>
        <w:rPr>
          <w:sz w:val="18"/>
        </w:rPr>
        <w:t>that</w:t>
      </w:r>
      <w:r>
        <w:rPr>
          <w:spacing w:val="-5"/>
          <w:sz w:val="18"/>
        </w:rPr>
        <w:t> </w:t>
      </w:r>
      <w:r>
        <w:rPr>
          <w:sz w:val="18"/>
        </w:rPr>
        <w:t>revision</w:t>
      </w:r>
      <w:r>
        <w:rPr>
          <w:spacing w:val="-5"/>
          <w:sz w:val="18"/>
        </w:rPr>
        <w:t> </w:t>
      </w:r>
      <w:r>
        <w:rPr>
          <w:sz w:val="18"/>
        </w:rPr>
        <w:t>be</w:t>
      </w:r>
      <w:r>
        <w:rPr>
          <w:spacing w:val="-7"/>
          <w:sz w:val="18"/>
        </w:rPr>
        <w:t> </w:t>
      </w:r>
      <w:r>
        <w:rPr>
          <w:sz w:val="18"/>
        </w:rPr>
        <w:t>made</w:t>
      </w:r>
      <w:r>
        <w:rPr>
          <w:spacing w:val="-7"/>
          <w:sz w:val="18"/>
        </w:rPr>
        <w:t> </w:t>
      </w:r>
      <w:r>
        <w:rPr>
          <w:sz w:val="18"/>
        </w:rPr>
        <w:t>under</w:t>
      </w:r>
      <w:r>
        <w:rPr>
          <w:spacing w:val="-5"/>
          <w:sz w:val="18"/>
        </w:rPr>
        <w:t> </w:t>
      </w:r>
      <w:r>
        <w:rPr>
          <w:sz w:val="18"/>
        </w:rPr>
        <w:t>the</w:t>
      </w:r>
      <w:r>
        <w:rPr>
          <w:spacing w:val="-7"/>
          <w:sz w:val="18"/>
        </w:rPr>
        <w:t> </w:t>
      </w:r>
      <w:r>
        <w:rPr>
          <w:sz w:val="18"/>
        </w:rPr>
        <w:t>direction</w:t>
      </w:r>
      <w:r>
        <w:rPr>
          <w:spacing w:val="-5"/>
          <w:sz w:val="18"/>
        </w:rPr>
        <w:t> </w:t>
      </w:r>
      <w:r>
        <w:rPr>
          <w:sz w:val="18"/>
        </w:rPr>
        <w:t>of</w:t>
      </w:r>
      <w:r>
        <w:rPr>
          <w:spacing w:val="-7"/>
          <w:sz w:val="18"/>
        </w:rPr>
        <w:t> </w:t>
      </w:r>
      <w:r>
        <w:rPr>
          <w:sz w:val="18"/>
        </w:rPr>
        <w:t>the</w:t>
      </w:r>
      <w:r>
        <w:rPr>
          <w:spacing w:val="-4"/>
          <w:sz w:val="18"/>
        </w:rPr>
        <w:t> </w:t>
      </w:r>
      <w:r>
        <w:rPr>
          <w:sz w:val="18"/>
        </w:rPr>
        <w:t>thesis</w:t>
      </w:r>
      <w:r>
        <w:rPr>
          <w:spacing w:val="-8"/>
          <w:sz w:val="18"/>
        </w:rPr>
        <w:t> </w:t>
      </w:r>
      <w:r>
        <w:rPr>
          <w:sz w:val="18"/>
        </w:rPr>
        <w:t>director.</w:t>
      </w:r>
      <w:r>
        <w:rPr>
          <w:spacing w:val="-5"/>
          <w:sz w:val="18"/>
        </w:rPr>
        <w:t> </w:t>
      </w:r>
      <w:r>
        <w:rPr>
          <w:sz w:val="18"/>
        </w:rPr>
        <w:t>(See</w:t>
      </w:r>
      <w:r>
        <w:rPr>
          <w:spacing w:val="-4"/>
          <w:sz w:val="18"/>
        </w:rPr>
        <w:t> </w:t>
      </w:r>
      <w:hyperlink r:id="rId63">
        <w:r>
          <w:rPr>
            <w:color w:val="0000FF"/>
            <w:sz w:val="18"/>
            <w:u w:val="single" w:color="0000FF"/>
          </w:rPr>
          <w:t>Thesis</w:t>
        </w:r>
        <w:r>
          <w:rPr>
            <w:color w:val="0000FF"/>
            <w:spacing w:val="-5"/>
            <w:sz w:val="18"/>
            <w:u w:val="single" w:color="0000FF"/>
          </w:rPr>
          <w:t> </w:t>
        </w:r>
        <w:r>
          <w:rPr>
            <w:color w:val="0000FF"/>
            <w:sz w:val="18"/>
            <w:u w:val="single" w:color="0000FF"/>
          </w:rPr>
          <w:t>Defense</w:t>
        </w:r>
        <w:r>
          <w:rPr>
            <w:color w:val="0000FF"/>
            <w:spacing w:val="-7"/>
            <w:sz w:val="18"/>
            <w:u w:val="single" w:color="0000FF"/>
          </w:rPr>
          <w:t> </w:t>
        </w:r>
        <w:r>
          <w:rPr>
            <w:color w:val="0000FF"/>
            <w:sz w:val="18"/>
            <w:u w:val="single" w:color="0000FF"/>
          </w:rPr>
          <w:t>Report</w:t>
        </w:r>
      </w:hyperlink>
      <w:r>
        <w:rPr>
          <w:sz w:val="18"/>
        </w:rPr>
        <w:t>)</w:t>
      </w:r>
    </w:p>
    <w:p>
      <w:pPr>
        <w:pStyle w:val="ListParagraph"/>
        <w:numPr>
          <w:ilvl w:val="0"/>
          <w:numId w:val="10"/>
        </w:numPr>
        <w:tabs>
          <w:tab w:pos="879" w:val="left" w:leader="none"/>
        </w:tabs>
        <w:spacing w:line="203" w:lineRule="exact" w:before="0" w:after="0"/>
        <w:ind w:left="879" w:right="0" w:hanging="359"/>
        <w:jc w:val="left"/>
        <w:rPr>
          <w:sz w:val="18"/>
        </w:rPr>
      </w:pPr>
      <w:r>
        <w:rPr>
          <w:sz w:val="18"/>
        </w:rPr>
        <w:t>Meet</w:t>
      </w:r>
      <w:r>
        <w:rPr>
          <w:spacing w:val="-2"/>
          <w:sz w:val="18"/>
        </w:rPr>
        <w:t> </w:t>
      </w:r>
      <w:r>
        <w:rPr>
          <w:sz w:val="18"/>
        </w:rPr>
        <w:t>the</w:t>
      </w:r>
      <w:r>
        <w:rPr>
          <w:spacing w:val="-5"/>
          <w:sz w:val="18"/>
        </w:rPr>
        <w:t> </w:t>
      </w:r>
      <w:r>
        <w:rPr>
          <w:sz w:val="18"/>
        </w:rPr>
        <w:t>due</w:t>
      </w:r>
      <w:r>
        <w:rPr>
          <w:spacing w:val="-2"/>
          <w:sz w:val="18"/>
        </w:rPr>
        <w:t> </w:t>
      </w:r>
      <w:r>
        <w:rPr>
          <w:sz w:val="18"/>
        </w:rPr>
        <w:t>dates</w:t>
      </w:r>
      <w:r>
        <w:rPr>
          <w:spacing w:val="-3"/>
          <w:sz w:val="18"/>
        </w:rPr>
        <w:t> </w:t>
      </w:r>
      <w:r>
        <w:rPr>
          <w:sz w:val="18"/>
        </w:rPr>
        <w:t>and</w:t>
      </w:r>
      <w:r>
        <w:rPr>
          <w:spacing w:val="-4"/>
          <w:sz w:val="18"/>
        </w:rPr>
        <w:t> </w:t>
      </w:r>
      <w:r>
        <w:rPr>
          <w:sz w:val="18"/>
        </w:rPr>
        <w:t>deadlines</w:t>
      </w:r>
      <w:r>
        <w:rPr>
          <w:spacing w:val="-2"/>
          <w:sz w:val="18"/>
        </w:rPr>
        <w:t> </w:t>
      </w:r>
      <w:r>
        <w:rPr>
          <w:sz w:val="18"/>
        </w:rPr>
        <w:t>for</w:t>
      </w:r>
      <w:r>
        <w:rPr>
          <w:spacing w:val="-3"/>
          <w:sz w:val="18"/>
        </w:rPr>
        <w:t> </w:t>
      </w:r>
      <w:r>
        <w:rPr>
          <w:sz w:val="18"/>
        </w:rPr>
        <w:t>the</w:t>
      </w:r>
      <w:r>
        <w:rPr>
          <w:spacing w:val="-2"/>
          <w:sz w:val="18"/>
        </w:rPr>
        <w:t> </w:t>
      </w:r>
      <w:r>
        <w:rPr>
          <w:sz w:val="18"/>
        </w:rPr>
        <w:t>semester in</w:t>
      </w:r>
      <w:r>
        <w:rPr>
          <w:spacing w:val="-10"/>
          <w:sz w:val="18"/>
        </w:rPr>
        <w:t> </w:t>
      </w:r>
      <w:r>
        <w:rPr>
          <w:sz w:val="18"/>
        </w:rPr>
        <w:t>which</w:t>
      </w:r>
      <w:r>
        <w:rPr>
          <w:spacing w:val="1"/>
          <w:sz w:val="18"/>
        </w:rPr>
        <w:t> </w:t>
      </w:r>
      <w:r>
        <w:rPr>
          <w:sz w:val="18"/>
        </w:rPr>
        <w:t>the</w:t>
      </w:r>
      <w:r>
        <w:rPr>
          <w:spacing w:val="-2"/>
          <w:sz w:val="18"/>
        </w:rPr>
        <w:t> </w:t>
      </w:r>
      <w:r>
        <w:rPr>
          <w:sz w:val="18"/>
        </w:rPr>
        <w:t>degree</w:t>
      </w:r>
      <w:r>
        <w:rPr>
          <w:spacing w:val="-5"/>
          <w:sz w:val="18"/>
        </w:rPr>
        <w:t> </w:t>
      </w:r>
      <w:r>
        <w:rPr>
          <w:sz w:val="18"/>
        </w:rPr>
        <w:t>is</w:t>
      </w:r>
      <w:r>
        <w:rPr>
          <w:spacing w:val="-1"/>
          <w:sz w:val="18"/>
        </w:rPr>
        <w:t> </w:t>
      </w:r>
      <w:r>
        <w:rPr>
          <w:sz w:val="18"/>
        </w:rPr>
        <w:t>to</w:t>
      </w:r>
      <w:r>
        <w:rPr>
          <w:spacing w:val="-5"/>
          <w:sz w:val="18"/>
        </w:rPr>
        <w:t> </w:t>
      </w:r>
      <w:r>
        <w:rPr>
          <w:sz w:val="18"/>
        </w:rPr>
        <w:t>be</w:t>
      </w:r>
      <w:r>
        <w:rPr>
          <w:spacing w:val="1"/>
          <w:sz w:val="18"/>
        </w:rPr>
        <w:t> </w:t>
      </w:r>
      <w:r>
        <w:rPr>
          <w:spacing w:val="-2"/>
          <w:sz w:val="18"/>
        </w:rPr>
        <w:t>conferred.</w:t>
      </w:r>
    </w:p>
    <w:p>
      <w:pPr>
        <w:pStyle w:val="ListParagraph"/>
        <w:numPr>
          <w:ilvl w:val="0"/>
          <w:numId w:val="10"/>
        </w:numPr>
        <w:tabs>
          <w:tab w:pos="880" w:val="left" w:leader="none"/>
        </w:tabs>
        <w:spacing w:line="234" w:lineRule="exact" w:before="0" w:after="0"/>
        <w:ind w:left="880" w:right="0" w:hanging="360"/>
        <w:jc w:val="left"/>
        <w:rPr>
          <w:sz w:val="18"/>
        </w:rPr>
      </w:pPr>
      <w:r>
        <w:rPr>
          <w:sz w:val="18"/>
        </w:rPr>
        <w:t>Register</w:t>
      </w:r>
      <w:r>
        <w:rPr>
          <w:spacing w:val="-6"/>
          <w:sz w:val="18"/>
        </w:rPr>
        <w:t> </w:t>
      </w:r>
      <w:r>
        <w:rPr>
          <w:sz w:val="18"/>
        </w:rPr>
        <w:t>during</w:t>
      </w:r>
      <w:r>
        <w:rPr>
          <w:spacing w:val="-1"/>
          <w:sz w:val="18"/>
        </w:rPr>
        <w:t> </w:t>
      </w:r>
      <w:r>
        <w:rPr>
          <w:sz w:val="18"/>
        </w:rPr>
        <w:t>the</w:t>
      </w:r>
      <w:r>
        <w:rPr>
          <w:spacing w:val="-3"/>
          <w:sz w:val="18"/>
        </w:rPr>
        <w:t> </w:t>
      </w:r>
      <w:r>
        <w:rPr>
          <w:sz w:val="18"/>
        </w:rPr>
        <w:t>semester</w:t>
      </w:r>
      <w:r>
        <w:rPr>
          <w:spacing w:val="-1"/>
          <w:sz w:val="18"/>
        </w:rPr>
        <w:t> </w:t>
      </w:r>
      <w:r>
        <w:rPr>
          <w:sz w:val="18"/>
        </w:rPr>
        <w:t>in</w:t>
      </w:r>
      <w:r>
        <w:rPr>
          <w:spacing w:val="-8"/>
          <w:sz w:val="18"/>
        </w:rPr>
        <w:t> </w:t>
      </w:r>
      <w:r>
        <w:rPr>
          <w:sz w:val="18"/>
        </w:rPr>
        <w:t>which</w:t>
      </w:r>
      <w:r>
        <w:rPr>
          <w:spacing w:val="-4"/>
          <w:sz w:val="18"/>
        </w:rPr>
        <w:t> </w:t>
      </w:r>
      <w:r>
        <w:rPr>
          <w:sz w:val="18"/>
        </w:rPr>
        <w:t>thesis</w:t>
      </w:r>
      <w:r>
        <w:rPr>
          <w:spacing w:val="-6"/>
          <w:sz w:val="18"/>
        </w:rPr>
        <w:t> </w:t>
      </w:r>
      <w:r>
        <w:rPr>
          <w:sz w:val="18"/>
        </w:rPr>
        <w:t>is</w:t>
      </w:r>
      <w:r>
        <w:rPr>
          <w:spacing w:val="-7"/>
          <w:sz w:val="18"/>
        </w:rPr>
        <w:t> </w:t>
      </w:r>
      <w:r>
        <w:rPr>
          <w:sz w:val="18"/>
        </w:rPr>
        <w:t>defended.</w:t>
      </w:r>
      <w:r>
        <w:rPr>
          <w:spacing w:val="-5"/>
          <w:sz w:val="18"/>
        </w:rPr>
        <w:t> </w:t>
      </w:r>
      <w:r>
        <w:rPr>
          <w:sz w:val="18"/>
        </w:rPr>
        <w:t>(You</w:t>
      </w:r>
      <w:r>
        <w:rPr>
          <w:spacing w:val="-6"/>
          <w:sz w:val="18"/>
        </w:rPr>
        <w:t> </w:t>
      </w:r>
      <w:r>
        <w:rPr>
          <w:sz w:val="18"/>
        </w:rPr>
        <w:t>must</w:t>
      </w:r>
      <w:r>
        <w:rPr>
          <w:spacing w:val="-1"/>
          <w:sz w:val="18"/>
        </w:rPr>
        <w:t> </w:t>
      </w:r>
      <w:r>
        <w:rPr>
          <w:sz w:val="18"/>
        </w:rPr>
        <w:t>minimally</w:t>
      </w:r>
      <w:r>
        <w:rPr>
          <w:spacing w:val="-1"/>
          <w:sz w:val="18"/>
        </w:rPr>
        <w:t> </w:t>
      </w:r>
      <w:r>
        <w:rPr>
          <w:sz w:val="18"/>
        </w:rPr>
        <w:t>register</w:t>
      </w:r>
      <w:r>
        <w:rPr>
          <w:spacing w:val="-4"/>
          <w:sz w:val="18"/>
        </w:rPr>
        <w:t> </w:t>
      </w:r>
      <w:r>
        <w:rPr>
          <w:sz w:val="18"/>
        </w:rPr>
        <w:t>for</w:t>
      </w:r>
      <w:r>
        <w:rPr>
          <w:spacing w:val="-4"/>
          <w:sz w:val="18"/>
        </w:rPr>
        <w:t> </w:t>
      </w:r>
      <w:r>
        <w:rPr>
          <w:sz w:val="18"/>
        </w:rPr>
        <w:t>1-credit</w:t>
      </w:r>
      <w:r>
        <w:rPr>
          <w:spacing w:val="-6"/>
          <w:sz w:val="18"/>
        </w:rPr>
        <w:t> </w:t>
      </w:r>
      <w:r>
        <w:rPr>
          <w:sz w:val="18"/>
        </w:rPr>
        <w:t>of</w:t>
      </w:r>
      <w:r>
        <w:rPr>
          <w:spacing w:val="-4"/>
          <w:sz w:val="18"/>
        </w:rPr>
        <w:t> </w:t>
      </w:r>
      <w:r>
        <w:rPr>
          <w:sz w:val="18"/>
        </w:rPr>
        <w:t>JRN</w:t>
      </w:r>
      <w:r>
        <w:rPr>
          <w:spacing w:val="-2"/>
          <w:sz w:val="18"/>
        </w:rPr>
        <w:t> 899.)</w:t>
      </w:r>
    </w:p>
    <w:p>
      <w:pPr>
        <w:pStyle w:val="BodyText"/>
        <w:spacing w:before="9"/>
        <w:rPr>
          <w:sz w:val="14"/>
        </w:rPr>
      </w:pPr>
    </w:p>
    <w:p>
      <w:pPr>
        <w:spacing w:line="206" w:lineRule="auto" w:before="1"/>
        <w:ind w:left="160" w:right="447" w:firstLine="0"/>
        <w:jc w:val="left"/>
        <w:rPr>
          <w:sz w:val="18"/>
        </w:rPr>
      </w:pPr>
      <w:r>
        <w:rPr>
          <w:sz w:val="18"/>
        </w:rPr>
        <w:t>File an Application for Graduation Form with the Registrar’s Office at any time during the semester you intend to graduate.</w:t>
      </w:r>
      <w:r>
        <w:rPr>
          <w:spacing w:val="-4"/>
          <w:sz w:val="18"/>
        </w:rPr>
        <w:t> </w:t>
      </w:r>
      <w:r>
        <w:rPr>
          <w:sz w:val="18"/>
        </w:rPr>
        <w:t>However,</w:t>
      </w:r>
      <w:r>
        <w:rPr>
          <w:spacing w:val="-7"/>
          <w:sz w:val="18"/>
        </w:rPr>
        <w:t> </w:t>
      </w:r>
      <w:r>
        <w:rPr>
          <w:sz w:val="18"/>
        </w:rPr>
        <w:t>in</w:t>
      </w:r>
      <w:r>
        <w:rPr>
          <w:spacing w:val="-6"/>
          <w:sz w:val="18"/>
        </w:rPr>
        <w:t> </w:t>
      </w:r>
      <w:r>
        <w:rPr>
          <w:sz w:val="18"/>
        </w:rPr>
        <w:t>order</w:t>
      </w:r>
      <w:r>
        <w:rPr>
          <w:spacing w:val="-1"/>
          <w:sz w:val="18"/>
        </w:rPr>
        <w:t> </w:t>
      </w:r>
      <w:r>
        <w:rPr>
          <w:sz w:val="18"/>
        </w:rPr>
        <w:t>for</w:t>
      </w:r>
      <w:r>
        <w:rPr>
          <w:spacing w:val="-4"/>
          <w:sz w:val="18"/>
        </w:rPr>
        <w:t> </w:t>
      </w:r>
      <w:r>
        <w:rPr>
          <w:sz w:val="18"/>
        </w:rPr>
        <w:t>your</w:t>
      </w:r>
      <w:r>
        <w:rPr>
          <w:spacing w:val="-4"/>
          <w:sz w:val="18"/>
        </w:rPr>
        <w:t> </w:t>
      </w:r>
      <w:r>
        <w:rPr>
          <w:sz w:val="18"/>
        </w:rPr>
        <w:t>name</w:t>
      </w:r>
      <w:r>
        <w:rPr>
          <w:spacing w:val="-3"/>
          <w:sz w:val="18"/>
        </w:rPr>
        <w:t> </w:t>
      </w:r>
      <w:r>
        <w:rPr>
          <w:sz w:val="18"/>
        </w:rPr>
        <w:t>to</w:t>
      </w:r>
      <w:r>
        <w:rPr>
          <w:spacing w:val="-4"/>
          <w:sz w:val="18"/>
        </w:rPr>
        <w:t> </w:t>
      </w:r>
      <w:r>
        <w:rPr>
          <w:sz w:val="18"/>
        </w:rPr>
        <w:t>appear</w:t>
      </w:r>
      <w:r>
        <w:rPr>
          <w:spacing w:val="-8"/>
          <w:sz w:val="18"/>
        </w:rPr>
        <w:t> </w:t>
      </w:r>
      <w:r>
        <w:rPr>
          <w:sz w:val="18"/>
        </w:rPr>
        <w:t>in</w:t>
      </w:r>
      <w:r>
        <w:rPr>
          <w:spacing w:val="-1"/>
          <w:sz w:val="18"/>
        </w:rPr>
        <w:t> </w:t>
      </w:r>
      <w:r>
        <w:rPr>
          <w:sz w:val="18"/>
        </w:rPr>
        <w:t>the</w:t>
      </w:r>
      <w:r>
        <w:rPr>
          <w:spacing w:val="-3"/>
          <w:sz w:val="18"/>
        </w:rPr>
        <w:t> </w:t>
      </w:r>
      <w:r>
        <w:rPr>
          <w:sz w:val="18"/>
        </w:rPr>
        <w:t>commencement</w:t>
      </w:r>
      <w:r>
        <w:rPr>
          <w:spacing w:val="-9"/>
          <w:sz w:val="18"/>
        </w:rPr>
        <w:t> </w:t>
      </w:r>
      <w:r>
        <w:rPr>
          <w:sz w:val="18"/>
        </w:rPr>
        <w:t>program</w:t>
      </w:r>
      <w:r>
        <w:rPr>
          <w:spacing w:val="-5"/>
          <w:sz w:val="18"/>
        </w:rPr>
        <w:t> </w:t>
      </w:r>
      <w:r>
        <w:rPr>
          <w:sz w:val="18"/>
        </w:rPr>
        <w:t>you</w:t>
      </w:r>
      <w:r>
        <w:rPr>
          <w:spacing w:val="-1"/>
          <w:sz w:val="18"/>
        </w:rPr>
        <w:t> </w:t>
      </w:r>
      <w:r>
        <w:rPr>
          <w:sz w:val="18"/>
        </w:rPr>
        <w:t>must</w:t>
      </w:r>
      <w:r>
        <w:rPr>
          <w:spacing w:val="-4"/>
          <w:sz w:val="18"/>
        </w:rPr>
        <w:t> </w:t>
      </w:r>
      <w:r>
        <w:rPr>
          <w:sz w:val="18"/>
        </w:rPr>
        <w:t>do</w:t>
      </w:r>
      <w:r>
        <w:rPr>
          <w:spacing w:val="-4"/>
          <w:sz w:val="18"/>
        </w:rPr>
        <w:t> </w:t>
      </w:r>
      <w:r>
        <w:rPr>
          <w:sz w:val="18"/>
        </w:rPr>
        <w:t>so</w:t>
      </w:r>
      <w:r>
        <w:rPr>
          <w:spacing w:val="-6"/>
          <w:sz w:val="18"/>
        </w:rPr>
        <w:t> </w:t>
      </w:r>
      <w:r>
        <w:rPr>
          <w:sz w:val="18"/>
        </w:rPr>
        <w:t>before</w:t>
      </w:r>
      <w:r>
        <w:rPr>
          <w:spacing w:val="-8"/>
          <w:sz w:val="18"/>
        </w:rPr>
        <w:t> </w:t>
      </w:r>
      <w:r>
        <w:rPr>
          <w:sz w:val="18"/>
        </w:rPr>
        <w:t>the</w:t>
      </w:r>
      <w:r>
        <w:rPr>
          <w:spacing w:val="-1"/>
          <w:sz w:val="18"/>
        </w:rPr>
        <w:t> </w:t>
      </w:r>
      <w:r>
        <w:rPr>
          <w:sz w:val="18"/>
        </w:rPr>
        <w:t>end of the first week of the semester.</w:t>
      </w:r>
    </w:p>
    <w:p>
      <w:pPr>
        <w:spacing w:after="0" w:line="206" w:lineRule="auto"/>
        <w:jc w:val="left"/>
        <w:rPr>
          <w:sz w:val="18"/>
        </w:rPr>
        <w:sectPr>
          <w:pgSz w:w="12240" w:h="15840"/>
          <w:pgMar w:header="0" w:footer="1804" w:top="1180" w:bottom="2080" w:left="560" w:right="440"/>
        </w:sectPr>
      </w:pPr>
    </w:p>
    <w:p>
      <w:pPr>
        <w:pStyle w:val="BodyText"/>
        <w:spacing w:before="40"/>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2</w:t>
      </w:r>
    </w:p>
    <w:p>
      <w:pPr>
        <w:pStyle w:val="BodyText"/>
        <w:spacing w:before="200"/>
        <w:ind w:left="2913" w:right="3033"/>
        <w:jc w:val="center"/>
      </w:pPr>
      <w:r>
        <w:rPr>
          <w:spacing w:val="-2"/>
        </w:rPr>
        <w:t>Michigan State</w:t>
      </w:r>
      <w:r>
        <w:rPr>
          <w:spacing w:val="-7"/>
        </w:rPr>
        <w:t> </w:t>
      </w:r>
      <w:r>
        <w:rPr>
          <w:spacing w:val="-2"/>
        </w:rPr>
        <w:t>University</w:t>
      </w:r>
      <w:r>
        <w:rPr>
          <w:spacing w:val="-1"/>
        </w:rPr>
        <w:t> </w:t>
      </w:r>
      <w:r>
        <w:rPr>
          <w:spacing w:val="-2"/>
        </w:rPr>
        <w:t>School of</w:t>
      </w:r>
      <w:r>
        <w:rPr>
          <w:spacing w:val="-3"/>
        </w:rPr>
        <w:t> </w:t>
      </w:r>
      <w:r>
        <w:rPr>
          <w:spacing w:val="-2"/>
        </w:rPr>
        <w:t>Journalism</w:t>
      </w:r>
    </w:p>
    <w:p>
      <w:pPr>
        <w:pStyle w:val="BodyText"/>
        <w:spacing w:line="260" w:lineRule="exact" w:before="200"/>
        <w:ind w:left="2906" w:right="3033"/>
        <w:jc w:val="center"/>
        <w:rPr>
          <w:rFonts w:ascii="Gotham-Medium"/>
        </w:rPr>
      </w:pPr>
      <w:r>
        <w:rPr>
          <w:rFonts w:ascii="Gotham-Medium"/>
          <w:spacing w:val="-2"/>
        </w:rPr>
        <w:t>Instructions</w:t>
      </w:r>
    </w:p>
    <w:p>
      <w:pPr>
        <w:pStyle w:val="BodyText"/>
        <w:spacing w:line="260" w:lineRule="exact"/>
        <w:ind w:left="2912" w:right="3033"/>
        <w:jc w:val="center"/>
        <w:rPr>
          <w:rFonts w:ascii="Gotham-Medium"/>
        </w:rPr>
      </w:pPr>
      <w:r>
        <w:rPr>
          <w:rFonts w:ascii="Gotham-Medium"/>
        </w:rPr>
        <w:t>Plan</w:t>
      </w:r>
      <w:r>
        <w:rPr>
          <w:rFonts w:ascii="Gotham-Medium"/>
          <w:spacing w:val="-14"/>
        </w:rPr>
        <w:t> </w:t>
      </w:r>
      <w:r>
        <w:rPr>
          <w:rFonts w:ascii="Gotham-Medium"/>
        </w:rPr>
        <w:t>B</w:t>
      </w:r>
      <w:r>
        <w:rPr>
          <w:rFonts w:ascii="Gotham-Medium"/>
          <w:spacing w:val="-6"/>
        </w:rPr>
        <w:t> </w:t>
      </w:r>
      <w:r>
        <w:rPr>
          <w:rFonts w:ascii="Gotham-Medium"/>
        </w:rPr>
        <w:t>Project</w:t>
      </w:r>
      <w:r>
        <w:rPr>
          <w:rFonts w:ascii="Gotham-Medium"/>
          <w:spacing w:val="-10"/>
        </w:rPr>
        <w:t> </w:t>
      </w:r>
      <w:r>
        <w:rPr>
          <w:rFonts w:ascii="Gotham-Medium"/>
          <w:spacing w:val="-2"/>
        </w:rPr>
        <w:t>Option</w:t>
      </w:r>
    </w:p>
    <w:p>
      <w:pPr>
        <w:pStyle w:val="BodyText"/>
        <w:spacing w:before="9"/>
        <w:rPr>
          <w:rFonts w:ascii="Gotham-Medium"/>
          <w:sz w:val="9"/>
        </w:rPr>
      </w:pPr>
    </w:p>
    <w:p>
      <w:pPr>
        <w:spacing w:before="65"/>
        <w:ind w:left="160" w:right="0" w:firstLine="0"/>
        <w:jc w:val="left"/>
        <w:rPr>
          <w:rFonts w:ascii="Gotham-LightItalic"/>
          <w:i/>
          <w:sz w:val="20"/>
        </w:rPr>
      </w:pPr>
      <w:r>
        <w:rPr>
          <w:rFonts w:ascii="Gotham-LightItalic"/>
          <w:i/>
          <w:sz w:val="20"/>
        </w:rPr>
        <w:t>To</w:t>
      </w:r>
      <w:r>
        <w:rPr>
          <w:rFonts w:ascii="Gotham-LightItalic"/>
          <w:i/>
          <w:spacing w:val="-9"/>
          <w:sz w:val="20"/>
        </w:rPr>
        <w:t> </w:t>
      </w:r>
      <w:r>
        <w:rPr>
          <w:rFonts w:ascii="Gotham-LightItalic"/>
          <w:i/>
          <w:sz w:val="20"/>
        </w:rPr>
        <w:t>fulfill</w:t>
      </w:r>
      <w:r>
        <w:rPr>
          <w:rFonts w:ascii="Gotham-LightItalic"/>
          <w:i/>
          <w:spacing w:val="-10"/>
          <w:sz w:val="20"/>
        </w:rPr>
        <w:t> </w:t>
      </w:r>
      <w:r>
        <w:rPr>
          <w:rFonts w:ascii="Gotham-LightItalic"/>
          <w:i/>
          <w:sz w:val="20"/>
        </w:rPr>
        <w:t>the</w:t>
      </w:r>
      <w:r>
        <w:rPr>
          <w:rFonts w:ascii="Gotham-LightItalic"/>
          <w:i/>
          <w:spacing w:val="-13"/>
          <w:sz w:val="20"/>
        </w:rPr>
        <w:t> </w:t>
      </w:r>
      <w:r>
        <w:rPr>
          <w:rFonts w:ascii="Gotham-LightItalic"/>
          <w:i/>
          <w:sz w:val="20"/>
        </w:rPr>
        <w:t>thesis</w:t>
      </w:r>
      <w:r>
        <w:rPr>
          <w:rFonts w:ascii="Gotham-LightItalic"/>
          <w:i/>
          <w:spacing w:val="-13"/>
          <w:sz w:val="20"/>
        </w:rPr>
        <w:t> </w:t>
      </w:r>
      <w:r>
        <w:rPr>
          <w:rFonts w:ascii="Gotham-LightItalic"/>
          <w:i/>
          <w:sz w:val="20"/>
        </w:rPr>
        <w:t>requirements</w:t>
      </w:r>
      <w:r>
        <w:rPr>
          <w:rFonts w:ascii="Gotham-LightItalic"/>
          <w:i/>
          <w:spacing w:val="-12"/>
          <w:sz w:val="20"/>
        </w:rPr>
        <w:t> </w:t>
      </w:r>
      <w:r>
        <w:rPr>
          <w:rFonts w:ascii="Gotham-LightItalic"/>
          <w:i/>
          <w:sz w:val="20"/>
        </w:rPr>
        <w:t>under</w:t>
      </w:r>
      <w:r>
        <w:rPr>
          <w:rFonts w:ascii="Gotham-LightItalic"/>
          <w:i/>
          <w:spacing w:val="-8"/>
          <w:sz w:val="20"/>
        </w:rPr>
        <w:t> </w:t>
      </w:r>
      <w:r>
        <w:rPr>
          <w:rFonts w:ascii="Gotham-LightItalic"/>
          <w:i/>
          <w:sz w:val="20"/>
        </w:rPr>
        <w:t>Plan</w:t>
      </w:r>
      <w:r>
        <w:rPr>
          <w:rFonts w:ascii="Gotham-LightItalic"/>
          <w:i/>
          <w:spacing w:val="-10"/>
          <w:sz w:val="20"/>
        </w:rPr>
        <w:t> </w:t>
      </w:r>
      <w:r>
        <w:rPr>
          <w:rFonts w:ascii="Gotham-LightItalic"/>
          <w:i/>
          <w:sz w:val="20"/>
        </w:rPr>
        <w:t>B,</w:t>
      </w:r>
      <w:r>
        <w:rPr>
          <w:rFonts w:ascii="Gotham-LightItalic"/>
          <w:i/>
          <w:spacing w:val="-10"/>
          <w:sz w:val="20"/>
        </w:rPr>
        <w:t> </w:t>
      </w:r>
      <w:r>
        <w:rPr>
          <w:rFonts w:ascii="Gotham-LightItalic"/>
          <w:i/>
          <w:sz w:val="20"/>
        </w:rPr>
        <w:t>you</w:t>
      </w:r>
      <w:r>
        <w:rPr>
          <w:rFonts w:ascii="Gotham-LightItalic"/>
          <w:i/>
          <w:spacing w:val="-9"/>
          <w:sz w:val="20"/>
        </w:rPr>
        <w:t> </w:t>
      </w:r>
      <w:r>
        <w:rPr>
          <w:rFonts w:ascii="Gotham-LightItalic"/>
          <w:i/>
          <w:spacing w:val="-2"/>
          <w:sz w:val="20"/>
        </w:rPr>
        <w:t>must:</w:t>
      </w:r>
    </w:p>
    <w:p>
      <w:pPr>
        <w:pStyle w:val="BodyText"/>
        <w:spacing w:before="8"/>
        <w:rPr>
          <w:rFonts w:ascii="Gotham-LightItalic"/>
          <w:i/>
          <w:sz w:val="16"/>
        </w:rPr>
      </w:pPr>
    </w:p>
    <w:p>
      <w:pPr>
        <w:pStyle w:val="ListParagraph"/>
        <w:numPr>
          <w:ilvl w:val="0"/>
          <w:numId w:val="11"/>
        </w:numPr>
        <w:tabs>
          <w:tab w:pos="879" w:val="left" w:leader="none"/>
        </w:tabs>
        <w:spacing w:line="206" w:lineRule="auto" w:before="0" w:after="0"/>
        <w:ind w:left="879" w:right="660" w:hanging="360"/>
        <w:jc w:val="left"/>
        <w:rPr>
          <w:sz w:val="20"/>
        </w:rPr>
      </w:pPr>
      <w:r>
        <w:rPr>
          <w:sz w:val="20"/>
        </w:rPr>
        <w:t>Schedule</w:t>
      </w:r>
      <w:r>
        <w:rPr>
          <w:spacing w:val="-8"/>
          <w:sz w:val="20"/>
        </w:rPr>
        <w:t> </w:t>
      </w:r>
      <w:r>
        <w:rPr>
          <w:sz w:val="20"/>
        </w:rPr>
        <w:t>an</w:t>
      </w:r>
      <w:r>
        <w:rPr>
          <w:spacing w:val="-6"/>
          <w:sz w:val="20"/>
        </w:rPr>
        <w:t> </w:t>
      </w:r>
      <w:r>
        <w:rPr>
          <w:sz w:val="20"/>
        </w:rPr>
        <w:t>appointment</w:t>
      </w:r>
      <w:r>
        <w:rPr>
          <w:spacing w:val="-8"/>
          <w:sz w:val="20"/>
        </w:rPr>
        <w:t> </w:t>
      </w:r>
      <w:r>
        <w:rPr>
          <w:sz w:val="20"/>
        </w:rPr>
        <w:t>with</w:t>
      </w:r>
      <w:r>
        <w:rPr>
          <w:spacing w:val="-5"/>
          <w:sz w:val="20"/>
        </w:rPr>
        <w:t> </w:t>
      </w:r>
      <w:r>
        <w:rPr>
          <w:sz w:val="20"/>
        </w:rPr>
        <w:t>your</w:t>
      </w:r>
      <w:r>
        <w:rPr>
          <w:spacing w:val="-8"/>
          <w:sz w:val="20"/>
        </w:rPr>
        <w:t> </w:t>
      </w:r>
      <w:r>
        <w:rPr>
          <w:sz w:val="20"/>
        </w:rPr>
        <w:t>academic</w:t>
      </w:r>
      <w:r>
        <w:rPr>
          <w:spacing w:val="-8"/>
          <w:sz w:val="20"/>
        </w:rPr>
        <w:t> </w:t>
      </w:r>
      <w:r>
        <w:rPr>
          <w:sz w:val="20"/>
        </w:rPr>
        <w:t>adviser</w:t>
      </w:r>
      <w:r>
        <w:rPr>
          <w:spacing w:val="-8"/>
          <w:sz w:val="20"/>
        </w:rPr>
        <w:t> </w:t>
      </w:r>
      <w:r>
        <w:rPr>
          <w:sz w:val="20"/>
        </w:rPr>
        <w:t>no</w:t>
      </w:r>
      <w:r>
        <w:rPr>
          <w:spacing w:val="-6"/>
          <w:sz w:val="20"/>
        </w:rPr>
        <w:t> </w:t>
      </w:r>
      <w:r>
        <w:rPr>
          <w:sz w:val="20"/>
        </w:rPr>
        <w:t>later</w:t>
      </w:r>
      <w:r>
        <w:rPr>
          <w:spacing w:val="-8"/>
          <w:sz w:val="20"/>
        </w:rPr>
        <w:t> </w:t>
      </w:r>
      <w:r>
        <w:rPr>
          <w:sz w:val="20"/>
        </w:rPr>
        <w:t>than</w:t>
      </w:r>
      <w:r>
        <w:rPr>
          <w:spacing w:val="-3"/>
          <w:sz w:val="20"/>
        </w:rPr>
        <w:t> </w:t>
      </w:r>
      <w:r>
        <w:rPr>
          <w:sz w:val="20"/>
        </w:rPr>
        <w:t>the</w:t>
      </w:r>
      <w:r>
        <w:rPr>
          <w:spacing w:val="-5"/>
          <w:sz w:val="20"/>
        </w:rPr>
        <w:t> </w:t>
      </w:r>
      <w:r>
        <w:rPr>
          <w:sz w:val="20"/>
        </w:rPr>
        <w:t>second</w:t>
      </w:r>
      <w:r>
        <w:rPr>
          <w:spacing w:val="-5"/>
          <w:sz w:val="20"/>
        </w:rPr>
        <w:t> </w:t>
      </w:r>
      <w:r>
        <w:rPr>
          <w:sz w:val="20"/>
        </w:rPr>
        <w:t>semester,</w:t>
      </w:r>
      <w:r>
        <w:rPr>
          <w:spacing w:val="-7"/>
          <w:sz w:val="20"/>
        </w:rPr>
        <w:t> </w:t>
      </w:r>
      <w:r>
        <w:rPr>
          <w:sz w:val="20"/>
        </w:rPr>
        <w:t>to</w:t>
      </w:r>
      <w:r>
        <w:rPr>
          <w:spacing w:val="-8"/>
          <w:sz w:val="20"/>
        </w:rPr>
        <w:t> </w:t>
      </w:r>
      <w:r>
        <w:rPr>
          <w:sz w:val="20"/>
        </w:rPr>
        <w:t>review possible project topics and committee members.</w:t>
      </w:r>
    </w:p>
    <w:p>
      <w:pPr>
        <w:pStyle w:val="ListParagraph"/>
        <w:numPr>
          <w:ilvl w:val="0"/>
          <w:numId w:val="11"/>
        </w:numPr>
        <w:tabs>
          <w:tab w:pos="880" w:val="left" w:leader="none"/>
        </w:tabs>
        <w:spacing w:line="206" w:lineRule="auto" w:before="0" w:after="0"/>
        <w:ind w:left="880" w:right="629" w:hanging="360"/>
        <w:jc w:val="left"/>
        <w:rPr>
          <w:sz w:val="20"/>
        </w:rPr>
      </w:pPr>
      <w:r>
        <w:rPr>
          <w:sz w:val="20"/>
        </w:rPr>
        <w:t>File</w:t>
      </w:r>
      <w:r>
        <w:rPr>
          <w:spacing w:val="-10"/>
          <w:sz w:val="20"/>
        </w:rPr>
        <w:t> </w:t>
      </w:r>
      <w:hyperlink r:id="rId64">
        <w:r>
          <w:rPr>
            <w:color w:val="0000FF"/>
            <w:sz w:val="20"/>
            <w:u w:val="single" w:color="0000FF"/>
          </w:rPr>
          <w:t>Designation</w:t>
        </w:r>
        <w:r>
          <w:rPr>
            <w:color w:val="0000FF"/>
            <w:spacing w:val="-4"/>
            <w:sz w:val="20"/>
            <w:u w:val="single" w:color="0000FF"/>
          </w:rPr>
          <w:t> </w:t>
        </w:r>
        <w:r>
          <w:rPr>
            <w:color w:val="0000FF"/>
            <w:sz w:val="20"/>
            <w:u w:val="single" w:color="0000FF"/>
          </w:rPr>
          <w:t>of</w:t>
        </w:r>
        <w:r>
          <w:rPr>
            <w:color w:val="0000FF"/>
            <w:spacing w:val="-7"/>
            <w:sz w:val="20"/>
            <w:u w:val="single" w:color="0000FF"/>
          </w:rPr>
          <w:t> </w:t>
        </w:r>
        <w:r>
          <w:rPr>
            <w:color w:val="0000FF"/>
            <w:sz w:val="20"/>
            <w:u w:val="single" w:color="0000FF"/>
          </w:rPr>
          <w:t>Project</w:t>
        </w:r>
        <w:r>
          <w:rPr>
            <w:color w:val="0000FF"/>
            <w:spacing w:val="-7"/>
            <w:sz w:val="20"/>
            <w:u w:val="single" w:color="0000FF"/>
          </w:rPr>
          <w:t> </w:t>
        </w:r>
        <w:r>
          <w:rPr>
            <w:color w:val="0000FF"/>
            <w:sz w:val="20"/>
            <w:u w:val="single" w:color="0000FF"/>
          </w:rPr>
          <w:t>Committee</w:t>
        </w:r>
      </w:hyperlink>
      <w:r>
        <w:rPr>
          <w:color w:val="0000FF"/>
          <w:spacing w:val="-4"/>
          <w:sz w:val="20"/>
        </w:rPr>
        <w:t> </w:t>
      </w:r>
      <w:r>
        <w:rPr>
          <w:sz w:val="20"/>
        </w:rPr>
        <w:t>with</w:t>
      </w:r>
      <w:r>
        <w:rPr>
          <w:spacing w:val="-4"/>
          <w:sz w:val="20"/>
        </w:rPr>
        <w:t> </w:t>
      </w:r>
      <w:r>
        <w:rPr>
          <w:sz w:val="20"/>
        </w:rPr>
        <w:t>the</w:t>
      </w:r>
      <w:r>
        <w:rPr>
          <w:spacing w:val="-11"/>
          <w:sz w:val="20"/>
        </w:rPr>
        <w:t> </w:t>
      </w:r>
      <w:r>
        <w:rPr>
          <w:sz w:val="20"/>
        </w:rPr>
        <w:t>graduate</w:t>
      </w:r>
      <w:r>
        <w:rPr>
          <w:spacing w:val="-6"/>
          <w:sz w:val="20"/>
        </w:rPr>
        <w:t> </w:t>
      </w:r>
      <w:r>
        <w:rPr>
          <w:sz w:val="20"/>
        </w:rPr>
        <w:t>secretary</w:t>
      </w:r>
      <w:r>
        <w:rPr>
          <w:spacing w:val="-7"/>
          <w:sz w:val="20"/>
        </w:rPr>
        <w:t> </w:t>
      </w:r>
      <w:r>
        <w:rPr>
          <w:sz w:val="20"/>
        </w:rPr>
        <w:t>after</w:t>
      </w:r>
      <w:r>
        <w:rPr>
          <w:spacing w:val="-10"/>
          <w:sz w:val="20"/>
        </w:rPr>
        <w:t> </w:t>
      </w:r>
      <w:r>
        <w:rPr>
          <w:sz w:val="20"/>
        </w:rPr>
        <w:t>receiving</w:t>
      </w:r>
      <w:r>
        <w:rPr>
          <w:spacing w:val="-6"/>
          <w:sz w:val="20"/>
        </w:rPr>
        <w:t> </w:t>
      </w:r>
      <w:r>
        <w:rPr>
          <w:sz w:val="20"/>
        </w:rPr>
        <w:t>acceptance</w:t>
      </w:r>
      <w:r>
        <w:rPr>
          <w:spacing w:val="-10"/>
          <w:sz w:val="20"/>
        </w:rPr>
        <w:t> </w:t>
      </w:r>
      <w:r>
        <w:rPr>
          <w:sz w:val="20"/>
        </w:rPr>
        <w:t>from three faculty members to serve on your project committee. Designate a committee chair.</w:t>
      </w:r>
    </w:p>
    <w:p>
      <w:pPr>
        <w:pStyle w:val="ListParagraph"/>
        <w:numPr>
          <w:ilvl w:val="0"/>
          <w:numId w:val="11"/>
        </w:numPr>
        <w:tabs>
          <w:tab w:pos="878" w:val="left" w:leader="none"/>
        </w:tabs>
        <w:spacing w:line="206" w:lineRule="auto" w:before="0" w:after="0"/>
        <w:ind w:left="878" w:right="357" w:hanging="359"/>
        <w:jc w:val="left"/>
        <w:rPr>
          <w:sz w:val="20"/>
        </w:rPr>
      </w:pPr>
      <w:r>
        <w:rPr>
          <w:sz w:val="20"/>
        </w:rPr>
        <w:t>File </w:t>
      </w:r>
      <w:hyperlink r:id="rId65">
        <w:r>
          <w:rPr>
            <w:color w:val="0000FF"/>
            <w:sz w:val="20"/>
            <w:u w:val="single" w:color="0000FF"/>
          </w:rPr>
          <w:t>Approval of Project Proposal</w:t>
        </w:r>
      </w:hyperlink>
      <w:r>
        <w:rPr>
          <w:color w:val="0000FF"/>
          <w:sz w:val="20"/>
        </w:rPr>
        <w:t> </w:t>
      </w:r>
      <w:r>
        <w:rPr>
          <w:sz w:val="20"/>
        </w:rPr>
        <w:t>and </w:t>
      </w:r>
      <w:hyperlink r:id="rId66">
        <w:r>
          <w:rPr>
            <w:color w:val="0000FF"/>
            <w:sz w:val="20"/>
            <w:u w:val="single" w:color="0000FF"/>
          </w:rPr>
          <w:t>Project Defense Report</w:t>
        </w:r>
      </w:hyperlink>
      <w:r>
        <w:rPr>
          <w:color w:val="0000FF"/>
          <w:sz w:val="20"/>
        </w:rPr>
        <w:t> </w:t>
      </w:r>
      <w:r>
        <w:rPr>
          <w:sz w:val="20"/>
        </w:rPr>
        <w:t>with the graduate secretary upon receiving</w:t>
      </w:r>
      <w:r>
        <w:rPr>
          <w:spacing w:val="-4"/>
          <w:sz w:val="20"/>
        </w:rPr>
        <w:t> </w:t>
      </w:r>
      <w:r>
        <w:rPr>
          <w:sz w:val="20"/>
        </w:rPr>
        <w:t>signed</w:t>
      </w:r>
      <w:r>
        <w:rPr>
          <w:spacing w:val="-2"/>
          <w:sz w:val="20"/>
        </w:rPr>
        <w:t> </w:t>
      </w:r>
      <w:r>
        <w:rPr>
          <w:sz w:val="20"/>
        </w:rPr>
        <w:t>approval</w:t>
      </w:r>
      <w:r>
        <w:rPr>
          <w:spacing w:val="-4"/>
          <w:sz w:val="20"/>
        </w:rPr>
        <w:t> </w:t>
      </w:r>
      <w:r>
        <w:rPr>
          <w:sz w:val="20"/>
        </w:rPr>
        <w:t>of</w:t>
      </w:r>
      <w:r>
        <w:rPr>
          <w:spacing w:val="-5"/>
          <w:sz w:val="20"/>
        </w:rPr>
        <w:t> </w:t>
      </w:r>
      <w:r>
        <w:rPr>
          <w:sz w:val="20"/>
        </w:rPr>
        <w:t>the</w:t>
      </w:r>
      <w:r>
        <w:rPr>
          <w:spacing w:val="-9"/>
          <w:sz w:val="20"/>
        </w:rPr>
        <w:t> </w:t>
      </w:r>
      <w:r>
        <w:rPr>
          <w:sz w:val="20"/>
        </w:rPr>
        <w:t>project</w:t>
      </w:r>
      <w:r>
        <w:rPr>
          <w:spacing w:val="-5"/>
          <w:sz w:val="20"/>
        </w:rPr>
        <w:t> </w:t>
      </w:r>
      <w:r>
        <w:rPr>
          <w:sz w:val="20"/>
        </w:rPr>
        <w:t>proposal</w:t>
      </w:r>
      <w:r>
        <w:rPr>
          <w:spacing w:val="-4"/>
          <w:sz w:val="20"/>
        </w:rPr>
        <w:t> </w:t>
      </w:r>
      <w:r>
        <w:rPr>
          <w:sz w:val="20"/>
        </w:rPr>
        <w:t>by</w:t>
      </w:r>
      <w:r>
        <w:rPr>
          <w:spacing w:val="-5"/>
          <w:sz w:val="20"/>
        </w:rPr>
        <w:t> </w:t>
      </w:r>
      <w:r>
        <w:rPr>
          <w:sz w:val="20"/>
        </w:rPr>
        <w:t>your</w:t>
      </w:r>
      <w:r>
        <w:rPr>
          <w:spacing w:val="-5"/>
          <w:sz w:val="20"/>
        </w:rPr>
        <w:t> </w:t>
      </w:r>
      <w:r>
        <w:rPr>
          <w:sz w:val="20"/>
        </w:rPr>
        <w:t>committee</w:t>
      </w:r>
      <w:r>
        <w:rPr>
          <w:spacing w:val="-9"/>
          <w:sz w:val="20"/>
        </w:rPr>
        <w:t> </w:t>
      </w:r>
      <w:r>
        <w:rPr>
          <w:sz w:val="20"/>
        </w:rPr>
        <w:t>and final</w:t>
      </w:r>
      <w:r>
        <w:rPr>
          <w:spacing w:val="-4"/>
          <w:sz w:val="20"/>
        </w:rPr>
        <w:t> </w:t>
      </w:r>
      <w:r>
        <w:rPr>
          <w:sz w:val="20"/>
        </w:rPr>
        <w:t>approval</w:t>
      </w:r>
      <w:r>
        <w:rPr>
          <w:spacing w:val="-4"/>
          <w:sz w:val="20"/>
        </w:rPr>
        <w:t> </w:t>
      </w:r>
      <w:r>
        <w:rPr>
          <w:sz w:val="20"/>
        </w:rPr>
        <w:t>of</w:t>
      </w:r>
      <w:r>
        <w:rPr>
          <w:spacing w:val="-5"/>
          <w:sz w:val="20"/>
        </w:rPr>
        <w:t> </w:t>
      </w:r>
      <w:r>
        <w:rPr>
          <w:sz w:val="20"/>
        </w:rPr>
        <w:t>the</w:t>
      </w:r>
      <w:r>
        <w:rPr>
          <w:spacing w:val="-9"/>
          <w:sz w:val="20"/>
        </w:rPr>
        <w:t> </w:t>
      </w:r>
      <w:r>
        <w:rPr>
          <w:sz w:val="20"/>
        </w:rPr>
        <w:t>project from</w:t>
      </w:r>
      <w:r>
        <w:rPr>
          <w:spacing w:val="-6"/>
          <w:sz w:val="20"/>
        </w:rPr>
        <w:t> </w:t>
      </w:r>
      <w:r>
        <w:rPr>
          <w:sz w:val="20"/>
        </w:rPr>
        <w:t>the</w:t>
      </w:r>
      <w:r>
        <w:rPr>
          <w:spacing w:val="-5"/>
          <w:sz w:val="20"/>
        </w:rPr>
        <w:t> </w:t>
      </w:r>
      <w:r>
        <w:rPr>
          <w:sz w:val="20"/>
        </w:rPr>
        <w:t>Project</w:t>
      </w:r>
      <w:r>
        <w:rPr>
          <w:spacing w:val="-6"/>
          <w:sz w:val="20"/>
        </w:rPr>
        <w:t> </w:t>
      </w:r>
      <w:r>
        <w:rPr>
          <w:sz w:val="20"/>
        </w:rPr>
        <w:t>Committee.</w:t>
      </w:r>
      <w:r>
        <w:rPr>
          <w:spacing w:val="-6"/>
          <w:sz w:val="20"/>
        </w:rPr>
        <w:t> </w:t>
      </w:r>
      <w:r>
        <w:rPr>
          <w:sz w:val="20"/>
        </w:rPr>
        <w:t>Students</w:t>
      </w:r>
      <w:r>
        <w:rPr>
          <w:spacing w:val="-4"/>
          <w:sz w:val="20"/>
        </w:rPr>
        <w:t> </w:t>
      </w:r>
      <w:r>
        <w:rPr>
          <w:sz w:val="20"/>
        </w:rPr>
        <w:t>may</w:t>
      </w:r>
      <w:r>
        <w:rPr>
          <w:spacing w:val="-6"/>
          <w:sz w:val="20"/>
        </w:rPr>
        <w:t> </w:t>
      </w:r>
      <w:r>
        <w:rPr>
          <w:sz w:val="20"/>
        </w:rPr>
        <w:t>enroll</w:t>
      </w:r>
      <w:r>
        <w:rPr>
          <w:spacing w:val="-5"/>
          <w:sz w:val="20"/>
        </w:rPr>
        <w:t> </w:t>
      </w:r>
      <w:r>
        <w:rPr>
          <w:sz w:val="20"/>
        </w:rPr>
        <w:t>in</w:t>
      </w:r>
      <w:r>
        <w:rPr>
          <w:spacing w:val="-6"/>
          <w:sz w:val="20"/>
        </w:rPr>
        <w:t> </w:t>
      </w:r>
      <w:r>
        <w:rPr>
          <w:sz w:val="20"/>
        </w:rPr>
        <w:t>JRN</w:t>
      </w:r>
      <w:r>
        <w:rPr>
          <w:spacing w:val="-5"/>
          <w:sz w:val="20"/>
        </w:rPr>
        <w:t> </w:t>
      </w:r>
      <w:r>
        <w:rPr>
          <w:sz w:val="20"/>
        </w:rPr>
        <w:t>896</w:t>
      </w:r>
      <w:r>
        <w:rPr>
          <w:spacing w:val="-9"/>
          <w:sz w:val="20"/>
        </w:rPr>
        <w:t> </w:t>
      </w:r>
      <w:r>
        <w:rPr>
          <w:sz w:val="20"/>
        </w:rPr>
        <w:t>project</w:t>
      </w:r>
      <w:r>
        <w:rPr>
          <w:spacing w:val="-4"/>
          <w:sz w:val="20"/>
        </w:rPr>
        <w:t> </w:t>
      </w:r>
      <w:r>
        <w:rPr>
          <w:sz w:val="20"/>
        </w:rPr>
        <w:t>credits,</w:t>
      </w:r>
      <w:r>
        <w:rPr>
          <w:spacing w:val="-6"/>
          <w:sz w:val="20"/>
        </w:rPr>
        <w:t> </w:t>
      </w:r>
      <w:r>
        <w:rPr>
          <w:sz w:val="20"/>
        </w:rPr>
        <w:t>only</w:t>
      </w:r>
      <w:r>
        <w:rPr>
          <w:spacing w:val="-6"/>
          <w:sz w:val="20"/>
        </w:rPr>
        <w:t> </w:t>
      </w:r>
      <w:r>
        <w:rPr>
          <w:sz w:val="20"/>
        </w:rPr>
        <w:t>after</w:t>
      </w:r>
      <w:r>
        <w:rPr>
          <w:spacing w:val="-7"/>
          <w:sz w:val="20"/>
        </w:rPr>
        <w:t> </w:t>
      </w:r>
      <w:r>
        <w:rPr>
          <w:sz w:val="20"/>
        </w:rPr>
        <w:t>the</w:t>
      </w:r>
      <w:r>
        <w:rPr>
          <w:spacing w:val="-5"/>
          <w:sz w:val="20"/>
        </w:rPr>
        <w:t> </w:t>
      </w:r>
      <w:r>
        <w:rPr>
          <w:sz w:val="20"/>
        </w:rPr>
        <w:t>committee has approved the proposal.</w:t>
      </w:r>
    </w:p>
    <w:p>
      <w:pPr>
        <w:pStyle w:val="BodyText"/>
        <w:spacing w:line="260" w:lineRule="exact" w:before="201"/>
        <w:ind w:left="160"/>
        <w:rPr>
          <w:rFonts w:ascii="Gotham-Medium"/>
        </w:rPr>
      </w:pPr>
      <w:r>
        <w:rPr>
          <w:rFonts w:ascii="Gotham-Medium"/>
        </w:rPr>
        <w:t>Write</w:t>
      </w:r>
      <w:r>
        <w:rPr>
          <w:rFonts w:ascii="Gotham-Medium"/>
          <w:spacing w:val="-17"/>
        </w:rPr>
        <w:t> </w:t>
      </w:r>
      <w:r>
        <w:rPr>
          <w:rFonts w:ascii="Gotham-Medium"/>
        </w:rPr>
        <w:t>a</w:t>
      </w:r>
      <w:r>
        <w:rPr>
          <w:rFonts w:ascii="Gotham-Medium"/>
          <w:spacing w:val="-12"/>
        </w:rPr>
        <w:t> </w:t>
      </w:r>
      <w:r>
        <w:rPr>
          <w:rFonts w:ascii="Gotham-Medium"/>
        </w:rPr>
        <w:t>project</w:t>
      </w:r>
      <w:r>
        <w:rPr>
          <w:rFonts w:ascii="Gotham-Medium"/>
          <w:spacing w:val="-14"/>
        </w:rPr>
        <w:t> </w:t>
      </w:r>
      <w:r>
        <w:rPr>
          <w:rFonts w:ascii="Gotham-Medium"/>
        </w:rPr>
        <w:t>proposal</w:t>
      </w:r>
      <w:r>
        <w:rPr>
          <w:rFonts w:ascii="Gotham-Medium"/>
          <w:spacing w:val="-12"/>
        </w:rPr>
        <w:t> </w:t>
      </w:r>
      <w:r>
        <w:rPr>
          <w:rFonts w:ascii="Gotham-Medium"/>
        </w:rPr>
        <w:t>that</w:t>
      </w:r>
      <w:r>
        <w:rPr>
          <w:rFonts w:ascii="Gotham-Medium"/>
          <w:spacing w:val="-13"/>
        </w:rPr>
        <w:t> </w:t>
      </w:r>
      <w:r>
        <w:rPr>
          <w:rFonts w:ascii="Gotham-Medium"/>
          <w:spacing w:val="-2"/>
        </w:rPr>
        <w:t>includes:</w:t>
      </w:r>
    </w:p>
    <w:p>
      <w:pPr>
        <w:pStyle w:val="ListParagraph"/>
        <w:numPr>
          <w:ilvl w:val="0"/>
          <w:numId w:val="12"/>
        </w:numPr>
        <w:tabs>
          <w:tab w:pos="879" w:val="left" w:leader="none"/>
        </w:tabs>
        <w:spacing w:line="206" w:lineRule="auto" w:before="13" w:after="0"/>
        <w:ind w:left="879" w:right="320" w:hanging="360"/>
        <w:jc w:val="left"/>
        <w:rPr>
          <w:sz w:val="20"/>
        </w:rPr>
      </w:pPr>
      <w:r>
        <w:rPr>
          <w:sz w:val="20"/>
        </w:rPr>
        <w:t>A</w:t>
      </w:r>
      <w:r>
        <w:rPr>
          <w:spacing w:val="-3"/>
          <w:sz w:val="20"/>
        </w:rPr>
        <w:t> </w:t>
      </w:r>
      <w:r>
        <w:rPr>
          <w:sz w:val="20"/>
        </w:rPr>
        <w:t>title</w:t>
      </w:r>
      <w:r>
        <w:rPr>
          <w:spacing w:val="-9"/>
          <w:sz w:val="20"/>
        </w:rPr>
        <w:t> </w:t>
      </w:r>
      <w:r>
        <w:rPr>
          <w:sz w:val="20"/>
        </w:rPr>
        <w:t>page</w:t>
      </w:r>
      <w:r>
        <w:rPr>
          <w:spacing w:val="-9"/>
          <w:sz w:val="20"/>
        </w:rPr>
        <w:t> </w:t>
      </w:r>
      <w:r>
        <w:rPr>
          <w:sz w:val="20"/>
        </w:rPr>
        <w:t>and</w:t>
      </w:r>
      <w:r>
        <w:rPr>
          <w:spacing w:val="-3"/>
          <w:sz w:val="20"/>
        </w:rPr>
        <w:t> </w:t>
      </w:r>
      <w:r>
        <w:rPr>
          <w:sz w:val="20"/>
        </w:rPr>
        <w:t>a</w:t>
      </w:r>
      <w:r>
        <w:rPr>
          <w:spacing w:val="-5"/>
          <w:sz w:val="20"/>
        </w:rPr>
        <w:t> </w:t>
      </w:r>
      <w:r>
        <w:rPr>
          <w:sz w:val="20"/>
        </w:rPr>
        <w:t>statement</w:t>
      </w:r>
      <w:r>
        <w:rPr>
          <w:spacing w:val="-2"/>
          <w:sz w:val="20"/>
        </w:rPr>
        <w:t> </w:t>
      </w:r>
      <w:r>
        <w:rPr>
          <w:sz w:val="20"/>
        </w:rPr>
        <w:t>explaining</w:t>
      </w:r>
      <w:r>
        <w:rPr>
          <w:spacing w:val="-5"/>
          <w:sz w:val="20"/>
        </w:rPr>
        <w:t> </w:t>
      </w:r>
      <w:r>
        <w:rPr>
          <w:sz w:val="20"/>
        </w:rPr>
        <w:t>the</w:t>
      </w:r>
      <w:r>
        <w:rPr>
          <w:spacing w:val="-9"/>
          <w:sz w:val="20"/>
        </w:rPr>
        <w:t> </w:t>
      </w:r>
      <w:r>
        <w:rPr>
          <w:sz w:val="20"/>
        </w:rPr>
        <w:t>proposed</w:t>
      </w:r>
      <w:r>
        <w:rPr>
          <w:spacing w:val="-3"/>
          <w:sz w:val="20"/>
        </w:rPr>
        <w:t> </w:t>
      </w:r>
      <w:r>
        <w:rPr>
          <w:sz w:val="20"/>
        </w:rPr>
        <w:t>project,</w:t>
      </w:r>
      <w:r>
        <w:rPr>
          <w:spacing w:val="-5"/>
          <w:sz w:val="20"/>
        </w:rPr>
        <w:t> </w:t>
      </w:r>
      <w:r>
        <w:rPr>
          <w:sz w:val="20"/>
        </w:rPr>
        <w:t>its</w:t>
      </w:r>
      <w:r>
        <w:rPr>
          <w:spacing w:val="-4"/>
          <w:sz w:val="20"/>
        </w:rPr>
        <w:t> </w:t>
      </w:r>
      <w:r>
        <w:rPr>
          <w:sz w:val="20"/>
        </w:rPr>
        <w:t>significance</w:t>
      </w:r>
      <w:r>
        <w:rPr>
          <w:spacing w:val="-5"/>
          <w:sz w:val="20"/>
        </w:rPr>
        <w:t> </w:t>
      </w:r>
      <w:r>
        <w:rPr>
          <w:sz w:val="20"/>
        </w:rPr>
        <w:t>to</w:t>
      </w:r>
      <w:r>
        <w:rPr>
          <w:spacing w:val="-5"/>
          <w:sz w:val="20"/>
        </w:rPr>
        <w:t> </w:t>
      </w:r>
      <w:r>
        <w:rPr>
          <w:sz w:val="20"/>
        </w:rPr>
        <w:t>a</w:t>
      </w:r>
      <w:r>
        <w:rPr>
          <w:spacing w:val="-5"/>
          <w:sz w:val="20"/>
        </w:rPr>
        <w:t> </w:t>
      </w:r>
      <w:r>
        <w:rPr>
          <w:sz w:val="20"/>
        </w:rPr>
        <w:t>definable</w:t>
      </w:r>
      <w:r>
        <w:rPr>
          <w:spacing w:val="-8"/>
          <w:sz w:val="20"/>
        </w:rPr>
        <w:t> </w:t>
      </w:r>
      <w:r>
        <w:rPr>
          <w:sz w:val="20"/>
        </w:rPr>
        <w:t>public,</w:t>
      </w:r>
      <w:r>
        <w:rPr>
          <w:spacing w:val="-5"/>
          <w:sz w:val="20"/>
        </w:rPr>
        <w:t> </w:t>
      </w:r>
      <w:r>
        <w:rPr>
          <w:sz w:val="20"/>
        </w:rPr>
        <w:t>the method that will be used and the media through which the work would be disseminated.</w:t>
      </w:r>
    </w:p>
    <w:p>
      <w:pPr>
        <w:pStyle w:val="ListParagraph"/>
        <w:numPr>
          <w:ilvl w:val="0"/>
          <w:numId w:val="12"/>
        </w:numPr>
        <w:tabs>
          <w:tab w:pos="879" w:val="left" w:leader="none"/>
        </w:tabs>
        <w:spacing w:line="226" w:lineRule="exact" w:before="0" w:after="0"/>
        <w:ind w:left="879" w:right="0" w:hanging="362"/>
        <w:jc w:val="left"/>
        <w:rPr>
          <w:sz w:val="20"/>
        </w:rPr>
      </w:pPr>
      <w:r>
        <w:rPr>
          <w:sz w:val="20"/>
        </w:rPr>
        <w:t>An</w:t>
      </w:r>
      <w:r>
        <w:rPr>
          <w:spacing w:val="-13"/>
          <w:sz w:val="20"/>
        </w:rPr>
        <w:t> </w:t>
      </w:r>
      <w:r>
        <w:rPr>
          <w:sz w:val="20"/>
        </w:rPr>
        <w:t>outline</w:t>
      </w:r>
      <w:r>
        <w:rPr>
          <w:spacing w:val="-13"/>
          <w:sz w:val="20"/>
        </w:rPr>
        <w:t> </w:t>
      </w:r>
      <w:r>
        <w:rPr>
          <w:sz w:val="20"/>
        </w:rPr>
        <w:t>of</w:t>
      </w:r>
      <w:r>
        <w:rPr>
          <w:spacing w:val="-9"/>
          <w:sz w:val="20"/>
        </w:rPr>
        <w:t> </w:t>
      </w:r>
      <w:r>
        <w:rPr>
          <w:sz w:val="20"/>
        </w:rPr>
        <w:t>the</w:t>
      </w:r>
      <w:r>
        <w:rPr>
          <w:spacing w:val="-13"/>
          <w:sz w:val="20"/>
        </w:rPr>
        <w:t> </w:t>
      </w:r>
      <w:r>
        <w:rPr>
          <w:sz w:val="20"/>
        </w:rPr>
        <w:t>proposed</w:t>
      </w:r>
      <w:r>
        <w:rPr>
          <w:spacing w:val="-13"/>
          <w:sz w:val="20"/>
        </w:rPr>
        <w:t> </w:t>
      </w:r>
      <w:r>
        <w:rPr>
          <w:spacing w:val="-2"/>
          <w:sz w:val="20"/>
        </w:rPr>
        <w:t>project.</w:t>
      </w:r>
    </w:p>
    <w:p>
      <w:pPr>
        <w:pStyle w:val="ListParagraph"/>
        <w:numPr>
          <w:ilvl w:val="0"/>
          <w:numId w:val="12"/>
        </w:numPr>
        <w:tabs>
          <w:tab w:pos="878" w:val="left" w:leader="none"/>
          <w:tab w:pos="880" w:val="left" w:leader="none"/>
        </w:tabs>
        <w:spacing w:line="206" w:lineRule="auto" w:before="12" w:after="0"/>
        <w:ind w:left="880" w:right="1489" w:hanging="360"/>
        <w:jc w:val="left"/>
        <w:rPr>
          <w:sz w:val="20"/>
        </w:rPr>
      </w:pPr>
      <w:r>
        <w:rPr>
          <w:sz w:val="20"/>
        </w:rPr>
        <w:t>A</w:t>
      </w:r>
      <w:r>
        <w:rPr>
          <w:spacing w:val="-6"/>
          <w:sz w:val="20"/>
        </w:rPr>
        <w:t> </w:t>
      </w:r>
      <w:r>
        <w:rPr>
          <w:sz w:val="20"/>
        </w:rPr>
        <w:t>brief</w:t>
      </w:r>
      <w:r>
        <w:rPr>
          <w:spacing w:val="-8"/>
          <w:sz w:val="20"/>
        </w:rPr>
        <w:t> </w:t>
      </w:r>
      <w:r>
        <w:rPr>
          <w:sz w:val="20"/>
        </w:rPr>
        <w:t>explanation</w:t>
      </w:r>
      <w:r>
        <w:rPr>
          <w:spacing w:val="-8"/>
          <w:sz w:val="20"/>
        </w:rPr>
        <w:t> </w:t>
      </w:r>
      <w:r>
        <w:rPr>
          <w:sz w:val="20"/>
        </w:rPr>
        <w:t>of</w:t>
      </w:r>
      <w:r>
        <w:rPr>
          <w:spacing w:val="-9"/>
          <w:sz w:val="20"/>
        </w:rPr>
        <w:t> </w:t>
      </w:r>
      <w:r>
        <w:rPr>
          <w:sz w:val="20"/>
        </w:rPr>
        <w:t>your</w:t>
      </w:r>
      <w:r>
        <w:rPr>
          <w:spacing w:val="-9"/>
          <w:sz w:val="20"/>
        </w:rPr>
        <w:t> </w:t>
      </w:r>
      <w:r>
        <w:rPr>
          <w:sz w:val="20"/>
        </w:rPr>
        <w:t>educational</w:t>
      </w:r>
      <w:r>
        <w:rPr>
          <w:spacing w:val="-7"/>
          <w:sz w:val="20"/>
        </w:rPr>
        <w:t> </w:t>
      </w:r>
      <w:r>
        <w:rPr>
          <w:sz w:val="20"/>
        </w:rPr>
        <w:t>and/or</w:t>
      </w:r>
      <w:r>
        <w:rPr>
          <w:spacing w:val="-9"/>
          <w:sz w:val="20"/>
        </w:rPr>
        <w:t> </w:t>
      </w:r>
      <w:r>
        <w:rPr>
          <w:sz w:val="20"/>
        </w:rPr>
        <w:t>professional</w:t>
      </w:r>
      <w:r>
        <w:rPr>
          <w:spacing w:val="-8"/>
          <w:sz w:val="20"/>
        </w:rPr>
        <w:t> </w:t>
      </w:r>
      <w:r>
        <w:rPr>
          <w:sz w:val="20"/>
        </w:rPr>
        <w:t>background,</w:t>
      </w:r>
      <w:r>
        <w:rPr>
          <w:spacing w:val="-7"/>
          <w:sz w:val="20"/>
        </w:rPr>
        <w:t> </w:t>
      </w:r>
      <w:r>
        <w:rPr>
          <w:sz w:val="20"/>
        </w:rPr>
        <w:t>showing</w:t>
      </w:r>
      <w:r>
        <w:rPr>
          <w:spacing w:val="-8"/>
          <w:sz w:val="20"/>
        </w:rPr>
        <w:t> </w:t>
      </w:r>
      <w:r>
        <w:rPr>
          <w:sz w:val="20"/>
        </w:rPr>
        <w:t>how</w:t>
      </w:r>
      <w:r>
        <w:rPr>
          <w:spacing w:val="-7"/>
          <w:sz w:val="20"/>
        </w:rPr>
        <w:t> </w:t>
      </w:r>
      <w:r>
        <w:rPr>
          <w:sz w:val="20"/>
        </w:rPr>
        <w:t>this background establishes competency for undertaking the proposed project.</w:t>
      </w:r>
    </w:p>
    <w:p>
      <w:pPr>
        <w:pStyle w:val="ListParagraph"/>
        <w:numPr>
          <w:ilvl w:val="0"/>
          <w:numId w:val="12"/>
        </w:numPr>
        <w:tabs>
          <w:tab w:pos="878" w:val="left" w:leader="none"/>
        </w:tabs>
        <w:spacing w:line="246" w:lineRule="exact" w:before="0" w:after="0"/>
        <w:ind w:left="878" w:right="0" w:hanging="361"/>
        <w:jc w:val="left"/>
        <w:rPr>
          <w:sz w:val="20"/>
        </w:rPr>
      </w:pPr>
      <w:r>
        <w:rPr>
          <w:spacing w:val="-2"/>
          <w:sz w:val="20"/>
        </w:rPr>
        <w:t>A</w:t>
      </w:r>
      <w:r>
        <w:rPr>
          <w:spacing w:val="-3"/>
          <w:sz w:val="20"/>
        </w:rPr>
        <w:t> </w:t>
      </w:r>
      <w:r>
        <w:rPr>
          <w:spacing w:val="-2"/>
          <w:sz w:val="20"/>
        </w:rPr>
        <w:t>preliminary</w:t>
      </w:r>
      <w:r>
        <w:rPr>
          <w:spacing w:val="-3"/>
          <w:sz w:val="20"/>
        </w:rPr>
        <w:t> </w:t>
      </w:r>
      <w:r>
        <w:rPr>
          <w:spacing w:val="-2"/>
          <w:sz w:val="20"/>
        </w:rPr>
        <w:t>bibliography</w:t>
      </w:r>
      <w:r>
        <w:rPr>
          <w:spacing w:val="-4"/>
          <w:sz w:val="20"/>
        </w:rPr>
        <w:t> </w:t>
      </w:r>
      <w:r>
        <w:rPr>
          <w:spacing w:val="-2"/>
          <w:sz w:val="20"/>
        </w:rPr>
        <w:t>of</w:t>
      </w:r>
      <w:r>
        <w:rPr>
          <w:spacing w:val="-4"/>
          <w:sz w:val="20"/>
        </w:rPr>
        <w:t> </w:t>
      </w:r>
      <w:r>
        <w:rPr>
          <w:spacing w:val="-2"/>
          <w:sz w:val="20"/>
        </w:rPr>
        <w:t>research</w:t>
      </w:r>
      <w:r>
        <w:rPr>
          <w:spacing w:val="-3"/>
          <w:sz w:val="20"/>
        </w:rPr>
        <w:t> </w:t>
      </w:r>
      <w:r>
        <w:rPr>
          <w:spacing w:val="-2"/>
          <w:sz w:val="20"/>
        </w:rPr>
        <w:t>materials and</w:t>
      </w:r>
      <w:r>
        <w:rPr>
          <w:spacing w:val="-3"/>
          <w:sz w:val="20"/>
        </w:rPr>
        <w:t> </w:t>
      </w:r>
      <w:r>
        <w:rPr>
          <w:spacing w:val="-2"/>
          <w:sz w:val="20"/>
        </w:rPr>
        <w:t>sources</w:t>
      </w:r>
      <w:r>
        <w:rPr>
          <w:spacing w:val="-4"/>
          <w:sz w:val="20"/>
        </w:rPr>
        <w:t> </w:t>
      </w:r>
      <w:r>
        <w:rPr>
          <w:spacing w:val="-2"/>
          <w:sz w:val="20"/>
        </w:rPr>
        <w:t>dealing</w:t>
      </w:r>
      <w:r>
        <w:rPr>
          <w:spacing w:val="-1"/>
          <w:sz w:val="20"/>
        </w:rPr>
        <w:t> </w:t>
      </w:r>
      <w:r>
        <w:rPr>
          <w:spacing w:val="-2"/>
          <w:sz w:val="20"/>
        </w:rPr>
        <w:t>with</w:t>
      </w:r>
      <w:r>
        <w:rPr>
          <w:sz w:val="20"/>
        </w:rPr>
        <w:t> </w:t>
      </w:r>
      <w:r>
        <w:rPr>
          <w:spacing w:val="-2"/>
          <w:sz w:val="20"/>
        </w:rPr>
        <w:t>the</w:t>
      </w:r>
      <w:r>
        <w:rPr>
          <w:spacing w:val="-3"/>
          <w:sz w:val="20"/>
        </w:rPr>
        <w:t> </w:t>
      </w:r>
      <w:r>
        <w:rPr>
          <w:spacing w:val="-2"/>
          <w:sz w:val="20"/>
        </w:rPr>
        <w:t>specific</w:t>
      </w:r>
      <w:r>
        <w:rPr>
          <w:spacing w:val="-5"/>
          <w:sz w:val="20"/>
        </w:rPr>
        <w:t> </w:t>
      </w:r>
      <w:r>
        <w:rPr>
          <w:spacing w:val="-2"/>
          <w:sz w:val="20"/>
        </w:rPr>
        <w:t>subject</w:t>
      </w:r>
      <w:r>
        <w:rPr>
          <w:spacing w:val="-4"/>
          <w:sz w:val="20"/>
        </w:rPr>
        <w:t> </w:t>
      </w:r>
      <w:r>
        <w:rPr>
          <w:spacing w:val="-2"/>
          <w:sz w:val="20"/>
        </w:rPr>
        <w:t>matter.</w:t>
      </w:r>
    </w:p>
    <w:p>
      <w:pPr>
        <w:pStyle w:val="BodyText"/>
        <w:spacing w:line="260" w:lineRule="exact" w:before="200"/>
        <w:ind w:left="160"/>
        <w:rPr>
          <w:rFonts w:ascii="Gotham-Medium"/>
        </w:rPr>
      </w:pPr>
      <w:r>
        <w:rPr>
          <w:rFonts w:ascii="Gotham-Medium"/>
        </w:rPr>
        <w:t>Upon</w:t>
      </w:r>
      <w:r>
        <w:rPr>
          <w:rFonts w:ascii="Gotham-Medium"/>
          <w:spacing w:val="-15"/>
        </w:rPr>
        <w:t> </w:t>
      </w:r>
      <w:r>
        <w:rPr>
          <w:rFonts w:ascii="Gotham-Medium"/>
        </w:rPr>
        <w:t>approval</w:t>
      </w:r>
      <w:r>
        <w:rPr>
          <w:rFonts w:ascii="Gotham-Medium"/>
          <w:spacing w:val="-11"/>
        </w:rPr>
        <w:t> </w:t>
      </w:r>
      <w:r>
        <w:rPr>
          <w:rFonts w:ascii="Gotham-Medium"/>
        </w:rPr>
        <w:t>of</w:t>
      </w:r>
      <w:r>
        <w:rPr>
          <w:rFonts w:ascii="Gotham-Medium"/>
          <w:spacing w:val="-14"/>
        </w:rPr>
        <w:t> </w:t>
      </w:r>
      <w:r>
        <w:rPr>
          <w:rFonts w:ascii="Gotham-Medium"/>
        </w:rPr>
        <w:t>project</w:t>
      </w:r>
      <w:r>
        <w:rPr>
          <w:rFonts w:ascii="Gotham-Medium"/>
          <w:spacing w:val="-13"/>
        </w:rPr>
        <w:t> </w:t>
      </w:r>
      <w:r>
        <w:rPr>
          <w:rFonts w:ascii="Gotham-Medium"/>
          <w:spacing w:val="-2"/>
        </w:rPr>
        <w:t>proposal:</w:t>
      </w:r>
    </w:p>
    <w:p>
      <w:pPr>
        <w:pStyle w:val="ListParagraph"/>
        <w:numPr>
          <w:ilvl w:val="0"/>
          <w:numId w:val="13"/>
        </w:numPr>
        <w:tabs>
          <w:tab w:pos="879" w:val="left" w:leader="none"/>
        </w:tabs>
        <w:spacing w:line="206" w:lineRule="auto" w:before="13" w:after="0"/>
        <w:ind w:left="879" w:right="1027" w:hanging="360"/>
        <w:jc w:val="left"/>
        <w:rPr>
          <w:sz w:val="20"/>
        </w:rPr>
      </w:pPr>
      <w:r>
        <w:rPr>
          <w:sz w:val="20"/>
        </w:rPr>
        <w:t>Conduct</w:t>
      </w:r>
      <w:r>
        <w:rPr>
          <w:spacing w:val="-9"/>
          <w:sz w:val="20"/>
        </w:rPr>
        <w:t> </w:t>
      </w:r>
      <w:r>
        <w:rPr>
          <w:sz w:val="20"/>
        </w:rPr>
        <w:t>project</w:t>
      </w:r>
      <w:r>
        <w:rPr>
          <w:spacing w:val="-6"/>
          <w:sz w:val="20"/>
        </w:rPr>
        <w:t> </w:t>
      </w:r>
      <w:r>
        <w:rPr>
          <w:sz w:val="20"/>
        </w:rPr>
        <w:t>research</w:t>
      </w:r>
      <w:r>
        <w:rPr>
          <w:spacing w:val="-6"/>
          <w:sz w:val="20"/>
        </w:rPr>
        <w:t> </w:t>
      </w:r>
      <w:r>
        <w:rPr>
          <w:sz w:val="20"/>
        </w:rPr>
        <w:t>and</w:t>
      </w:r>
      <w:r>
        <w:rPr>
          <w:spacing w:val="-5"/>
          <w:sz w:val="20"/>
        </w:rPr>
        <w:t> </w:t>
      </w:r>
      <w:r>
        <w:rPr>
          <w:sz w:val="20"/>
        </w:rPr>
        <w:t>create</w:t>
      </w:r>
      <w:r>
        <w:rPr>
          <w:spacing w:val="-9"/>
          <w:sz w:val="20"/>
        </w:rPr>
        <w:t> </w:t>
      </w:r>
      <w:r>
        <w:rPr>
          <w:sz w:val="20"/>
        </w:rPr>
        <w:t>project</w:t>
      </w:r>
      <w:r>
        <w:rPr>
          <w:spacing w:val="-4"/>
          <w:sz w:val="20"/>
        </w:rPr>
        <w:t> </w:t>
      </w:r>
      <w:r>
        <w:rPr>
          <w:sz w:val="20"/>
        </w:rPr>
        <w:t>under</w:t>
      </w:r>
      <w:r>
        <w:rPr>
          <w:spacing w:val="-6"/>
          <w:sz w:val="20"/>
        </w:rPr>
        <w:t> </w:t>
      </w:r>
      <w:r>
        <w:rPr>
          <w:sz w:val="20"/>
        </w:rPr>
        <w:t>the</w:t>
      </w:r>
      <w:r>
        <w:rPr>
          <w:spacing w:val="-5"/>
          <w:sz w:val="20"/>
        </w:rPr>
        <w:t> </w:t>
      </w:r>
      <w:r>
        <w:rPr>
          <w:sz w:val="20"/>
        </w:rPr>
        <w:t>supervision</w:t>
      </w:r>
      <w:r>
        <w:rPr>
          <w:spacing w:val="-3"/>
          <w:sz w:val="20"/>
        </w:rPr>
        <w:t> </w:t>
      </w:r>
      <w:r>
        <w:rPr>
          <w:sz w:val="20"/>
        </w:rPr>
        <w:t>of</w:t>
      </w:r>
      <w:r>
        <w:rPr>
          <w:spacing w:val="-9"/>
          <w:sz w:val="20"/>
        </w:rPr>
        <w:t> </w:t>
      </w:r>
      <w:r>
        <w:rPr>
          <w:sz w:val="20"/>
        </w:rPr>
        <w:t>your</w:t>
      </w:r>
      <w:r>
        <w:rPr>
          <w:spacing w:val="-9"/>
          <w:sz w:val="20"/>
        </w:rPr>
        <w:t> </w:t>
      </w:r>
      <w:r>
        <w:rPr>
          <w:sz w:val="20"/>
        </w:rPr>
        <w:t>project</w:t>
      </w:r>
      <w:r>
        <w:rPr>
          <w:spacing w:val="-9"/>
          <w:sz w:val="20"/>
        </w:rPr>
        <w:t> </w:t>
      </w:r>
      <w:r>
        <w:rPr>
          <w:sz w:val="20"/>
        </w:rPr>
        <w:t>director</w:t>
      </w:r>
      <w:r>
        <w:rPr>
          <w:spacing w:val="-6"/>
          <w:sz w:val="20"/>
        </w:rPr>
        <w:t> </w:t>
      </w:r>
      <w:r>
        <w:rPr>
          <w:sz w:val="20"/>
        </w:rPr>
        <w:t>and </w:t>
      </w:r>
      <w:r>
        <w:rPr>
          <w:spacing w:val="-2"/>
          <w:sz w:val="20"/>
        </w:rPr>
        <w:t>committee.</w:t>
      </w:r>
    </w:p>
    <w:p>
      <w:pPr>
        <w:pStyle w:val="ListParagraph"/>
        <w:numPr>
          <w:ilvl w:val="0"/>
          <w:numId w:val="13"/>
        </w:numPr>
        <w:tabs>
          <w:tab w:pos="879" w:val="left" w:leader="none"/>
        </w:tabs>
        <w:spacing w:line="206" w:lineRule="auto" w:before="0" w:after="0"/>
        <w:ind w:left="879" w:right="625" w:hanging="360"/>
        <w:jc w:val="left"/>
        <w:rPr>
          <w:sz w:val="20"/>
        </w:rPr>
      </w:pPr>
      <w:r>
        <w:rPr>
          <w:sz w:val="20"/>
        </w:rPr>
        <w:t>Submit copies of a draft of the projects and an abstract to the committee members at least two weeks</w:t>
      </w:r>
      <w:r>
        <w:rPr>
          <w:spacing w:val="-6"/>
          <w:sz w:val="20"/>
        </w:rPr>
        <w:t> </w:t>
      </w:r>
      <w:r>
        <w:rPr>
          <w:sz w:val="20"/>
        </w:rPr>
        <w:t>before</w:t>
      </w:r>
      <w:r>
        <w:rPr>
          <w:spacing w:val="-7"/>
          <w:sz w:val="20"/>
        </w:rPr>
        <w:t> </w:t>
      </w:r>
      <w:r>
        <w:rPr>
          <w:sz w:val="20"/>
        </w:rPr>
        <w:t>the</w:t>
      </w:r>
      <w:r>
        <w:rPr>
          <w:spacing w:val="-7"/>
          <w:sz w:val="20"/>
        </w:rPr>
        <w:t> </w:t>
      </w:r>
      <w:r>
        <w:rPr>
          <w:sz w:val="20"/>
        </w:rPr>
        <w:t>oral</w:t>
      </w:r>
      <w:r>
        <w:rPr>
          <w:spacing w:val="-5"/>
          <w:sz w:val="20"/>
        </w:rPr>
        <w:t> </w:t>
      </w:r>
      <w:r>
        <w:rPr>
          <w:sz w:val="20"/>
        </w:rPr>
        <w:t>examination</w:t>
      </w:r>
      <w:r>
        <w:rPr>
          <w:spacing w:val="-6"/>
          <w:sz w:val="20"/>
        </w:rPr>
        <w:t> </w:t>
      </w:r>
      <w:r>
        <w:rPr>
          <w:sz w:val="20"/>
        </w:rPr>
        <w:t>for</w:t>
      </w:r>
      <w:r>
        <w:rPr>
          <w:spacing w:val="-4"/>
          <w:sz w:val="20"/>
        </w:rPr>
        <w:t> </w:t>
      </w:r>
      <w:r>
        <w:rPr>
          <w:sz w:val="20"/>
        </w:rPr>
        <w:t>comments</w:t>
      </w:r>
      <w:r>
        <w:rPr>
          <w:spacing w:val="-4"/>
          <w:sz w:val="20"/>
        </w:rPr>
        <w:t> </w:t>
      </w:r>
      <w:r>
        <w:rPr>
          <w:sz w:val="20"/>
        </w:rPr>
        <w:t>and</w:t>
      </w:r>
      <w:r>
        <w:rPr>
          <w:spacing w:val="-5"/>
          <w:sz w:val="20"/>
        </w:rPr>
        <w:t> </w:t>
      </w:r>
      <w:r>
        <w:rPr>
          <w:sz w:val="20"/>
        </w:rPr>
        <w:t>direction.</w:t>
      </w:r>
      <w:r>
        <w:rPr>
          <w:spacing w:val="-9"/>
          <w:sz w:val="20"/>
        </w:rPr>
        <w:t> </w:t>
      </w:r>
      <w:r>
        <w:rPr>
          <w:sz w:val="20"/>
        </w:rPr>
        <w:t>The</w:t>
      </w:r>
      <w:r>
        <w:rPr>
          <w:spacing w:val="-10"/>
          <w:sz w:val="20"/>
        </w:rPr>
        <w:t> </w:t>
      </w:r>
      <w:r>
        <w:rPr>
          <w:sz w:val="20"/>
        </w:rPr>
        <w:t>draft</w:t>
      </w:r>
      <w:r>
        <w:rPr>
          <w:spacing w:val="-4"/>
          <w:sz w:val="20"/>
        </w:rPr>
        <w:t> </w:t>
      </w:r>
      <w:r>
        <w:rPr>
          <w:sz w:val="20"/>
        </w:rPr>
        <w:t>shall</w:t>
      </w:r>
      <w:r>
        <w:rPr>
          <w:spacing w:val="-5"/>
          <w:sz w:val="20"/>
        </w:rPr>
        <w:t> </w:t>
      </w:r>
      <w:r>
        <w:rPr>
          <w:sz w:val="20"/>
        </w:rPr>
        <w:t>conform</w:t>
      </w:r>
      <w:r>
        <w:rPr>
          <w:spacing w:val="-6"/>
          <w:sz w:val="20"/>
        </w:rPr>
        <w:t> </w:t>
      </w:r>
      <w:r>
        <w:rPr>
          <w:sz w:val="20"/>
        </w:rPr>
        <w:t>to</w:t>
      </w:r>
      <w:r>
        <w:rPr>
          <w:spacing w:val="-6"/>
          <w:sz w:val="20"/>
        </w:rPr>
        <w:t> </w:t>
      </w:r>
      <w:r>
        <w:rPr>
          <w:sz w:val="20"/>
        </w:rPr>
        <w:t>the</w:t>
      </w:r>
      <w:r>
        <w:rPr>
          <w:spacing w:val="-10"/>
          <w:sz w:val="20"/>
        </w:rPr>
        <w:t> </w:t>
      </w:r>
      <w:r>
        <w:rPr>
          <w:sz w:val="20"/>
        </w:rPr>
        <w:t>style </w:t>
      </w:r>
      <w:hyperlink r:id="rId38">
        <w:r>
          <w:rPr>
            <w:color w:val="0000FF"/>
            <w:sz w:val="20"/>
            <w:u w:val="single" w:color="0000FF"/>
          </w:rPr>
          <w:t>outlined</w:t>
        </w:r>
      </w:hyperlink>
      <w:r>
        <w:rPr>
          <w:color w:val="0000FF"/>
          <w:sz w:val="20"/>
        </w:rPr>
        <w:t> </w:t>
      </w:r>
      <w:r>
        <w:rPr>
          <w:sz w:val="20"/>
        </w:rPr>
        <w:t>by the Graduate School.</w:t>
      </w:r>
    </w:p>
    <w:p>
      <w:pPr>
        <w:pStyle w:val="ListParagraph"/>
        <w:numPr>
          <w:ilvl w:val="0"/>
          <w:numId w:val="13"/>
        </w:numPr>
        <w:tabs>
          <w:tab w:pos="877" w:val="left" w:leader="none"/>
          <w:tab w:pos="879" w:val="left" w:leader="none"/>
        </w:tabs>
        <w:spacing w:line="206" w:lineRule="auto" w:before="0" w:after="0"/>
        <w:ind w:left="879" w:right="438" w:hanging="360"/>
        <w:jc w:val="left"/>
        <w:rPr>
          <w:sz w:val="20"/>
        </w:rPr>
      </w:pPr>
      <w:r>
        <w:rPr>
          <w:sz w:val="20"/>
        </w:rPr>
        <w:t>Select a date and time acceptable to the project committee members, for an oral examination. Contact the graduate secretary to schedule a room for the oral defense. Note: the oral examination deadline</w:t>
      </w:r>
      <w:r>
        <w:rPr>
          <w:spacing w:val="-9"/>
          <w:sz w:val="20"/>
        </w:rPr>
        <w:t> </w:t>
      </w:r>
      <w:r>
        <w:rPr>
          <w:sz w:val="20"/>
        </w:rPr>
        <w:t>is</w:t>
      </w:r>
      <w:r>
        <w:rPr>
          <w:spacing w:val="-7"/>
          <w:sz w:val="20"/>
        </w:rPr>
        <w:t> </w:t>
      </w:r>
      <w:r>
        <w:rPr>
          <w:sz w:val="20"/>
        </w:rPr>
        <w:t>prior</w:t>
      </w:r>
      <w:r>
        <w:rPr>
          <w:spacing w:val="-6"/>
          <w:sz w:val="20"/>
        </w:rPr>
        <w:t> </w:t>
      </w:r>
      <w:r>
        <w:rPr>
          <w:sz w:val="20"/>
        </w:rPr>
        <w:t>to</w:t>
      </w:r>
      <w:r>
        <w:rPr>
          <w:spacing w:val="-4"/>
          <w:sz w:val="20"/>
        </w:rPr>
        <w:t> </w:t>
      </w:r>
      <w:r>
        <w:rPr>
          <w:sz w:val="20"/>
        </w:rPr>
        <w:t>the</w:t>
      </w:r>
      <w:r>
        <w:rPr>
          <w:spacing w:val="-10"/>
          <w:sz w:val="20"/>
        </w:rPr>
        <w:t> </w:t>
      </w:r>
      <w:r>
        <w:rPr>
          <w:sz w:val="20"/>
        </w:rPr>
        <w:t>last</w:t>
      </w:r>
      <w:r>
        <w:rPr>
          <w:spacing w:val="-6"/>
          <w:sz w:val="20"/>
        </w:rPr>
        <w:t> </w:t>
      </w:r>
      <w:r>
        <w:rPr>
          <w:sz w:val="20"/>
        </w:rPr>
        <w:t>class</w:t>
      </w:r>
      <w:r>
        <w:rPr>
          <w:spacing w:val="-4"/>
          <w:sz w:val="20"/>
        </w:rPr>
        <w:t> </w:t>
      </w:r>
      <w:r>
        <w:rPr>
          <w:sz w:val="20"/>
        </w:rPr>
        <w:t>week</w:t>
      </w:r>
      <w:r>
        <w:rPr>
          <w:spacing w:val="-7"/>
          <w:sz w:val="20"/>
        </w:rPr>
        <w:t> </w:t>
      </w:r>
      <w:r>
        <w:rPr>
          <w:sz w:val="20"/>
        </w:rPr>
        <w:t>of</w:t>
      </w:r>
      <w:r>
        <w:rPr>
          <w:spacing w:val="-6"/>
          <w:sz w:val="20"/>
        </w:rPr>
        <w:t> </w:t>
      </w:r>
      <w:r>
        <w:rPr>
          <w:sz w:val="20"/>
        </w:rPr>
        <w:t>the</w:t>
      </w:r>
      <w:r>
        <w:rPr>
          <w:spacing w:val="-5"/>
          <w:sz w:val="20"/>
        </w:rPr>
        <w:t> </w:t>
      </w:r>
      <w:r>
        <w:rPr>
          <w:sz w:val="20"/>
        </w:rPr>
        <w:t>semester</w:t>
      </w:r>
      <w:r>
        <w:rPr>
          <w:spacing w:val="-6"/>
          <w:sz w:val="20"/>
        </w:rPr>
        <w:t> </w:t>
      </w:r>
      <w:r>
        <w:rPr>
          <w:sz w:val="20"/>
        </w:rPr>
        <w:t>in</w:t>
      </w:r>
      <w:r>
        <w:rPr>
          <w:spacing w:val="-3"/>
          <w:sz w:val="20"/>
        </w:rPr>
        <w:t> </w:t>
      </w:r>
      <w:r>
        <w:rPr>
          <w:sz w:val="20"/>
        </w:rPr>
        <w:t>which</w:t>
      </w:r>
      <w:r>
        <w:rPr>
          <w:spacing w:val="-5"/>
          <w:sz w:val="20"/>
        </w:rPr>
        <w:t> </w:t>
      </w:r>
      <w:r>
        <w:rPr>
          <w:sz w:val="20"/>
        </w:rPr>
        <w:t>you</w:t>
      </w:r>
      <w:r>
        <w:rPr>
          <w:spacing w:val="-3"/>
          <w:sz w:val="20"/>
        </w:rPr>
        <w:t> </w:t>
      </w:r>
      <w:r>
        <w:rPr>
          <w:sz w:val="20"/>
        </w:rPr>
        <w:t>expect</w:t>
      </w:r>
      <w:r>
        <w:rPr>
          <w:spacing w:val="-9"/>
          <w:sz w:val="20"/>
        </w:rPr>
        <w:t> </w:t>
      </w:r>
      <w:r>
        <w:rPr>
          <w:sz w:val="20"/>
        </w:rPr>
        <w:t>to</w:t>
      </w:r>
      <w:r>
        <w:rPr>
          <w:spacing w:val="-6"/>
          <w:sz w:val="20"/>
        </w:rPr>
        <w:t> </w:t>
      </w:r>
      <w:r>
        <w:rPr>
          <w:sz w:val="20"/>
        </w:rPr>
        <w:t>graduate.</w:t>
      </w:r>
      <w:r>
        <w:rPr>
          <w:spacing w:val="-4"/>
          <w:sz w:val="20"/>
        </w:rPr>
        <w:t> </w:t>
      </w:r>
      <w:r>
        <w:rPr>
          <w:sz w:val="20"/>
        </w:rPr>
        <w:t>Public</w:t>
      </w:r>
      <w:r>
        <w:rPr>
          <w:spacing w:val="-7"/>
          <w:sz w:val="20"/>
        </w:rPr>
        <w:t> </w:t>
      </w:r>
      <w:r>
        <w:rPr>
          <w:sz w:val="20"/>
        </w:rPr>
        <w:t>notice shall also be given of the defense.</w:t>
      </w:r>
    </w:p>
    <w:p>
      <w:pPr>
        <w:pStyle w:val="ListParagraph"/>
        <w:numPr>
          <w:ilvl w:val="0"/>
          <w:numId w:val="13"/>
        </w:numPr>
        <w:tabs>
          <w:tab w:pos="879" w:val="left" w:leader="none"/>
        </w:tabs>
        <w:spacing w:line="206" w:lineRule="auto" w:before="0" w:after="0"/>
        <w:ind w:left="879" w:right="422" w:hanging="360"/>
        <w:jc w:val="left"/>
        <w:rPr>
          <w:sz w:val="20"/>
        </w:rPr>
      </w:pPr>
      <w:r>
        <w:rPr>
          <w:sz w:val="20"/>
        </w:rPr>
        <w:t>Undergo</w:t>
      </w:r>
      <w:r>
        <w:rPr>
          <w:spacing w:val="-5"/>
          <w:sz w:val="20"/>
        </w:rPr>
        <w:t> </w:t>
      </w:r>
      <w:r>
        <w:rPr>
          <w:sz w:val="20"/>
        </w:rPr>
        <w:t>an</w:t>
      </w:r>
      <w:r>
        <w:rPr>
          <w:spacing w:val="-5"/>
          <w:sz w:val="20"/>
        </w:rPr>
        <w:t> </w:t>
      </w:r>
      <w:r>
        <w:rPr>
          <w:sz w:val="20"/>
        </w:rPr>
        <w:t>oral</w:t>
      </w:r>
      <w:r>
        <w:rPr>
          <w:spacing w:val="-4"/>
          <w:sz w:val="20"/>
        </w:rPr>
        <w:t> </w:t>
      </w:r>
      <w:r>
        <w:rPr>
          <w:sz w:val="20"/>
        </w:rPr>
        <w:t>defense</w:t>
      </w:r>
      <w:r>
        <w:rPr>
          <w:spacing w:val="-1"/>
          <w:sz w:val="20"/>
        </w:rPr>
        <w:t> </w:t>
      </w:r>
      <w:r>
        <w:rPr>
          <w:sz w:val="20"/>
        </w:rPr>
        <w:t>of</w:t>
      </w:r>
      <w:r>
        <w:rPr>
          <w:spacing w:val="-5"/>
          <w:sz w:val="20"/>
        </w:rPr>
        <w:t> </w:t>
      </w:r>
      <w:r>
        <w:rPr>
          <w:sz w:val="20"/>
        </w:rPr>
        <w:t>your</w:t>
      </w:r>
      <w:r>
        <w:rPr>
          <w:spacing w:val="-5"/>
          <w:sz w:val="20"/>
        </w:rPr>
        <w:t> </w:t>
      </w:r>
      <w:r>
        <w:rPr>
          <w:sz w:val="20"/>
        </w:rPr>
        <w:t>project.</w:t>
      </w:r>
      <w:r>
        <w:rPr>
          <w:spacing w:val="-5"/>
          <w:sz w:val="20"/>
        </w:rPr>
        <w:t> </w:t>
      </w:r>
      <w:r>
        <w:rPr>
          <w:sz w:val="20"/>
        </w:rPr>
        <w:t>The</w:t>
      </w:r>
      <w:r>
        <w:rPr>
          <w:spacing w:val="-9"/>
          <w:sz w:val="20"/>
        </w:rPr>
        <w:t> </w:t>
      </w:r>
      <w:r>
        <w:rPr>
          <w:sz w:val="20"/>
        </w:rPr>
        <w:t>project</w:t>
      </w:r>
      <w:r>
        <w:rPr>
          <w:spacing w:val="-5"/>
          <w:sz w:val="20"/>
        </w:rPr>
        <w:t> </w:t>
      </w:r>
      <w:r>
        <w:rPr>
          <w:sz w:val="20"/>
        </w:rPr>
        <w:t>committee</w:t>
      </w:r>
      <w:r>
        <w:rPr>
          <w:spacing w:val="-9"/>
          <w:sz w:val="20"/>
        </w:rPr>
        <w:t> </w:t>
      </w:r>
      <w:r>
        <w:rPr>
          <w:sz w:val="20"/>
        </w:rPr>
        <w:t>may</w:t>
      </w:r>
      <w:r>
        <w:rPr>
          <w:spacing w:val="-5"/>
          <w:sz w:val="20"/>
        </w:rPr>
        <w:t> </w:t>
      </w:r>
      <w:r>
        <w:rPr>
          <w:sz w:val="20"/>
        </w:rPr>
        <w:t>approve</w:t>
      </w:r>
      <w:r>
        <w:rPr>
          <w:spacing w:val="-9"/>
          <w:sz w:val="20"/>
        </w:rPr>
        <w:t> </w:t>
      </w:r>
      <w:r>
        <w:rPr>
          <w:sz w:val="20"/>
        </w:rPr>
        <w:t>or</w:t>
      </w:r>
      <w:r>
        <w:rPr>
          <w:spacing w:val="-3"/>
          <w:sz w:val="20"/>
        </w:rPr>
        <w:t> </w:t>
      </w:r>
      <w:r>
        <w:rPr>
          <w:sz w:val="20"/>
        </w:rPr>
        <w:t>reject</w:t>
      </w:r>
      <w:r>
        <w:rPr>
          <w:spacing w:val="-5"/>
          <w:sz w:val="20"/>
        </w:rPr>
        <w:t> </w:t>
      </w:r>
      <w:r>
        <w:rPr>
          <w:sz w:val="20"/>
        </w:rPr>
        <w:t>the</w:t>
      </w:r>
      <w:r>
        <w:rPr>
          <w:spacing w:val="-9"/>
          <w:sz w:val="20"/>
        </w:rPr>
        <w:t> </w:t>
      </w:r>
      <w:r>
        <w:rPr>
          <w:sz w:val="20"/>
        </w:rPr>
        <w:t>project</w:t>
      </w:r>
      <w:r>
        <w:rPr>
          <w:spacing w:val="-1"/>
          <w:sz w:val="20"/>
        </w:rPr>
        <w:t> </w:t>
      </w:r>
      <w:r>
        <w:rPr>
          <w:sz w:val="20"/>
        </w:rPr>
        <w:t>or approve the project on condition that revision be made under the direction of the project director. (See</w:t>
      </w:r>
      <w:r>
        <w:rPr>
          <w:spacing w:val="40"/>
          <w:sz w:val="20"/>
        </w:rPr>
        <w:t> </w:t>
      </w:r>
      <w:hyperlink r:id="rId66">
        <w:r>
          <w:rPr>
            <w:color w:val="0000FF"/>
            <w:sz w:val="20"/>
            <w:u w:val="single" w:color="0000FF"/>
          </w:rPr>
          <w:t>Project Defense Report</w:t>
        </w:r>
      </w:hyperlink>
      <w:r>
        <w:rPr>
          <w:sz w:val="20"/>
        </w:rPr>
        <w:t>).</w:t>
      </w:r>
    </w:p>
    <w:p>
      <w:pPr>
        <w:pStyle w:val="ListParagraph"/>
        <w:numPr>
          <w:ilvl w:val="0"/>
          <w:numId w:val="13"/>
        </w:numPr>
        <w:tabs>
          <w:tab w:pos="878" w:val="left" w:leader="none"/>
        </w:tabs>
        <w:spacing w:line="225" w:lineRule="exact" w:before="0" w:after="0"/>
        <w:ind w:left="878" w:right="0" w:hanging="358"/>
        <w:jc w:val="left"/>
        <w:rPr>
          <w:sz w:val="20"/>
        </w:rPr>
      </w:pPr>
      <w:r>
        <w:rPr>
          <w:sz w:val="20"/>
        </w:rPr>
        <w:t>Meet</w:t>
      </w:r>
      <w:r>
        <w:rPr>
          <w:spacing w:val="-11"/>
          <w:sz w:val="20"/>
        </w:rPr>
        <w:t> </w:t>
      </w:r>
      <w:r>
        <w:rPr>
          <w:sz w:val="20"/>
        </w:rPr>
        <w:t>the</w:t>
      </w:r>
      <w:r>
        <w:rPr>
          <w:spacing w:val="-14"/>
          <w:sz w:val="20"/>
        </w:rPr>
        <w:t> </w:t>
      </w:r>
      <w:r>
        <w:rPr>
          <w:sz w:val="20"/>
        </w:rPr>
        <w:t>due</w:t>
      </w:r>
      <w:r>
        <w:rPr>
          <w:spacing w:val="-11"/>
          <w:sz w:val="20"/>
        </w:rPr>
        <w:t> </w:t>
      </w:r>
      <w:r>
        <w:rPr>
          <w:sz w:val="20"/>
        </w:rPr>
        <w:t>dates</w:t>
      </w:r>
      <w:r>
        <w:rPr>
          <w:spacing w:val="-11"/>
          <w:sz w:val="20"/>
        </w:rPr>
        <w:t> </w:t>
      </w:r>
      <w:r>
        <w:rPr>
          <w:sz w:val="20"/>
        </w:rPr>
        <w:t>and</w:t>
      </w:r>
      <w:r>
        <w:rPr>
          <w:spacing w:val="-5"/>
          <w:sz w:val="20"/>
        </w:rPr>
        <w:t> </w:t>
      </w:r>
      <w:r>
        <w:rPr>
          <w:sz w:val="20"/>
        </w:rPr>
        <w:t>deadlines</w:t>
      </w:r>
      <w:r>
        <w:rPr>
          <w:spacing w:val="-11"/>
          <w:sz w:val="20"/>
        </w:rPr>
        <w:t> </w:t>
      </w:r>
      <w:r>
        <w:rPr>
          <w:sz w:val="20"/>
        </w:rPr>
        <w:t>for</w:t>
      </w:r>
      <w:r>
        <w:rPr>
          <w:spacing w:val="-12"/>
          <w:sz w:val="20"/>
        </w:rPr>
        <w:t> </w:t>
      </w:r>
      <w:r>
        <w:rPr>
          <w:sz w:val="20"/>
        </w:rPr>
        <w:t>the</w:t>
      </w:r>
      <w:r>
        <w:rPr>
          <w:spacing w:val="-9"/>
          <w:sz w:val="20"/>
        </w:rPr>
        <w:t> </w:t>
      </w:r>
      <w:r>
        <w:rPr>
          <w:sz w:val="20"/>
        </w:rPr>
        <w:t>semester</w:t>
      </w:r>
      <w:r>
        <w:rPr>
          <w:spacing w:val="-11"/>
          <w:sz w:val="20"/>
        </w:rPr>
        <w:t> </w:t>
      </w:r>
      <w:r>
        <w:rPr>
          <w:sz w:val="20"/>
        </w:rPr>
        <w:t>in</w:t>
      </w:r>
      <w:r>
        <w:rPr>
          <w:spacing w:val="-8"/>
          <w:sz w:val="20"/>
        </w:rPr>
        <w:t> </w:t>
      </w:r>
      <w:r>
        <w:rPr>
          <w:sz w:val="20"/>
        </w:rPr>
        <w:t>which</w:t>
      </w:r>
      <w:r>
        <w:rPr>
          <w:spacing w:val="-7"/>
          <w:sz w:val="20"/>
        </w:rPr>
        <w:t> </w:t>
      </w:r>
      <w:r>
        <w:rPr>
          <w:sz w:val="20"/>
        </w:rPr>
        <w:t>the</w:t>
      </w:r>
      <w:r>
        <w:rPr>
          <w:spacing w:val="-13"/>
          <w:sz w:val="20"/>
        </w:rPr>
        <w:t> </w:t>
      </w:r>
      <w:r>
        <w:rPr>
          <w:sz w:val="20"/>
        </w:rPr>
        <w:t>degree</w:t>
      </w:r>
      <w:r>
        <w:rPr>
          <w:spacing w:val="-11"/>
          <w:sz w:val="20"/>
        </w:rPr>
        <w:t> </w:t>
      </w:r>
      <w:r>
        <w:rPr>
          <w:sz w:val="20"/>
        </w:rPr>
        <w:t>is</w:t>
      </w:r>
      <w:r>
        <w:rPr>
          <w:spacing w:val="-9"/>
          <w:sz w:val="20"/>
        </w:rPr>
        <w:t> </w:t>
      </w:r>
      <w:r>
        <w:rPr>
          <w:sz w:val="20"/>
        </w:rPr>
        <w:t>to</w:t>
      </w:r>
      <w:r>
        <w:rPr>
          <w:spacing w:val="-13"/>
          <w:sz w:val="20"/>
        </w:rPr>
        <w:t> </w:t>
      </w:r>
      <w:r>
        <w:rPr>
          <w:sz w:val="20"/>
        </w:rPr>
        <w:t>be</w:t>
      </w:r>
      <w:r>
        <w:rPr>
          <w:spacing w:val="-8"/>
          <w:sz w:val="20"/>
        </w:rPr>
        <w:t> </w:t>
      </w:r>
      <w:r>
        <w:rPr>
          <w:spacing w:val="-2"/>
          <w:sz w:val="20"/>
        </w:rPr>
        <w:t>conferred.</w:t>
      </w:r>
    </w:p>
    <w:p>
      <w:pPr>
        <w:pStyle w:val="ListParagraph"/>
        <w:numPr>
          <w:ilvl w:val="0"/>
          <w:numId w:val="13"/>
        </w:numPr>
        <w:tabs>
          <w:tab w:pos="879" w:val="left" w:leader="none"/>
        </w:tabs>
        <w:spacing w:line="206" w:lineRule="auto" w:before="5" w:after="0"/>
        <w:ind w:left="879" w:right="357" w:hanging="362"/>
        <w:jc w:val="left"/>
        <w:rPr>
          <w:sz w:val="20"/>
        </w:rPr>
      </w:pPr>
      <w:r>
        <w:rPr>
          <w:sz w:val="20"/>
        </w:rPr>
        <w:t>Register</w:t>
      </w:r>
      <w:r>
        <w:rPr>
          <w:spacing w:val="-7"/>
          <w:sz w:val="20"/>
        </w:rPr>
        <w:t> </w:t>
      </w:r>
      <w:r>
        <w:rPr>
          <w:sz w:val="20"/>
        </w:rPr>
        <w:t>during</w:t>
      </w:r>
      <w:r>
        <w:rPr>
          <w:spacing w:val="-6"/>
          <w:sz w:val="20"/>
        </w:rPr>
        <w:t> </w:t>
      </w:r>
      <w:r>
        <w:rPr>
          <w:sz w:val="20"/>
        </w:rPr>
        <w:t>the</w:t>
      </w:r>
      <w:r>
        <w:rPr>
          <w:spacing w:val="-10"/>
          <w:sz w:val="20"/>
        </w:rPr>
        <w:t> </w:t>
      </w:r>
      <w:r>
        <w:rPr>
          <w:sz w:val="20"/>
        </w:rPr>
        <w:t>semester</w:t>
      </w:r>
      <w:r>
        <w:rPr>
          <w:spacing w:val="-7"/>
          <w:sz w:val="20"/>
        </w:rPr>
        <w:t> </w:t>
      </w:r>
      <w:r>
        <w:rPr>
          <w:sz w:val="20"/>
        </w:rPr>
        <w:t>in</w:t>
      </w:r>
      <w:r>
        <w:rPr>
          <w:spacing w:val="-4"/>
          <w:sz w:val="20"/>
        </w:rPr>
        <w:t> </w:t>
      </w:r>
      <w:r>
        <w:rPr>
          <w:sz w:val="20"/>
        </w:rPr>
        <w:t>which</w:t>
      </w:r>
      <w:r>
        <w:rPr>
          <w:spacing w:val="-6"/>
          <w:sz w:val="20"/>
        </w:rPr>
        <w:t> </w:t>
      </w:r>
      <w:r>
        <w:rPr>
          <w:sz w:val="20"/>
        </w:rPr>
        <w:t>project</w:t>
      </w:r>
      <w:r>
        <w:rPr>
          <w:spacing w:val="-7"/>
          <w:sz w:val="20"/>
        </w:rPr>
        <w:t> </w:t>
      </w:r>
      <w:r>
        <w:rPr>
          <w:sz w:val="20"/>
        </w:rPr>
        <w:t>is</w:t>
      </w:r>
      <w:r>
        <w:rPr>
          <w:spacing w:val="-5"/>
          <w:sz w:val="20"/>
        </w:rPr>
        <w:t> </w:t>
      </w:r>
      <w:r>
        <w:rPr>
          <w:sz w:val="20"/>
        </w:rPr>
        <w:t>defended.</w:t>
      </w:r>
      <w:r>
        <w:rPr>
          <w:spacing w:val="-7"/>
          <w:sz w:val="20"/>
        </w:rPr>
        <w:t> </w:t>
      </w:r>
      <w:r>
        <w:rPr>
          <w:sz w:val="20"/>
        </w:rPr>
        <w:t>(You</w:t>
      </w:r>
      <w:r>
        <w:rPr>
          <w:spacing w:val="-4"/>
          <w:sz w:val="20"/>
        </w:rPr>
        <w:t> </w:t>
      </w:r>
      <w:r>
        <w:rPr>
          <w:sz w:val="20"/>
        </w:rPr>
        <w:t>must</w:t>
      </w:r>
      <w:r>
        <w:rPr>
          <w:spacing w:val="-5"/>
          <w:sz w:val="20"/>
        </w:rPr>
        <w:t> </w:t>
      </w:r>
      <w:r>
        <w:rPr>
          <w:sz w:val="20"/>
        </w:rPr>
        <w:t>minimally</w:t>
      </w:r>
      <w:r>
        <w:rPr>
          <w:spacing w:val="-6"/>
          <w:sz w:val="20"/>
        </w:rPr>
        <w:t> </w:t>
      </w:r>
      <w:r>
        <w:rPr>
          <w:sz w:val="20"/>
        </w:rPr>
        <w:t>register</w:t>
      </w:r>
      <w:r>
        <w:rPr>
          <w:spacing w:val="-9"/>
          <w:sz w:val="20"/>
        </w:rPr>
        <w:t> </w:t>
      </w:r>
      <w:r>
        <w:rPr>
          <w:sz w:val="20"/>
        </w:rPr>
        <w:t>for</w:t>
      </w:r>
      <w:r>
        <w:rPr>
          <w:spacing w:val="-7"/>
          <w:sz w:val="20"/>
        </w:rPr>
        <w:t> </w:t>
      </w:r>
      <w:r>
        <w:rPr>
          <w:sz w:val="20"/>
        </w:rPr>
        <w:t>one</w:t>
      </w:r>
      <w:r>
        <w:rPr>
          <w:spacing w:val="-8"/>
          <w:sz w:val="20"/>
        </w:rPr>
        <w:t> </w:t>
      </w:r>
      <w:r>
        <w:rPr>
          <w:sz w:val="20"/>
        </w:rPr>
        <w:t>credit of JRN 896).</w:t>
      </w:r>
    </w:p>
    <w:p>
      <w:pPr>
        <w:pStyle w:val="BodyText"/>
        <w:rPr>
          <w:sz w:val="17"/>
        </w:rPr>
      </w:pPr>
    </w:p>
    <w:p>
      <w:pPr>
        <w:pStyle w:val="BodyText"/>
        <w:spacing w:line="206" w:lineRule="auto"/>
        <w:ind w:left="159" w:right="447"/>
      </w:pPr>
      <w:r>
        <w:rPr/>
        <w:t>File an Application for Graduation Form with the Registrar’s Office at any time during the semester you intend</w:t>
      </w:r>
      <w:r>
        <w:rPr>
          <w:spacing w:val="-5"/>
        </w:rPr>
        <w:t> </w:t>
      </w:r>
      <w:r>
        <w:rPr/>
        <w:t>to</w:t>
      </w:r>
      <w:r>
        <w:rPr>
          <w:spacing w:val="-6"/>
        </w:rPr>
        <w:t> </w:t>
      </w:r>
      <w:r>
        <w:rPr/>
        <w:t>graduate.</w:t>
      </w:r>
      <w:r>
        <w:rPr>
          <w:spacing w:val="-6"/>
        </w:rPr>
        <w:t> </w:t>
      </w:r>
      <w:r>
        <w:rPr/>
        <w:t>However,</w:t>
      </w:r>
      <w:r>
        <w:rPr>
          <w:spacing w:val="-6"/>
        </w:rPr>
        <w:t> </w:t>
      </w:r>
      <w:r>
        <w:rPr/>
        <w:t>in</w:t>
      </w:r>
      <w:r>
        <w:rPr>
          <w:spacing w:val="-3"/>
        </w:rPr>
        <w:t> </w:t>
      </w:r>
      <w:r>
        <w:rPr/>
        <w:t>order</w:t>
      </w:r>
      <w:r>
        <w:rPr>
          <w:spacing w:val="-6"/>
        </w:rPr>
        <w:t> </w:t>
      </w:r>
      <w:r>
        <w:rPr/>
        <w:t>for</w:t>
      </w:r>
      <w:r>
        <w:rPr>
          <w:spacing w:val="-6"/>
        </w:rPr>
        <w:t> </w:t>
      </w:r>
      <w:r>
        <w:rPr/>
        <w:t>your</w:t>
      </w:r>
      <w:r>
        <w:rPr>
          <w:spacing w:val="-4"/>
        </w:rPr>
        <w:t> </w:t>
      </w:r>
      <w:r>
        <w:rPr/>
        <w:t>name</w:t>
      </w:r>
      <w:r>
        <w:rPr>
          <w:spacing w:val="-7"/>
        </w:rPr>
        <w:t> </w:t>
      </w:r>
      <w:r>
        <w:rPr/>
        <w:t>to</w:t>
      </w:r>
      <w:r>
        <w:rPr>
          <w:spacing w:val="-6"/>
        </w:rPr>
        <w:t> </w:t>
      </w:r>
      <w:r>
        <w:rPr/>
        <w:t>appear</w:t>
      </w:r>
      <w:r>
        <w:rPr>
          <w:spacing w:val="-6"/>
        </w:rPr>
        <w:t> </w:t>
      </w:r>
      <w:r>
        <w:rPr/>
        <w:t>in</w:t>
      </w:r>
      <w:r>
        <w:rPr>
          <w:spacing w:val="-6"/>
        </w:rPr>
        <w:t> </w:t>
      </w:r>
      <w:r>
        <w:rPr/>
        <w:t>the</w:t>
      </w:r>
      <w:r>
        <w:rPr>
          <w:spacing w:val="-5"/>
        </w:rPr>
        <w:t> </w:t>
      </w:r>
      <w:r>
        <w:rPr/>
        <w:t>commencement</w:t>
      </w:r>
      <w:r>
        <w:rPr>
          <w:spacing w:val="-6"/>
        </w:rPr>
        <w:t> </w:t>
      </w:r>
      <w:r>
        <w:rPr/>
        <w:t>program</w:t>
      </w:r>
      <w:r>
        <w:rPr>
          <w:spacing w:val="-4"/>
        </w:rPr>
        <w:t> </w:t>
      </w:r>
      <w:r>
        <w:rPr/>
        <w:t>you</w:t>
      </w:r>
      <w:r>
        <w:rPr>
          <w:spacing w:val="-6"/>
        </w:rPr>
        <w:t> </w:t>
      </w:r>
      <w:r>
        <w:rPr/>
        <w:t>must</w:t>
      </w:r>
      <w:r>
        <w:rPr>
          <w:spacing w:val="-6"/>
        </w:rPr>
        <w:t> </w:t>
      </w:r>
      <w:r>
        <w:rPr/>
        <w:t>do so before the end of the first week of the semester.</w:t>
      </w:r>
    </w:p>
    <w:p>
      <w:pPr>
        <w:spacing w:after="0" w:line="206" w:lineRule="auto"/>
        <w:sectPr>
          <w:pgSz w:w="12240" w:h="15840"/>
          <w:pgMar w:header="0" w:footer="1804" w:top="640" w:bottom="2080" w:left="560" w:right="440"/>
        </w:sectPr>
      </w:pPr>
    </w:p>
    <w:p>
      <w:pPr>
        <w:pStyle w:val="BodyText"/>
        <w:spacing w:before="40"/>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3</w:t>
      </w:r>
    </w:p>
    <w:p>
      <w:pPr>
        <w:pStyle w:val="BodyText"/>
        <w:spacing w:line="260" w:lineRule="exact" w:before="200"/>
        <w:ind w:left="2912" w:right="3033"/>
        <w:jc w:val="center"/>
        <w:rPr>
          <w:rFonts w:ascii="Gotham-Medium"/>
        </w:rPr>
      </w:pPr>
      <w:r>
        <w:rPr>
          <w:rFonts w:ascii="Gotham-Medium"/>
          <w:spacing w:val="-2"/>
        </w:rPr>
        <w:t>Academic</w:t>
      </w:r>
      <w:r>
        <w:rPr>
          <w:rFonts w:ascii="Gotham-Medium"/>
          <w:spacing w:val="-7"/>
        </w:rPr>
        <w:t> </w:t>
      </w:r>
      <w:r>
        <w:rPr>
          <w:rFonts w:ascii="Gotham-Medium"/>
          <w:spacing w:val="-2"/>
        </w:rPr>
        <w:t>Grievance</w:t>
      </w:r>
    </w:p>
    <w:p>
      <w:pPr>
        <w:pStyle w:val="BodyText"/>
        <w:spacing w:line="206" w:lineRule="auto" w:before="12"/>
        <w:ind w:left="2215" w:right="2339"/>
        <w:jc w:val="center"/>
        <w:rPr>
          <w:rFonts w:ascii="Gotham-Medium"/>
        </w:rPr>
      </w:pPr>
      <w:r>
        <w:rPr>
          <w:rFonts w:ascii="Gotham-Medium"/>
        </w:rPr>
        <w:t>Procedures</w:t>
      </w:r>
      <w:r>
        <w:rPr>
          <w:rFonts w:ascii="Gotham-Medium"/>
          <w:spacing w:val="-6"/>
        </w:rPr>
        <w:t> </w:t>
      </w:r>
      <w:r>
        <w:rPr>
          <w:rFonts w:ascii="Gotham-Medium"/>
        </w:rPr>
        <w:t>for</w:t>
      </w:r>
      <w:r>
        <w:rPr>
          <w:rFonts w:ascii="Gotham-Medium"/>
          <w:spacing w:val="-8"/>
        </w:rPr>
        <w:t> </w:t>
      </w:r>
      <w:r>
        <w:rPr>
          <w:rFonts w:ascii="Gotham-Medium"/>
        </w:rPr>
        <w:t>Master</w:t>
      </w:r>
      <w:r>
        <w:rPr>
          <w:rFonts w:ascii="Gotham-Medium"/>
          <w:spacing w:val="-10"/>
        </w:rPr>
        <w:t> </w:t>
      </w:r>
      <w:r>
        <w:rPr>
          <w:rFonts w:ascii="Gotham-Medium"/>
        </w:rPr>
        <w:t>of</w:t>
      </w:r>
      <w:r>
        <w:rPr>
          <w:rFonts w:ascii="Gotham-Medium"/>
          <w:spacing w:val="-10"/>
        </w:rPr>
        <w:t> </w:t>
      </w:r>
      <w:r>
        <w:rPr>
          <w:rFonts w:ascii="Gotham-Medium"/>
        </w:rPr>
        <w:t>Arts</w:t>
      </w:r>
      <w:r>
        <w:rPr>
          <w:rFonts w:ascii="Gotham-Medium"/>
          <w:spacing w:val="-8"/>
        </w:rPr>
        <w:t> </w:t>
      </w:r>
      <w:r>
        <w:rPr>
          <w:rFonts w:ascii="Gotham-Medium"/>
        </w:rPr>
        <w:t>Students</w:t>
      </w:r>
      <w:r>
        <w:rPr>
          <w:rFonts w:ascii="Gotham-Medium"/>
          <w:spacing w:val="-8"/>
        </w:rPr>
        <w:t> </w:t>
      </w:r>
      <w:r>
        <w:rPr>
          <w:rFonts w:ascii="Gotham-Medium"/>
        </w:rPr>
        <w:t>in</w:t>
      </w:r>
      <w:r>
        <w:rPr>
          <w:rFonts w:ascii="Gotham-Medium"/>
          <w:spacing w:val="-8"/>
        </w:rPr>
        <w:t> </w:t>
      </w:r>
      <w:r>
        <w:rPr>
          <w:rFonts w:ascii="Gotham-Medium"/>
        </w:rPr>
        <w:t>the</w:t>
      </w:r>
      <w:r>
        <w:rPr>
          <w:rFonts w:ascii="Gotham-Medium"/>
          <w:spacing w:val="-10"/>
        </w:rPr>
        <w:t> </w:t>
      </w:r>
      <w:r>
        <w:rPr>
          <w:rFonts w:ascii="Gotham-Medium"/>
        </w:rPr>
        <w:t>School</w:t>
      </w:r>
      <w:r>
        <w:rPr>
          <w:rFonts w:ascii="Gotham-Medium"/>
          <w:spacing w:val="-9"/>
        </w:rPr>
        <w:t> </w:t>
      </w:r>
      <w:r>
        <w:rPr>
          <w:rFonts w:ascii="Gotham-Medium"/>
        </w:rPr>
        <w:t>of</w:t>
      </w:r>
      <w:r>
        <w:rPr>
          <w:rFonts w:ascii="Gotham-Medium"/>
          <w:spacing w:val="-10"/>
        </w:rPr>
        <w:t> </w:t>
      </w:r>
      <w:r>
        <w:rPr>
          <w:rFonts w:ascii="Gotham-Medium"/>
        </w:rPr>
        <w:t>Journalism College of Communication Arts &amp; Sciences</w:t>
      </w:r>
    </w:p>
    <w:p>
      <w:pPr>
        <w:pStyle w:val="BodyText"/>
        <w:spacing w:line="246" w:lineRule="exact"/>
        <w:ind w:left="2914" w:right="3033"/>
        <w:jc w:val="center"/>
        <w:rPr>
          <w:rFonts w:ascii="Gotham-Medium"/>
        </w:rPr>
      </w:pPr>
      <w:r>
        <w:rPr>
          <w:rFonts w:ascii="Gotham-Medium"/>
          <w:spacing w:val="-2"/>
        </w:rPr>
        <w:t>Michigan</w:t>
      </w:r>
      <w:r>
        <w:rPr>
          <w:rFonts w:ascii="Gotham-Medium"/>
          <w:spacing w:val="-6"/>
        </w:rPr>
        <w:t> </w:t>
      </w:r>
      <w:r>
        <w:rPr>
          <w:rFonts w:ascii="Gotham-Medium"/>
          <w:spacing w:val="-2"/>
        </w:rPr>
        <w:t>State</w:t>
      </w:r>
      <w:r>
        <w:rPr>
          <w:rFonts w:ascii="Gotham-Medium"/>
          <w:spacing w:val="-6"/>
        </w:rPr>
        <w:t> </w:t>
      </w:r>
      <w:r>
        <w:rPr>
          <w:rFonts w:ascii="Gotham-Medium"/>
          <w:spacing w:val="-2"/>
        </w:rPr>
        <w:t>University</w:t>
      </w:r>
    </w:p>
    <w:p>
      <w:pPr>
        <w:pStyle w:val="BodyText"/>
        <w:spacing w:before="5"/>
        <w:rPr>
          <w:rFonts w:ascii="Gotham-Medium"/>
          <w:sz w:val="9"/>
        </w:rPr>
      </w:pPr>
    </w:p>
    <w:p>
      <w:pPr>
        <w:pStyle w:val="BodyText"/>
        <w:spacing w:line="206" w:lineRule="auto" w:before="102"/>
        <w:ind w:left="236" w:right="358"/>
        <w:jc w:val="center"/>
        <w:rPr>
          <w:rFonts w:ascii="Gotham-Medium"/>
        </w:rPr>
      </w:pPr>
      <w:r>
        <w:rPr>
          <w:rFonts w:ascii="Gotham-Medium"/>
        </w:rPr>
        <w:t>Each</w:t>
      </w:r>
      <w:r>
        <w:rPr>
          <w:rFonts w:ascii="Gotham-Medium"/>
          <w:spacing w:val="-4"/>
        </w:rPr>
        <w:t> </w:t>
      </w:r>
      <w:r>
        <w:rPr>
          <w:rFonts w:ascii="Gotham-Medium"/>
        </w:rPr>
        <w:t>right</w:t>
      </w:r>
      <w:r>
        <w:rPr>
          <w:rFonts w:ascii="Gotham-Medium"/>
          <w:spacing w:val="-3"/>
        </w:rPr>
        <w:t> </w:t>
      </w:r>
      <w:r>
        <w:rPr>
          <w:rFonts w:ascii="Gotham-Medium"/>
        </w:rPr>
        <w:t>of</w:t>
      </w:r>
      <w:r>
        <w:rPr>
          <w:rFonts w:ascii="Gotham-Medium"/>
          <w:spacing w:val="-3"/>
        </w:rPr>
        <w:t> </w:t>
      </w:r>
      <w:r>
        <w:rPr>
          <w:rFonts w:ascii="Gotham-Medium"/>
        </w:rPr>
        <w:t>an</w:t>
      </w:r>
      <w:r>
        <w:rPr>
          <w:rFonts w:ascii="Gotham-Medium"/>
          <w:spacing w:val="-3"/>
        </w:rPr>
        <w:t> </w:t>
      </w:r>
      <w:r>
        <w:rPr>
          <w:rFonts w:ascii="Gotham-Medium"/>
        </w:rPr>
        <w:t>individual</w:t>
      </w:r>
      <w:r>
        <w:rPr>
          <w:rFonts w:ascii="Gotham-Medium"/>
          <w:spacing w:val="-2"/>
        </w:rPr>
        <w:t> </w:t>
      </w:r>
      <w:r>
        <w:rPr>
          <w:rFonts w:ascii="Gotham-Medium"/>
        </w:rPr>
        <w:t>places</w:t>
      </w:r>
      <w:r>
        <w:rPr>
          <w:rFonts w:ascii="Gotham-Medium"/>
          <w:spacing w:val="-2"/>
        </w:rPr>
        <w:t> </w:t>
      </w:r>
      <w:r>
        <w:rPr>
          <w:rFonts w:ascii="Gotham-Medium"/>
        </w:rPr>
        <w:t>a</w:t>
      </w:r>
      <w:r>
        <w:rPr>
          <w:rFonts w:ascii="Gotham-Medium"/>
          <w:spacing w:val="-2"/>
        </w:rPr>
        <w:t> </w:t>
      </w:r>
      <w:r>
        <w:rPr>
          <w:rFonts w:ascii="Gotham-Medium"/>
        </w:rPr>
        <w:t>reciprocal</w:t>
      </w:r>
      <w:r>
        <w:rPr>
          <w:rFonts w:ascii="Gotham-Medium"/>
          <w:spacing w:val="-2"/>
        </w:rPr>
        <w:t> </w:t>
      </w:r>
      <w:r>
        <w:rPr>
          <w:rFonts w:ascii="Gotham-Medium"/>
        </w:rPr>
        <w:t>duty</w:t>
      </w:r>
      <w:r>
        <w:rPr>
          <w:rFonts w:ascii="Gotham-Medium"/>
          <w:spacing w:val="-3"/>
        </w:rPr>
        <w:t> </w:t>
      </w:r>
      <w:r>
        <w:rPr>
          <w:rFonts w:ascii="Gotham-Medium"/>
        </w:rPr>
        <w:t>upon</w:t>
      </w:r>
      <w:r>
        <w:rPr>
          <w:rFonts w:ascii="Gotham-Medium"/>
          <w:spacing w:val="-4"/>
        </w:rPr>
        <w:t> </w:t>
      </w:r>
      <w:r>
        <w:rPr>
          <w:rFonts w:ascii="Gotham-Medium"/>
        </w:rPr>
        <w:t>others:</w:t>
      </w:r>
      <w:r>
        <w:rPr>
          <w:rFonts w:ascii="Gotham-Medium"/>
          <w:spacing w:val="-3"/>
        </w:rPr>
        <w:t> </w:t>
      </w:r>
      <w:r>
        <w:rPr>
          <w:rFonts w:ascii="Gotham-Medium"/>
        </w:rPr>
        <w:t>the</w:t>
      </w:r>
      <w:r>
        <w:rPr>
          <w:rFonts w:ascii="Gotham-Medium"/>
          <w:spacing w:val="-3"/>
        </w:rPr>
        <w:t> </w:t>
      </w:r>
      <w:r>
        <w:rPr>
          <w:rFonts w:ascii="Gotham-Medium"/>
        </w:rPr>
        <w:t>duty</w:t>
      </w:r>
      <w:r>
        <w:rPr>
          <w:rFonts w:ascii="Gotham-Medium"/>
          <w:spacing w:val="-3"/>
        </w:rPr>
        <w:t> </w:t>
      </w:r>
      <w:r>
        <w:rPr>
          <w:rFonts w:ascii="Gotham-Medium"/>
        </w:rPr>
        <w:t>to</w:t>
      </w:r>
      <w:r>
        <w:rPr>
          <w:rFonts w:ascii="Gotham-Medium"/>
          <w:spacing w:val="-1"/>
        </w:rPr>
        <w:t> </w:t>
      </w:r>
      <w:r>
        <w:rPr>
          <w:rFonts w:ascii="Gotham-Medium"/>
        </w:rPr>
        <w:t>permit</w:t>
      </w:r>
      <w:r>
        <w:rPr>
          <w:rFonts w:ascii="Gotham-Medium"/>
          <w:spacing w:val="-3"/>
        </w:rPr>
        <w:t> </w:t>
      </w:r>
      <w:r>
        <w:rPr>
          <w:rFonts w:ascii="Gotham-Medium"/>
        </w:rPr>
        <w:t>the</w:t>
      </w:r>
      <w:r>
        <w:rPr>
          <w:rFonts w:ascii="Gotham-Medium"/>
          <w:spacing w:val="-3"/>
        </w:rPr>
        <w:t> </w:t>
      </w:r>
      <w:r>
        <w:rPr>
          <w:rFonts w:ascii="Gotham-Medium"/>
        </w:rPr>
        <w:t>individual</w:t>
      </w:r>
      <w:r>
        <w:rPr>
          <w:rFonts w:ascii="Gotham-Medium"/>
          <w:spacing w:val="-2"/>
        </w:rPr>
        <w:t> </w:t>
      </w:r>
      <w:r>
        <w:rPr>
          <w:rFonts w:ascii="Gotham-Medium"/>
        </w:rPr>
        <w:t>to exercise</w:t>
      </w:r>
      <w:r>
        <w:rPr>
          <w:rFonts w:ascii="Gotham-Medium"/>
          <w:spacing w:val="-14"/>
        </w:rPr>
        <w:t> </w:t>
      </w:r>
      <w:r>
        <w:rPr>
          <w:rFonts w:ascii="Gotham-Medium"/>
        </w:rPr>
        <w:t>the</w:t>
      </w:r>
      <w:r>
        <w:rPr>
          <w:rFonts w:ascii="Gotham-Medium"/>
          <w:spacing w:val="-9"/>
        </w:rPr>
        <w:t> </w:t>
      </w:r>
      <w:r>
        <w:rPr>
          <w:rFonts w:ascii="Gotham-Medium"/>
        </w:rPr>
        <w:t>right.</w:t>
      </w:r>
      <w:r>
        <w:rPr>
          <w:rFonts w:ascii="Gotham-Medium"/>
          <w:spacing w:val="-13"/>
        </w:rPr>
        <w:t> </w:t>
      </w:r>
      <w:r>
        <w:rPr>
          <w:rFonts w:ascii="Gotham-Medium"/>
        </w:rPr>
        <w:t>The</w:t>
      </w:r>
      <w:r>
        <w:rPr>
          <w:rFonts w:ascii="Gotham-Medium"/>
          <w:spacing w:val="-13"/>
        </w:rPr>
        <w:t> </w:t>
      </w:r>
      <w:r>
        <w:rPr>
          <w:rFonts w:ascii="Gotham-Medium"/>
        </w:rPr>
        <w:t>student,</w:t>
      </w:r>
      <w:r>
        <w:rPr>
          <w:rFonts w:ascii="Gotham-Medium"/>
          <w:spacing w:val="-14"/>
        </w:rPr>
        <w:t> </w:t>
      </w:r>
      <w:r>
        <w:rPr>
          <w:rFonts w:ascii="Gotham-Medium"/>
        </w:rPr>
        <w:t>as</w:t>
      </w:r>
      <w:r>
        <w:rPr>
          <w:rFonts w:ascii="Gotham-Medium"/>
          <w:spacing w:val="-10"/>
        </w:rPr>
        <w:t> </w:t>
      </w:r>
      <w:r>
        <w:rPr>
          <w:rFonts w:ascii="Gotham-Medium"/>
        </w:rPr>
        <w:t>a</w:t>
      </w:r>
      <w:r>
        <w:rPr>
          <w:rFonts w:ascii="Gotham-Medium"/>
          <w:spacing w:val="-10"/>
        </w:rPr>
        <w:t> </w:t>
      </w:r>
      <w:r>
        <w:rPr>
          <w:rFonts w:ascii="Gotham-Medium"/>
        </w:rPr>
        <w:t>member</w:t>
      </w:r>
      <w:r>
        <w:rPr>
          <w:rFonts w:ascii="Gotham-Medium"/>
          <w:spacing w:val="-14"/>
        </w:rPr>
        <w:t> </w:t>
      </w:r>
      <w:r>
        <w:rPr>
          <w:rFonts w:ascii="Gotham-Medium"/>
        </w:rPr>
        <w:t>of</w:t>
      </w:r>
      <w:r>
        <w:rPr>
          <w:rFonts w:ascii="Gotham-Medium"/>
          <w:spacing w:val="-9"/>
        </w:rPr>
        <w:t> </w:t>
      </w:r>
      <w:r>
        <w:rPr>
          <w:rFonts w:ascii="Gotham-Medium"/>
        </w:rPr>
        <w:t>the</w:t>
      </w:r>
      <w:r>
        <w:rPr>
          <w:rFonts w:ascii="Gotham-Medium"/>
          <w:spacing w:val="-12"/>
        </w:rPr>
        <w:t> </w:t>
      </w:r>
      <w:r>
        <w:rPr>
          <w:rFonts w:ascii="Gotham-Medium"/>
        </w:rPr>
        <w:t>academic</w:t>
      </w:r>
      <w:r>
        <w:rPr>
          <w:rFonts w:ascii="Gotham-Medium"/>
          <w:spacing w:val="-12"/>
        </w:rPr>
        <w:t> </w:t>
      </w:r>
      <w:r>
        <w:rPr>
          <w:rFonts w:ascii="Gotham-Medium"/>
        </w:rPr>
        <w:t>community,</w:t>
      </w:r>
      <w:r>
        <w:rPr>
          <w:rFonts w:ascii="Gotham-Medium"/>
          <w:spacing w:val="-11"/>
        </w:rPr>
        <w:t> </w:t>
      </w:r>
      <w:r>
        <w:rPr>
          <w:rFonts w:ascii="Gotham-Medium"/>
        </w:rPr>
        <w:t>has</w:t>
      </w:r>
      <w:r>
        <w:rPr>
          <w:rFonts w:ascii="Gotham-Medium"/>
          <w:spacing w:val="-10"/>
        </w:rPr>
        <w:t> </w:t>
      </w:r>
      <w:r>
        <w:rPr>
          <w:rFonts w:ascii="Gotham-Medium"/>
        </w:rPr>
        <w:t>both</w:t>
      </w:r>
      <w:r>
        <w:rPr>
          <w:rFonts w:ascii="Gotham-Medium"/>
          <w:spacing w:val="-14"/>
        </w:rPr>
        <w:t> </w:t>
      </w:r>
      <w:r>
        <w:rPr>
          <w:rFonts w:ascii="Gotham-Medium"/>
        </w:rPr>
        <w:t>rights</w:t>
      </w:r>
      <w:r>
        <w:rPr>
          <w:rFonts w:ascii="Gotham-Medium"/>
          <w:spacing w:val="-10"/>
        </w:rPr>
        <w:t> </w:t>
      </w:r>
      <w:r>
        <w:rPr>
          <w:rFonts w:ascii="Gotham-Medium"/>
        </w:rPr>
        <w:t>and</w:t>
      </w:r>
      <w:r>
        <w:rPr>
          <w:rFonts w:ascii="Gotham-Medium"/>
          <w:spacing w:val="-10"/>
        </w:rPr>
        <w:t> </w:t>
      </w:r>
      <w:r>
        <w:rPr>
          <w:rFonts w:ascii="Gotham-Medium"/>
          <w:spacing w:val="-2"/>
        </w:rPr>
        <w:t>duties.</w:t>
      </w:r>
    </w:p>
    <w:p>
      <w:pPr>
        <w:pStyle w:val="BodyText"/>
        <w:spacing w:line="206" w:lineRule="auto"/>
        <w:ind w:left="238" w:right="358"/>
        <w:jc w:val="center"/>
        <w:rPr>
          <w:rFonts w:ascii="Gotham-Medium" w:hAnsi="Gotham-Medium"/>
        </w:rPr>
      </w:pPr>
      <w:r>
        <w:rPr>
          <w:rFonts w:ascii="Gotham-Medium" w:hAnsi="Gotham-Medium"/>
        </w:rPr>
        <w:t>Within</w:t>
      </w:r>
      <w:r>
        <w:rPr>
          <w:rFonts w:ascii="Gotham-Medium" w:hAnsi="Gotham-Medium"/>
          <w:spacing w:val="-5"/>
        </w:rPr>
        <w:t> </w:t>
      </w:r>
      <w:r>
        <w:rPr>
          <w:rFonts w:ascii="Gotham-Medium" w:hAnsi="Gotham-Medium"/>
        </w:rPr>
        <w:t>that</w:t>
      </w:r>
      <w:r>
        <w:rPr>
          <w:rFonts w:ascii="Gotham-Medium" w:hAnsi="Gotham-Medium"/>
          <w:spacing w:val="-4"/>
        </w:rPr>
        <w:t> </w:t>
      </w:r>
      <w:r>
        <w:rPr>
          <w:rFonts w:ascii="Gotham-Medium" w:hAnsi="Gotham-Medium"/>
        </w:rPr>
        <w:t>community,</w:t>
      </w:r>
      <w:r>
        <w:rPr>
          <w:rFonts w:ascii="Gotham-Medium" w:hAnsi="Gotham-Medium"/>
          <w:spacing w:val="-4"/>
        </w:rPr>
        <w:t> </w:t>
      </w:r>
      <w:r>
        <w:rPr>
          <w:rFonts w:ascii="Gotham-Medium" w:hAnsi="Gotham-Medium"/>
        </w:rPr>
        <w:t>the</w:t>
      </w:r>
      <w:r>
        <w:rPr>
          <w:rFonts w:ascii="Gotham-Medium" w:hAnsi="Gotham-Medium"/>
          <w:spacing w:val="-6"/>
        </w:rPr>
        <w:t> </w:t>
      </w:r>
      <w:r>
        <w:rPr>
          <w:rFonts w:ascii="Gotham-Medium" w:hAnsi="Gotham-Medium"/>
        </w:rPr>
        <w:t>student’s</w:t>
      </w:r>
      <w:r>
        <w:rPr>
          <w:rFonts w:ascii="Gotham-Medium" w:hAnsi="Gotham-Medium"/>
          <w:spacing w:val="-5"/>
        </w:rPr>
        <w:t> </w:t>
      </w:r>
      <w:r>
        <w:rPr>
          <w:rFonts w:ascii="Gotham-Medium" w:hAnsi="Gotham-Medium"/>
        </w:rPr>
        <w:t>most</w:t>
      </w:r>
      <w:r>
        <w:rPr>
          <w:rFonts w:ascii="Gotham-Medium" w:hAnsi="Gotham-Medium"/>
          <w:spacing w:val="-9"/>
        </w:rPr>
        <w:t> </w:t>
      </w:r>
      <w:r>
        <w:rPr>
          <w:rFonts w:ascii="Gotham-Medium" w:hAnsi="Gotham-Medium"/>
        </w:rPr>
        <w:t>essential</w:t>
      </w:r>
      <w:r>
        <w:rPr>
          <w:rFonts w:ascii="Gotham-Medium" w:hAnsi="Gotham-Medium"/>
          <w:spacing w:val="-5"/>
        </w:rPr>
        <w:t> </w:t>
      </w:r>
      <w:r>
        <w:rPr>
          <w:rFonts w:ascii="Gotham-Medium" w:hAnsi="Gotham-Medium"/>
        </w:rPr>
        <w:t>right</w:t>
      </w:r>
      <w:r>
        <w:rPr>
          <w:rFonts w:ascii="Gotham-Medium" w:hAnsi="Gotham-Medium"/>
          <w:spacing w:val="-6"/>
        </w:rPr>
        <w:t> </w:t>
      </w:r>
      <w:r>
        <w:rPr>
          <w:rFonts w:ascii="Gotham-Medium" w:hAnsi="Gotham-Medium"/>
        </w:rPr>
        <w:t>is</w:t>
      </w:r>
      <w:r>
        <w:rPr>
          <w:rFonts w:ascii="Gotham-Medium" w:hAnsi="Gotham-Medium"/>
          <w:spacing w:val="-5"/>
        </w:rPr>
        <w:t> </w:t>
      </w:r>
      <w:r>
        <w:rPr>
          <w:rFonts w:ascii="Gotham-Medium" w:hAnsi="Gotham-Medium"/>
        </w:rPr>
        <w:t>the</w:t>
      </w:r>
      <w:r>
        <w:rPr>
          <w:rFonts w:ascii="Gotham-Medium" w:hAnsi="Gotham-Medium"/>
          <w:spacing w:val="-4"/>
        </w:rPr>
        <w:t> </w:t>
      </w:r>
      <w:r>
        <w:rPr>
          <w:rFonts w:ascii="Gotham-Medium" w:hAnsi="Gotham-Medium"/>
        </w:rPr>
        <w:t>right</w:t>
      </w:r>
      <w:r>
        <w:rPr>
          <w:rFonts w:ascii="Gotham-Medium" w:hAnsi="Gotham-Medium"/>
          <w:spacing w:val="-6"/>
        </w:rPr>
        <w:t> </w:t>
      </w:r>
      <w:r>
        <w:rPr>
          <w:rFonts w:ascii="Gotham-Medium" w:hAnsi="Gotham-Medium"/>
        </w:rPr>
        <w:t>to</w:t>
      </w:r>
      <w:r>
        <w:rPr>
          <w:rFonts w:ascii="Gotham-Medium" w:hAnsi="Gotham-Medium"/>
          <w:spacing w:val="-2"/>
        </w:rPr>
        <w:t> </w:t>
      </w:r>
      <w:r>
        <w:rPr>
          <w:rFonts w:ascii="Gotham-Medium" w:hAnsi="Gotham-Medium"/>
        </w:rPr>
        <w:t>learn.</w:t>
      </w:r>
      <w:r>
        <w:rPr>
          <w:rFonts w:ascii="Gotham-Medium" w:hAnsi="Gotham-Medium"/>
          <w:spacing w:val="-9"/>
        </w:rPr>
        <w:t> </w:t>
      </w:r>
      <w:r>
        <w:rPr>
          <w:rFonts w:ascii="Gotham-Medium" w:hAnsi="Gotham-Medium"/>
        </w:rPr>
        <w:t>The</w:t>
      </w:r>
      <w:r>
        <w:rPr>
          <w:rFonts w:ascii="Gotham-Medium" w:hAnsi="Gotham-Medium"/>
          <w:spacing w:val="-9"/>
        </w:rPr>
        <w:t> </w:t>
      </w:r>
      <w:r>
        <w:rPr>
          <w:rFonts w:ascii="Gotham-Medium" w:hAnsi="Gotham-Medium"/>
        </w:rPr>
        <w:t>University</w:t>
      </w:r>
      <w:r>
        <w:rPr>
          <w:rFonts w:ascii="Gotham-Medium" w:hAnsi="Gotham-Medium"/>
          <w:spacing w:val="-5"/>
        </w:rPr>
        <w:t> </w:t>
      </w:r>
      <w:r>
        <w:rPr>
          <w:rFonts w:ascii="Gotham-Medium" w:hAnsi="Gotham-Medium"/>
        </w:rPr>
        <w:t>has</w:t>
      </w:r>
      <w:r>
        <w:rPr>
          <w:rFonts w:ascii="Gotham-Medium" w:hAnsi="Gotham-Medium"/>
          <w:spacing w:val="-5"/>
        </w:rPr>
        <w:t> </w:t>
      </w:r>
      <w:r>
        <w:rPr>
          <w:rFonts w:ascii="Gotham-Medium" w:hAnsi="Gotham-Medium"/>
        </w:rPr>
        <w:t>a</w:t>
      </w:r>
      <w:r>
        <w:rPr>
          <w:rFonts w:ascii="Gotham-Medium" w:hAnsi="Gotham-Medium"/>
          <w:spacing w:val="-5"/>
        </w:rPr>
        <w:t> </w:t>
      </w:r>
      <w:r>
        <w:rPr>
          <w:rFonts w:ascii="Gotham-Medium" w:hAnsi="Gotham-Medium"/>
        </w:rPr>
        <w:t>duty</w:t>
      </w:r>
      <w:r>
        <w:rPr>
          <w:rFonts w:ascii="Gotham-Medium" w:hAnsi="Gotham-Medium"/>
          <w:spacing w:val="-9"/>
        </w:rPr>
        <w:t> </w:t>
      </w:r>
      <w:r>
        <w:rPr>
          <w:rFonts w:ascii="Gotham-Medium" w:hAnsi="Gotham-Medium"/>
        </w:rPr>
        <w:t>to provide for the student those privileges, opportunities, and protections which best promote the learning process in all its aspects. The student also has duties to other members of the academic community, the most important of which is to refrain from interference with those rights of others which are equally essential to the purposes and processes of the University (GSRR Article 1.2)</w:t>
      </w:r>
    </w:p>
    <w:p>
      <w:pPr>
        <w:pStyle w:val="BodyText"/>
        <w:spacing w:before="10"/>
        <w:rPr>
          <w:rFonts w:ascii="Gotham-Medium"/>
          <w:sz w:val="25"/>
        </w:rPr>
      </w:pPr>
      <w:r>
        <w:rPr/>
        <mc:AlternateContent>
          <mc:Choice Requires="wps">
            <w:drawing>
              <wp:anchor distT="0" distB="0" distL="0" distR="0" allowOverlap="1" layoutInCell="1" locked="0" behindDoc="1" simplePos="0" relativeHeight="487589888">
                <wp:simplePos x="0" y="0"/>
                <wp:positionH relativeFrom="page">
                  <wp:posOffset>456563</wp:posOffset>
                </wp:positionH>
                <wp:positionV relativeFrom="paragraph">
                  <wp:posOffset>244340</wp:posOffset>
                </wp:positionV>
                <wp:extent cx="6910705"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910705" cy="1270"/>
                        </a:xfrm>
                        <a:custGeom>
                          <a:avLst/>
                          <a:gdLst/>
                          <a:ahLst/>
                          <a:cxnLst/>
                          <a:rect l="l" t="t" r="r" b="b"/>
                          <a:pathLst>
                            <a:path w="6910705" h="0">
                              <a:moveTo>
                                <a:pt x="0" y="0"/>
                              </a:moveTo>
                              <a:lnTo>
                                <a:pt x="6910705"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949902pt;margin-top:19.239378pt;width:544.15pt;height:.1pt;mso-position-horizontal-relative:page;mso-position-vertical-relative:paragraph;z-index:-15726592;mso-wrap-distance-left:0;mso-wrap-distance-right:0" id="docshape23" coordorigin="719,385" coordsize="10883,0" path="m719,385l11602,385e" filled="false" stroked="true" strokeweight="2.25pt" strokecolor="#000000">
                <v:path arrowok="t"/>
                <v:stroke dashstyle="solid"/>
                <w10:wrap type="topAndBottom"/>
              </v:shape>
            </w:pict>
          </mc:Fallback>
        </mc:AlternateContent>
      </w:r>
    </w:p>
    <w:p>
      <w:pPr>
        <w:pStyle w:val="BodyText"/>
        <w:spacing w:before="7"/>
        <w:rPr>
          <w:rFonts w:ascii="Gotham-Medium"/>
        </w:rPr>
      </w:pPr>
    </w:p>
    <w:p>
      <w:pPr>
        <w:pStyle w:val="BodyText"/>
        <w:spacing w:line="206" w:lineRule="auto"/>
        <w:ind w:left="159" w:right="299"/>
      </w:pPr>
      <w:r>
        <w:rPr/>
        <w:t>The Michigan State University Student Rights and Responsibilities (SRR) and the Graduate Student Rights and Responsibilities (GSRR) documents establish the rights and responsibilities of MSU students and prescribe</w:t>
      </w:r>
      <w:r>
        <w:rPr>
          <w:spacing w:val="-10"/>
        </w:rPr>
        <w:t> </w:t>
      </w:r>
      <w:r>
        <w:rPr/>
        <w:t>procedures</w:t>
      </w:r>
      <w:r>
        <w:rPr>
          <w:spacing w:val="-5"/>
        </w:rPr>
        <w:t> </w:t>
      </w:r>
      <w:r>
        <w:rPr/>
        <w:t>to</w:t>
      </w:r>
      <w:r>
        <w:rPr>
          <w:spacing w:val="-3"/>
        </w:rPr>
        <w:t> </w:t>
      </w:r>
      <w:r>
        <w:rPr/>
        <w:t>resolve</w:t>
      </w:r>
      <w:r>
        <w:rPr>
          <w:spacing w:val="-9"/>
        </w:rPr>
        <w:t> </w:t>
      </w:r>
      <w:r>
        <w:rPr/>
        <w:t>allegations</w:t>
      </w:r>
      <w:r>
        <w:rPr>
          <w:spacing w:val="-5"/>
        </w:rPr>
        <w:t> </w:t>
      </w:r>
      <w:r>
        <w:rPr/>
        <w:t>of</w:t>
      </w:r>
      <w:r>
        <w:rPr>
          <w:spacing w:val="-6"/>
        </w:rPr>
        <w:t> </w:t>
      </w:r>
      <w:r>
        <w:rPr/>
        <w:t>violations</w:t>
      </w:r>
      <w:r>
        <w:rPr>
          <w:spacing w:val="-9"/>
        </w:rPr>
        <w:t> </w:t>
      </w:r>
      <w:r>
        <w:rPr/>
        <w:t>of</w:t>
      </w:r>
      <w:r>
        <w:rPr>
          <w:spacing w:val="-6"/>
        </w:rPr>
        <w:t> </w:t>
      </w:r>
      <w:r>
        <w:rPr/>
        <w:t>those</w:t>
      </w:r>
      <w:r>
        <w:rPr>
          <w:spacing w:val="-10"/>
        </w:rPr>
        <w:t> </w:t>
      </w:r>
      <w:r>
        <w:rPr/>
        <w:t>rights</w:t>
      </w:r>
      <w:r>
        <w:rPr>
          <w:spacing w:val="-7"/>
        </w:rPr>
        <w:t> </w:t>
      </w:r>
      <w:r>
        <w:rPr/>
        <w:t>through</w:t>
      </w:r>
      <w:r>
        <w:rPr>
          <w:spacing w:val="-6"/>
        </w:rPr>
        <w:t> </w:t>
      </w:r>
      <w:r>
        <w:rPr/>
        <w:t>formal</w:t>
      </w:r>
      <w:r>
        <w:rPr>
          <w:spacing w:val="-5"/>
        </w:rPr>
        <w:t> </w:t>
      </w:r>
      <w:r>
        <w:rPr/>
        <w:t>grievance</w:t>
      </w:r>
      <w:r>
        <w:rPr>
          <w:spacing w:val="-3"/>
        </w:rPr>
        <w:t> </w:t>
      </w:r>
      <w:r>
        <w:rPr/>
        <w:t>hearings.</w:t>
      </w:r>
      <w:r>
        <w:rPr>
          <w:spacing w:val="-6"/>
        </w:rPr>
        <w:t> </w:t>
      </w:r>
      <w:r>
        <w:rPr/>
        <w:t>In accordance with the SRR and the GSRR, the School of Journalism’s M.A. program has established the following</w:t>
      </w:r>
      <w:r>
        <w:rPr>
          <w:spacing w:val="-3"/>
        </w:rPr>
        <w:t> </w:t>
      </w:r>
      <w:r>
        <w:rPr/>
        <w:t>Hearing</w:t>
      </w:r>
      <w:r>
        <w:rPr>
          <w:spacing w:val="-3"/>
        </w:rPr>
        <w:t> </w:t>
      </w:r>
      <w:r>
        <w:rPr/>
        <w:t>Board</w:t>
      </w:r>
      <w:r>
        <w:rPr>
          <w:spacing w:val="-1"/>
        </w:rPr>
        <w:t> </w:t>
      </w:r>
      <w:r>
        <w:rPr/>
        <w:t>procedures</w:t>
      </w:r>
      <w:r>
        <w:rPr>
          <w:spacing w:val="-2"/>
        </w:rPr>
        <w:t> </w:t>
      </w:r>
      <w:r>
        <w:rPr/>
        <w:t>for</w:t>
      </w:r>
      <w:r>
        <w:rPr>
          <w:spacing w:val="-4"/>
        </w:rPr>
        <w:t> </w:t>
      </w:r>
      <w:r>
        <w:rPr/>
        <w:t>adjudicating</w:t>
      </w:r>
      <w:r>
        <w:rPr>
          <w:spacing w:val="-3"/>
        </w:rPr>
        <w:t> </w:t>
      </w:r>
      <w:r>
        <w:rPr/>
        <w:t>graduate</w:t>
      </w:r>
      <w:r>
        <w:rPr>
          <w:spacing w:val="-4"/>
        </w:rPr>
        <w:t> </w:t>
      </w:r>
      <w:r>
        <w:rPr/>
        <w:t>student</w:t>
      </w:r>
      <w:r>
        <w:rPr>
          <w:spacing w:val="-4"/>
        </w:rPr>
        <w:t> </w:t>
      </w:r>
      <w:r>
        <w:rPr/>
        <w:t>academic</w:t>
      </w:r>
      <w:r>
        <w:rPr>
          <w:spacing w:val="-4"/>
        </w:rPr>
        <w:t> </w:t>
      </w:r>
      <w:r>
        <w:rPr/>
        <w:t>grievances</w:t>
      </w:r>
      <w:r>
        <w:rPr>
          <w:spacing w:val="-4"/>
        </w:rPr>
        <w:t> </w:t>
      </w:r>
      <w:r>
        <w:rPr/>
        <w:t>and</w:t>
      </w:r>
      <w:r>
        <w:rPr>
          <w:spacing w:val="-3"/>
        </w:rPr>
        <w:t> </w:t>
      </w:r>
      <w:r>
        <w:rPr/>
        <w:t>complaints. (See GSRR 5.4.)</w:t>
      </w:r>
    </w:p>
    <w:p>
      <w:pPr>
        <w:pStyle w:val="ListParagraph"/>
        <w:numPr>
          <w:ilvl w:val="0"/>
          <w:numId w:val="14"/>
        </w:numPr>
        <w:tabs>
          <w:tab w:pos="879" w:val="left" w:leader="none"/>
        </w:tabs>
        <w:spacing w:line="260" w:lineRule="exact" w:before="203" w:after="0"/>
        <w:ind w:left="879" w:right="0" w:hanging="479"/>
        <w:jc w:val="left"/>
        <w:rPr>
          <w:rFonts w:ascii="Gotham-Medium"/>
          <w:sz w:val="20"/>
        </w:rPr>
      </w:pPr>
      <w:r>
        <w:rPr>
          <w:rFonts w:ascii="Gotham-Medium"/>
          <w:sz w:val="20"/>
        </w:rPr>
        <w:t>JURISDICTION</w:t>
      </w:r>
      <w:r>
        <w:rPr>
          <w:rFonts w:ascii="Gotham-Medium"/>
          <w:spacing w:val="-15"/>
          <w:sz w:val="20"/>
        </w:rPr>
        <w:t> </w:t>
      </w:r>
      <w:r>
        <w:rPr>
          <w:rFonts w:ascii="Gotham-Medium"/>
          <w:sz w:val="20"/>
        </w:rPr>
        <w:t>OF</w:t>
      </w:r>
      <w:r>
        <w:rPr>
          <w:rFonts w:ascii="Gotham-Medium"/>
          <w:spacing w:val="-15"/>
          <w:sz w:val="20"/>
        </w:rPr>
        <w:t> </w:t>
      </w:r>
      <w:r>
        <w:rPr>
          <w:rFonts w:ascii="Gotham-Medium"/>
          <w:sz w:val="20"/>
        </w:rPr>
        <w:t>THE</w:t>
      </w:r>
      <w:r>
        <w:rPr>
          <w:rFonts w:ascii="Gotham-Medium"/>
          <w:spacing w:val="-15"/>
          <w:sz w:val="20"/>
        </w:rPr>
        <w:t> </w:t>
      </w:r>
      <w:r>
        <w:rPr>
          <w:rFonts w:ascii="Gotham-Medium"/>
          <w:sz w:val="20"/>
        </w:rPr>
        <w:t>School</w:t>
      </w:r>
      <w:r>
        <w:rPr>
          <w:rFonts w:ascii="Gotham-Medium"/>
          <w:spacing w:val="-15"/>
          <w:sz w:val="20"/>
        </w:rPr>
        <w:t> </w:t>
      </w:r>
      <w:r>
        <w:rPr>
          <w:rFonts w:ascii="Gotham-Medium"/>
          <w:sz w:val="20"/>
        </w:rPr>
        <w:t>of</w:t>
      </w:r>
      <w:r>
        <w:rPr>
          <w:rFonts w:ascii="Gotham-Medium"/>
          <w:spacing w:val="-15"/>
          <w:sz w:val="20"/>
        </w:rPr>
        <w:t> </w:t>
      </w:r>
      <w:r>
        <w:rPr>
          <w:rFonts w:ascii="Gotham-Medium"/>
          <w:sz w:val="20"/>
        </w:rPr>
        <w:t>Journalism</w:t>
      </w:r>
      <w:r>
        <w:rPr>
          <w:rFonts w:ascii="Gotham-Medium"/>
          <w:spacing w:val="-15"/>
          <w:sz w:val="20"/>
        </w:rPr>
        <w:t> </w:t>
      </w:r>
      <w:r>
        <w:rPr>
          <w:rFonts w:ascii="Gotham-Medium"/>
          <w:sz w:val="20"/>
        </w:rPr>
        <w:t>M.A.</w:t>
      </w:r>
      <w:r>
        <w:rPr>
          <w:rFonts w:ascii="Gotham-Medium"/>
          <w:spacing w:val="-15"/>
          <w:sz w:val="20"/>
        </w:rPr>
        <w:t> </w:t>
      </w:r>
      <w:r>
        <w:rPr>
          <w:rFonts w:ascii="Gotham-Medium"/>
          <w:sz w:val="20"/>
        </w:rPr>
        <w:t>PROGRAM</w:t>
      </w:r>
      <w:r>
        <w:rPr>
          <w:rFonts w:ascii="Gotham-Medium"/>
          <w:spacing w:val="-15"/>
          <w:sz w:val="20"/>
        </w:rPr>
        <w:t> </w:t>
      </w:r>
      <w:r>
        <w:rPr>
          <w:rFonts w:ascii="Gotham-Medium"/>
          <w:sz w:val="20"/>
        </w:rPr>
        <w:t>HEARING</w:t>
      </w:r>
      <w:r>
        <w:rPr>
          <w:rFonts w:ascii="Gotham-Medium"/>
          <w:spacing w:val="-13"/>
          <w:sz w:val="20"/>
        </w:rPr>
        <w:t> </w:t>
      </w:r>
      <w:r>
        <w:rPr>
          <w:rFonts w:ascii="Gotham-Medium"/>
          <w:spacing w:val="-2"/>
          <w:sz w:val="20"/>
        </w:rPr>
        <w:t>BOARD</w:t>
      </w:r>
    </w:p>
    <w:p>
      <w:pPr>
        <w:pStyle w:val="ListParagraph"/>
        <w:numPr>
          <w:ilvl w:val="1"/>
          <w:numId w:val="14"/>
        </w:numPr>
        <w:tabs>
          <w:tab w:pos="1239" w:val="left" w:leader="none"/>
        </w:tabs>
        <w:spacing w:line="206" w:lineRule="auto" w:before="13" w:after="0"/>
        <w:ind w:left="1239" w:right="569" w:hanging="360"/>
        <w:jc w:val="left"/>
        <w:rPr>
          <w:sz w:val="20"/>
        </w:rPr>
      </w:pPr>
      <w:r>
        <w:rPr>
          <w:sz w:val="20"/>
        </w:rPr>
        <w:t>The</w:t>
      </w:r>
      <w:r>
        <w:rPr>
          <w:spacing w:val="-10"/>
          <w:sz w:val="20"/>
        </w:rPr>
        <w:t> </w:t>
      </w:r>
      <w:r>
        <w:rPr>
          <w:sz w:val="20"/>
        </w:rPr>
        <w:t>Hearing</w:t>
      </w:r>
      <w:r>
        <w:rPr>
          <w:spacing w:val="-5"/>
          <w:sz w:val="20"/>
        </w:rPr>
        <w:t> </w:t>
      </w:r>
      <w:r>
        <w:rPr>
          <w:sz w:val="20"/>
        </w:rPr>
        <w:t>Board</w:t>
      </w:r>
      <w:r>
        <w:rPr>
          <w:spacing w:val="-3"/>
          <w:sz w:val="20"/>
        </w:rPr>
        <w:t> </w:t>
      </w:r>
      <w:r>
        <w:rPr>
          <w:sz w:val="20"/>
        </w:rPr>
        <w:t>serves</w:t>
      </w:r>
      <w:r>
        <w:rPr>
          <w:spacing w:val="-9"/>
          <w:sz w:val="20"/>
        </w:rPr>
        <w:t> </w:t>
      </w:r>
      <w:r>
        <w:rPr>
          <w:sz w:val="20"/>
        </w:rPr>
        <w:t>as</w:t>
      </w:r>
      <w:r>
        <w:rPr>
          <w:spacing w:val="-7"/>
          <w:sz w:val="20"/>
        </w:rPr>
        <w:t> </w:t>
      </w:r>
      <w:r>
        <w:rPr>
          <w:sz w:val="20"/>
        </w:rPr>
        <w:t>the</w:t>
      </w:r>
      <w:r>
        <w:rPr>
          <w:spacing w:val="-10"/>
          <w:sz w:val="20"/>
        </w:rPr>
        <w:t> </w:t>
      </w:r>
      <w:r>
        <w:rPr>
          <w:sz w:val="20"/>
        </w:rPr>
        <w:t>initial</w:t>
      </w:r>
      <w:r>
        <w:rPr>
          <w:spacing w:val="-5"/>
          <w:sz w:val="20"/>
        </w:rPr>
        <w:t> </w:t>
      </w:r>
      <w:r>
        <w:rPr>
          <w:sz w:val="20"/>
        </w:rPr>
        <w:t>Hearing</w:t>
      </w:r>
      <w:r>
        <w:rPr>
          <w:spacing w:val="-5"/>
          <w:sz w:val="20"/>
        </w:rPr>
        <w:t> </w:t>
      </w:r>
      <w:r>
        <w:rPr>
          <w:sz w:val="20"/>
        </w:rPr>
        <w:t>Board</w:t>
      </w:r>
      <w:r>
        <w:rPr>
          <w:spacing w:val="-5"/>
          <w:sz w:val="20"/>
        </w:rPr>
        <w:t> </w:t>
      </w:r>
      <w:r>
        <w:rPr>
          <w:sz w:val="20"/>
        </w:rPr>
        <w:t>for</w:t>
      </w:r>
      <w:r>
        <w:rPr>
          <w:spacing w:val="-9"/>
          <w:sz w:val="20"/>
        </w:rPr>
        <w:t> </w:t>
      </w:r>
      <w:r>
        <w:rPr>
          <w:sz w:val="20"/>
        </w:rPr>
        <w:t>academic</w:t>
      </w:r>
      <w:r>
        <w:rPr>
          <w:spacing w:val="-9"/>
          <w:sz w:val="20"/>
        </w:rPr>
        <w:t> </w:t>
      </w:r>
      <w:r>
        <w:rPr>
          <w:sz w:val="20"/>
        </w:rPr>
        <w:t>grievance</w:t>
      </w:r>
      <w:r>
        <w:rPr>
          <w:spacing w:val="-9"/>
          <w:sz w:val="20"/>
        </w:rPr>
        <w:t> </w:t>
      </w:r>
      <w:r>
        <w:rPr>
          <w:sz w:val="20"/>
        </w:rPr>
        <w:t>hearings</w:t>
      </w:r>
      <w:r>
        <w:rPr>
          <w:spacing w:val="-6"/>
          <w:sz w:val="20"/>
        </w:rPr>
        <w:t> </w:t>
      </w:r>
      <w:r>
        <w:rPr>
          <w:sz w:val="20"/>
        </w:rPr>
        <w:t>involving graduate students who allege violations of academic rights or seek to contest an allegation of academic misconduct (academic dishonesty, violations of professional standards or falsifying admission and academic records). (See GSRR 2.3 and 5.1.1.)</w:t>
      </w:r>
    </w:p>
    <w:p>
      <w:pPr>
        <w:pStyle w:val="BodyText"/>
        <w:spacing w:before="12"/>
        <w:rPr>
          <w:sz w:val="16"/>
        </w:rPr>
      </w:pPr>
    </w:p>
    <w:p>
      <w:pPr>
        <w:pStyle w:val="ListParagraph"/>
        <w:numPr>
          <w:ilvl w:val="1"/>
          <w:numId w:val="14"/>
        </w:numPr>
        <w:tabs>
          <w:tab w:pos="1239" w:val="left" w:leader="none"/>
        </w:tabs>
        <w:spacing w:line="206" w:lineRule="auto" w:before="0" w:after="0"/>
        <w:ind w:left="1239" w:right="498" w:hanging="360"/>
        <w:jc w:val="left"/>
        <w:rPr>
          <w:sz w:val="20"/>
        </w:rPr>
      </w:pPr>
      <w:r>
        <w:rPr>
          <w:sz w:val="20"/>
        </w:rPr>
        <w:t>Students</w:t>
      </w:r>
      <w:r>
        <w:rPr>
          <w:spacing w:val="-5"/>
          <w:sz w:val="20"/>
        </w:rPr>
        <w:t> </w:t>
      </w:r>
      <w:r>
        <w:rPr>
          <w:sz w:val="20"/>
        </w:rPr>
        <w:t>may</w:t>
      </w:r>
      <w:r>
        <w:rPr>
          <w:spacing w:val="-7"/>
          <w:sz w:val="20"/>
        </w:rPr>
        <w:t> </w:t>
      </w:r>
      <w:r>
        <w:rPr>
          <w:sz w:val="20"/>
        </w:rPr>
        <w:t>not</w:t>
      </w:r>
      <w:r>
        <w:rPr>
          <w:spacing w:val="-7"/>
          <w:sz w:val="20"/>
        </w:rPr>
        <w:t> </w:t>
      </w:r>
      <w:r>
        <w:rPr>
          <w:sz w:val="20"/>
        </w:rPr>
        <w:t>request</w:t>
      </w:r>
      <w:r>
        <w:rPr>
          <w:spacing w:val="-9"/>
          <w:sz w:val="20"/>
        </w:rPr>
        <w:t> </w:t>
      </w:r>
      <w:r>
        <w:rPr>
          <w:sz w:val="20"/>
        </w:rPr>
        <w:t>an</w:t>
      </w:r>
      <w:r>
        <w:rPr>
          <w:spacing w:val="-7"/>
          <w:sz w:val="20"/>
        </w:rPr>
        <w:t> </w:t>
      </w:r>
      <w:r>
        <w:rPr>
          <w:sz w:val="20"/>
        </w:rPr>
        <w:t>academic</w:t>
      </w:r>
      <w:r>
        <w:rPr>
          <w:spacing w:val="-8"/>
          <w:sz w:val="20"/>
        </w:rPr>
        <w:t> </w:t>
      </w:r>
      <w:r>
        <w:rPr>
          <w:sz w:val="20"/>
        </w:rPr>
        <w:t>grievance</w:t>
      </w:r>
      <w:r>
        <w:rPr>
          <w:spacing w:val="-9"/>
          <w:sz w:val="20"/>
        </w:rPr>
        <w:t> </w:t>
      </w:r>
      <w:r>
        <w:rPr>
          <w:sz w:val="20"/>
        </w:rPr>
        <w:t>hearing</w:t>
      </w:r>
      <w:r>
        <w:rPr>
          <w:spacing w:val="-6"/>
          <w:sz w:val="20"/>
        </w:rPr>
        <w:t> </w:t>
      </w:r>
      <w:r>
        <w:rPr>
          <w:sz w:val="20"/>
        </w:rPr>
        <w:t>based</w:t>
      </w:r>
      <w:r>
        <w:rPr>
          <w:spacing w:val="-4"/>
          <w:sz w:val="20"/>
        </w:rPr>
        <w:t> </w:t>
      </w:r>
      <w:r>
        <w:rPr>
          <w:sz w:val="20"/>
        </w:rPr>
        <w:t>on</w:t>
      </w:r>
      <w:r>
        <w:rPr>
          <w:spacing w:val="-7"/>
          <w:sz w:val="20"/>
        </w:rPr>
        <w:t> </w:t>
      </w:r>
      <w:r>
        <w:rPr>
          <w:sz w:val="20"/>
        </w:rPr>
        <w:t>an</w:t>
      </w:r>
      <w:r>
        <w:rPr>
          <w:spacing w:val="-7"/>
          <w:sz w:val="20"/>
        </w:rPr>
        <w:t> </w:t>
      </w:r>
      <w:r>
        <w:rPr>
          <w:sz w:val="20"/>
        </w:rPr>
        <w:t>allegation</w:t>
      </w:r>
      <w:r>
        <w:rPr>
          <w:spacing w:val="-7"/>
          <w:sz w:val="20"/>
        </w:rPr>
        <w:t> </w:t>
      </w:r>
      <w:r>
        <w:rPr>
          <w:sz w:val="20"/>
        </w:rPr>
        <w:t>of</w:t>
      </w:r>
      <w:r>
        <w:rPr>
          <w:spacing w:val="-7"/>
          <w:sz w:val="20"/>
        </w:rPr>
        <w:t> </w:t>
      </w:r>
      <w:r>
        <w:rPr>
          <w:sz w:val="20"/>
        </w:rPr>
        <w:t>incompetent instruction. (See GSRR 2.2.2)</w:t>
      </w:r>
    </w:p>
    <w:p>
      <w:pPr>
        <w:pStyle w:val="BodyText"/>
        <w:spacing w:before="6"/>
        <w:rPr>
          <w:sz w:val="15"/>
        </w:rPr>
      </w:pPr>
    </w:p>
    <w:p>
      <w:pPr>
        <w:pStyle w:val="ListParagraph"/>
        <w:numPr>
          <w:ilvl w:val="0"/>
          <w:numId w:val="14"/>
        </w:numPr>
        <w:tabs>
          <w:tab w:pos="879" w:val="left" w:leader="none"/>
        </w:tabs>
        <w:spacing w:line="260" w:lineRule="exact" w:before="0" w:after="0"/>
        <w:ind w:left="879" w:right="0" w:hanging="539"/>
        <w:jc w:val="left"/>
        <w:rPr>
          <w:rFonts w:ascii="Gotham-Medium"/>
          <w:sz w:val="20"/>
        </w:rPr>
      </w:pPr>
      <w:r>
        <w:rPr>
          <w:rFonts w:ascii="Gotham-Medium"/>
          <w:spacing w:val="-2"/>
          <w:sz w:val="20"/>
        </w:rPr>
        <w:t>COMPOSITION</w:t>
      </w:r>
      <w:r>
        <w:rPr>
          <w:rFonts w:ascii="Gotham-Medium"/>
          <w:spacing w:val="-4"/>
          <w:sz w:val="20"/>
        </w:rPr>
        <w:t> </w:t>
      </w:r>
      <w:r>
        <w:rPr>
          <w:rFonts w:ascii="Gotham-Medium"/>
          <w:spacing w:val="-2"/>
          <w:sz w:val="20"/>
        </w:rPr>
        <w:t>OF</w:t>
      </w:r>
      <w:r>
        <w:rPr>
          <w:rFonts w:ascii="Gotham-Medium"/>
          <w:spacing w:val="-9"/>
          <w:sz w:val="20"/>
        </w:rPr>
        <w:t> </w:t>
      </w:r>
      <w:r>
        <w:rPr>
          <w:rFonts w:ascii="Gotham-Medium"/>
          <w:spacing w:val="-2"/>
          <w:sz w:val="20"/>
        </w:rPr>
        <w:t>THE</w:t>
      </w:r>
      <w:r>
        <w:rPr>
          <w:rFonts w:ascii="Gotham-Medium"/>
          <w:spacing w:val="2"/>
          <w:sz w:val="20"/>
        </w:rPr>
        <w:t> </w:t>
      </w:r>
      <w:r>
        <w:rPr>
          <w:rFonts w:ascii="Gotham-Medium"/>
          <w:spacing w:val="-2"/>
          <w:sz w:val="20"/>
        </w:rPr>
        <w:t>HEARING</w:t>
      </w:r>
      <w:r>
        <w:rPr>
          <w:rFonts w:ascii="Gotham-Medium"/>
          <w:spacing w:val="-5"/>
          <w:sz w:val="20"/>
        </w:rPr>
        <w:t> </w:t>
      </w:r>
      <w:r>
        <w:rPr>
          <w:rFonts w:ascii="Gotham-Medium"/>
          <w:spacing w:val="-2"/>
          <w:sz w:val="20"/>
        </w:rPr>
        <w:t>BOARD</w:t>
      </w:r>
    </w:p>
    <w:p>
      <w:pPr>
        <w:pStyle w:val="ListParagraph"/>
        <w:numPr>
          <w:ilvl w:val="1"/>
          <w:numId w:val="14"/>
        </w:numPr>
        <w:tabs>
          <w:tab w:pos="1238" w:val="left" w:leader="none"/>
        </w:tabs>
        <w:spacing w:line="206" w:lineRule="auto" w:before="12" w:after="0"/>
        <w:ind w:left="1238" w:right="409" w:hanging="359"/>
        <w:jc w:val="left"/>
        <w:rPr>
          <w:sz w:val="20"/>
        </w:rPr>
      </w:pPr>
      <w:r>
        <w:rPr>
          <w:sz w:val="20"/>
        </w:rPr>
        <w:t>The</w:t>
      </w:r>
      <w:r>
        <w:rPr>
          <w:spacing w:val="-3"/>
          <w:sz w:val="20"/>
        </w:rPr>
        <w:t> </w:t>
      </w:r>
      <w:r>
        <w:rPr>
          <w:sz w:val="20"/>
        </w:rPr>
        <w:t>Program shall</w:t>
      </w:r>
      <w:r>
        <w:rPr>
          <w:spacing w:val="-1"/>
          <w:sz w:val="20"/>
        </w:rPr>
        <w:t> </w:t>
      </w:r>
      <w:r>
        <w:rPr>
          <w:sz w:val="20"/>
        </w:rPr>
        <w:t>constitute</w:t>
      </w:r>
      <w:r>
        <w:rPr>
          <w:spacing w:val="-3"/>
          <w:sz w:val="20"/>
        </w:rPr>
        <w:t> </w:t>
      </w:r>
      <w:r>
        <w:rPr>
          <w:sz w:val="20"/>
        </w:rPr>
        <w:t>a</w:t>
      </w:r>
      <w:r>
        <w:rPr>
          <w:spacing w:val="-1"/>
          <w:sz w:val="20"/>
        </w:rPr>
        <w:t> </w:t>
      </w:r>
      <w:r>
        <w:rPr>
          <w:sz w:val="20"/>
        </w:rPr>
        <w:t>Hearing</w:t>
      </w:r>
      <w:r>
        <w:rPr>
          <w:spacing w:val="-1"/>
          <w:sz w:val="20"/>
        </w:rPr>
        <w:t> </w:t>
      </w:r>
      <w:r>
        <w:rPr>
          <w:sz w:val="20"/>
        </w:rPr>
        <w:t>Board</w:t>
      </w:r>
      <w:r>
        <w:rPr>
          <w:spacing w:val="-1"/>
          <w:sz w:val="20"/>
        </w:rPr>
        <w:t> </w:t>
      </w:r>
      <w:r>
        <w:rPr>
          <w:sz w:val="20"/>
        </w:rPr>
        <w:t>pool</w:t>
      </w:r>
      <w:r>
        <w:rPr>
          <w:spacing w:val="-1"/>
          <w:sz w:val="20"/>
        </w:rPr>
        <w:t> </w:t>
      </w:r>
      <w:r>
        <w:rPr>
          <w:sz w:val="20"/>
        </w:rPr>
        <w:t>no</w:t>
      </w:r>
      <w:r>
        <w:rPr>
          <w:spacing w:val="-2"/>
          <w:sz w:val="20"/>
        </w:rPr>
        <w:t> </w:t>
      </w:r>
      <w:r>
        <w:rPr>
          <w:sz w:val="20"/>
        </w:rPr>
        <w:t>later than</w:t>
      </w:r>
      <w:r>
        <w:rPr>
          <w:spacing w:val="-1"/>
          <w:sz w:val="20"/>
        </w:rPr>
        <w:t> </w:t>
      </w:r>
      <w:r>
        <w:rPr>
          <w:sz w:val="20"/>
        </w:rPr>
        <w:t>the end of</w:t>
      </w:r>
      <w:r>
        <w:rPr>
          <w:spacing w:val="-2"/>
          <w:sz w:val="20"/>
        </w:rPr>
        <w:t> </w:t>
      </w:r>
      <w:r>
        <w:rPr>
          <w:sz w:val="20"/>
        </w:rPr>
        <w:t>the</w:t>
      </w:r>
      <w:r>
        <w:rPr>
          <w:spacing w:val="-3"/>
          <w:sz w:val="20"/>
        </w:rPr>
        <w:t> </w:t>
      </w:r>
      <w:r>
        <w:rPr>
          <w:sz w:val="20"/>
        </w:rPr>
        <w:t>tenth</w:t>
      </w:r>
      <w:r>
        <w:rPr>
          <w:spacing w:val="-1"/>
          <w:sz w:val="20"/>
        </w:rPr>
        <w:t> </w:t>
      </w:r>
      <w:r>
        <w:rPr>
          <w:sz w:val="20"/>
        </w:rPr>
        <w:t>week</w:t>
      </w:r>
      <w:r>
        <w:rPr>
          <w:spacing w:val="-3"/>
          <w:sz w:val="20"/>
        </w:rPr>
        <w:t> </w:t>
      </w:r>
      <w:r>
        <w:rPr>
          <w:sz w:val="20"/>
        </w:rPr>
        <w:t>of</w:t>
      </w:r>
      <w:r>
        <w:rPr>
          <w:spacing w:val="-2"/>
          <w:sz w:val="20"/>
        </w:rPr>
        <w:t> </w:t>
      </w:r>
      <w:r>
        <w:rPr>
          <w:sz w:val="20"/>
        </w:rPr>
        <w:t>the spring semester according to established Program procedures. Hearing Board members serve a one-</w:t>
      </w:r>
      <w:r>
        <w:rPr>
          <w:spacing w:val="-6"/>
          <w:sz w:val="20"/>
        </w:rPr>
        <w:t> </w:t>
      </w:r>
      <w:r>
        <w:rPr>
          <w:sz w:val="20"/>
        </w:rPr>
        <w:t>year</w:t>
      </w:r>
      <w:r>
        <w:rPr>
          <w:spacing w:val="-9"/>
          <w:sz w:val="20"/>
        </w:rPr>
        <w:t> </w:t>
      </w:r>
      <w:r>
        <w:rPr>
          <w:sz w:val="20"/>
        </w:rPr>
        <w:t>terms</w:t>
      </w:r>
      <w:r>
        <w:rPr>
          <w:spacing w:val="-4"/>
          <w:sz w:val="20"/>
        </w:rPr>
        <w:t> </w:t>
      </w:r>
      <w:r>
        <w:rPr>
          <w:sz w:val="20"/>
        </w:rPr>
        <w:t>with</w:t>
      </w:r>
      <w:r>
        <w:rPr>
          <w:spacing w:val="-6"/>
          <w:sz w:val="20"/>
        </w:rPr>
        <w:t> </w:t>
      </w:r>
      <w:r>
        <w:rPr>
          <w:sz w:val="20"/>
        </w:rPr>
        <w:t>reappointment</w:t>
      </w:r>
      <w:r>
        <w:rPr>
          <w:spacing w:val="-9"/>
          <w:sz w:val="20"/>
        </w:rPr>
        <w:t> </w:t>
      </w:r>
      <w:r>
        <w:rPr>
          <w:sz w:val="20"/>
        </w:rPr>
        <w:t>possible.</w:t>
      </w:r>
      <w:r>
        <w:rPr>
          <w:spacing w:val="-9"/>
          <w:sz w:val="20"/>
        </w:rPr>
        <w:t> </w:t>
      </w:r>
      <w:r>
        <w:rPr>
          <w:sz w:val="20"/>
        </w:rPr>
        <w:t>The</w:t>
      </w:r>
      <w:r>
        <w:rPr>
          <w:spacing w:val="-10"/>
          <w:sz w:val="20"/>
        </w:rPr>
        <w:t> </w:t>
      </w:r>
      <w:r>
        <w:rPr>
          <w:sz w:val="20"/>
        </w:rPr>
        <w:t>Hearing</w:t>
      </w:r>
      <w:r>
        <w:rPr>
          <w:spacing w:val="-5"/>
          <w:sz w:val="20"/>
        </w:rPr>
        <w:t> </w:t>
      </w:r>
      <w:r>
        <w:rPr>
          <w:sz w:val="20"/>
        </w:rPr>
        <w:t>Board</w:t>
      </w:r>
      <w:r>
        <w:rPr>
          <w:spacing w:val="-5"/>
          <w:sz w:val="20"/>
        </w:rPr>
        <w:t> </w:t>
      </w:r>
      <w:r>
        <w:rPr>
          <w:sz w:val="20"/>
        </w:rPr>
        <w:t>pool</w:t>
      </w:r>
      <w:r>
        <w:rPr>
          <w:spacing w:val="-5"/>
          <w:sz w:val="20"/>
        </w:rPr>
        <w:t> </w:t>
      </w:r>
      <w:r>
        <w:rPr>
          <w:sz w:val="20"/>
        </w:rPr>
        <w:t>should</w:t>
      </w:r>
      <w:r>
        <w:rPr>
          <w:spacing w:val="-5"/>
          <w:sz w:val="20"/>
        </w:rPr>
        <w:t> </w:t>
      </w:r>
      <w:r>
        <w:rPr>
          <w:sz w:val="20"/>
        </w:rPr>
        <w:t>include</w:t>
      </w:r>
      <w:r>
        <w:rPr>
          <w:spacing w:val="-9"/>
          <w:sz w:val="20"/>
        </w:rPr>
        <w:t> </w:t>
      </w:r>
      <w:r>
        <w:rPr>
          <w:sz w:val="20"/>
        </w:rPr>
        <w:t>both</w:t>
      </w:r>
      <w:r>
        <w:rPr>
          <w:spacing w:val="-6"/>
          <w:sz w:val="20"/>
        </w:rPr>
        <w:t> </w:t>
      </w:r>
      <w:r>
        <w:rPr>
          <w:sz w:val="20"/>
        </w:rPr>
        <w:t>faculty and graduate students. (See GSRR 5.1.2 and 5.1.6.)</w:t>
      </w:r>
    </w:p>
    <w:p>
      <w:pPr>
        <w:pStyle w:val="BodyText"/>
        <w:spacing w:before="13"/>
        <w:rPr>
          <w:sz w:val="16"/>
        </w:rPr>
      </w:pPr>
    </w:p>
    <w:p>
      <w:pPr>
        <w:pStyle w:val="ListParagraph"/>
        <w:numPr>
          <w:ilvl w:val="1"/>
          <w:numId w:val="14"/>
        </w:numPr>
        <w:tabs>
          <w:tab w:pos="1239" w:val="left" w:leader="none"/>
        </w:tabs>
        <w:spacing w:line="206" w:lineRule="auto" w:before="0" w:after="0"/>
        <w:ind w:left="1239" w:right="543" w:hanging="360"/>
        <w:jc w:val="both"/>
        <w:rPr>
          <w:sz w:val="20"/>
        </w:rPr>
      </w:pPr>
      <w:r>
        <w:rPr>
          <w:sz w:val="20"/>
        </w:rPr>
        <w:t>The</w:t>
      </w:r>
      <w:r>
        <w:rPr>
          <w:spacing w:val="-2"/>
          <w:sz w:val="20"/>
        </w:rPr>
        <w:t> </w:t>
      </w:r>
      <w:r>
        <w:rPr>
          <w:sz w:val="20"/>
        </w:rPr>
        <w:t>Chair of</w:t>
      </w:r>
      <w:r>
        <w:rPr>
          <w:spacing w:val="-1"/>
          <w:sz w:val="20"/>
        </w:rPr>
        <w:t> </w:t>
      </w:r>
      <w:r>
        <w:rPr>
          <w:sz w:val="20"/>
        </w:rPr>
        <w:t>the</w:t>
      </w:r>
      <w:r>
        <w:rPr>
          <w:spacing w:val="-2"/>
          <w:sz w:val="20"/>
        </w:rPr>
        <w:t> </w:t>
      </w:r>
      <w:r>
        <w:rPr>
          <w:sz w:val="20"/>
        </w:rPr>
        <w:t>Hearing Board shall be the</w:t>
      </w:r>
      <w:r>
        <w:rPr>
          <w:spacing w:val="-2"/>
          <w:sz w:val="20"/>
        </w:rPr>
        <w:t> </w:t>
      </w:r>
      <w:r>
        <w:rPr>
          <w:sz w:val="20"/>
        </w:rPr>
        <w:t>faculty member</w:t>
      </w:r>
      <w:r>
        <w:rPr>
          <w:spacing w:val="-1"/>
          <w:sz w:val="20"/>
        </w:rPr>
        <w:t> </w:t>
      </w:r>
      <w:r>
        <w:rPr>
          <w:sz w:val="20"/>
        </w:rPr>
        <w:t>with rank who</w:t>
      </w:r>
      <w:r>
        <w:rPr>
          <w:spacing w:val="-1"/>
          <w:sz w:val="20"/>
        </w:rPr>
        <w:t> </w:t>
      </w:r>
      <w:r>
        <w:rPr>
          <w:sz w:val="20"/>
        </w:rPr>
        <w:t>shall vote</w:t>
      </w:r>
      <w:r>
        <w:rPr>
          <w:spacing w:val="-2"/>
          <w:sz w:val="20"/>
        </w:rPr>
        <w:t> </w:t>
      </w:r>
      <w:r>
        <w:rPr>
          <w:sz w:val="20"/>
        </w:rPr>
        <w:t>only in the event</w:t>
      </w:r>
      <w:r>
        <w:rPr>
          <w:spacing w:val="-4"/>
          <w:sz w:val="20"/>
        </w:rPr>
        <w:t> </w:t>
      </w:r>
      <w:r>
        <w:rPr>
          <w:sz w:val="20"/>
        </w:rPr>
        <w:t>of</w:t>
      </w:r>
      <w:r>
        <w:rPr>
          <w:spacing w:val="-8"/>
          <w:sz w:val="20"/>
        </w:rPr>
        <w:t> </w:t>
      </w:r>
      <w:r>
        <w:rPr>
          <w:sz w:val="20"/>
        </w:rPr>
        <w:t>a</w:t>
      </w:r>
      <w:r>
        <w:rPr>
          <w:spacing w:val="-5"/>
          <w:sz w:val="20"/>
        </w:rPr>
        <w:t> </w:t>
      </w:r>
      <w:r>
        <w:rPr>
          <w:sz w:val="20"/>
        </w:rPr>
        <w:t>tie.</w:t>
      </w:r>
      <w:r>
        <w:rPr>
          <w:spacing w:val="-8"/>
          <w:sz w:val="20"/>
        </w:rPr>
        <w:t> </w:t>
      </w:r>
      <w:r>
        <w:rPr>
          <w:sz w:val="20"/>
        </w:rPr>
        <w:t>In</w:t>
      </w:r>
      <w:r>
        <w:rPr>
          <w:spacing w:val="-6"/>
          <w:sz w:val="20"/>
        </w:rPr>
        <w:t> </w:t>
      </w:r>
      <w:r>
        <w:rPr>
          <w:sz w:val="20"/>
        </w:rPr>
        <w:t>addition</w:t>
      </w:r>
      <w:r>
        <w:rPr>
          <w:spacing w:val="-1"/>
          <w:sz w:val="20"/>
        </w:rPr>
        <w:t> </w:t>
      </w:r>
      <w:r>
        <w:rPr>
          <w:sz w:val="20"/>
        </w:rPr>
        <w:t>to</w:t>
      </w:r>
      <w:r>
        <w:rPr>
          <w:spacing w:val="-8"/>
          <w:sz w:val="20"/>
        </w:rPr>
        <w:t> </w:t>
      </w:r>
      <w:r>
        <w:rPr>
          <w:sz w:val="20"/>
        </w:rPr>
        <w:t>the</w:t>
      </w:r>
      <w:r>
        <w:rPr>
          <w:spacing w:val="-9"/>
          <w:sz w:val="20"/>
        </w:rPr>
        <w:t> </w:t>
      </w:r>
      <w:r>
        <w:rPr>
          <w:sz w:val="20"/>
        </w:rPr>
        <w:t>Chair,</w:t>
      </w:r>
      <w:r>
        <w:rPr>
          <w:spacing w:val="-4"/>
          <w:sz w:val="20"/>
        </w:rPr>
        <w:t> </w:t>
      </w:r>
      <w:r>
        <w:rPr>
          <w:sz w:val="20"/>
        </w:rPr>
        <w:t>the</w:t>
      </w:r>
      <w:r>
        <w:rPr>
          <w:spacing w:val="-9"/>
          <w:sz w:val="20"/>
        </w:rPr>
        <w:t> </w:t>
      </w:r>
      <w:r>
        <w:rPr>
          <w:sz w:val="20"/>
        </w:rPr>
        <w:t>Hearing</w:t>
      </w:r>
      <w:r>
        <w:rPr>
          <w:spacing w:val="-5"/>
          <w:sz w:val="20"/>
        </w:rPr>
        <w:t> </w:t>
      </w:r>
      <w:r>
        <w:rPr>
          <w:sz w:val="20"/>
        </w:rPr>
        <w:t>Board</w:t>
      </w:r>
      <w:r>
        <w:rPr>
          <w:spacing w:val="-5"/>
          <w:sz w:val="20"/>
        </w:rPr>
        <w:t> </w:t>
      </w:r>
      <w:r>
        <w:rPr>
          <w:sz w:val="20"/>
        </w:rPr>
        <w:t>shall</w:t>
      </w:r>
      <w:r>
        <w:rPr>
          <w:spacing w:val="-5"/>
          <w:sz w:val="20"/>
        </w:rPr>
        <w:t> </w:t>
      </w:r>
      <w:r>
        <w:rPr>
          <w:sz w:val="20"/>
        </w:rPr>
        <w:t>include</w:t>
      </w:r>
      <w:r>
        <w:rPr>
          <w:spacing w:val="-8"/>
          <w:sz w:val="20"/>
        </w:rPr>
        <w:t> </w:t>
      </w:r>
      <w:r>
        <w:rPr>
          <w:sz w:val="20"/>
        </w:rPr>
        <w:t>an</w:t>
      </w:r>
      <w:r>
        <w:rPr>
          <w:spacing w:val="-3"/>
          <w:sz w:val="20"/>
        </w:rPr>
        <w:t> </w:t>
      </w:r>
      <w:r>
        <w:rPr>
          <w:sz w:val="20"/>
        </w:rPr>
        <w:t>equal</w:t>
      </w:r>
      <w:r>
        <w:rPr>
          <w:spacing w:val="-5"/>
          <w:sz w:val="20"/>
        </w:rPr>
        <w:t> </w:t>
      </w:r>
      <w:r>
        <w:rPr>
          <w:sz w:val="20"/>
        </w:rPr>
        <w:t>number</w:t>
      </w:r>
      <w:r>
        <w:rPr>
          <w:spacing w:val="-8"/>
          <w:sz w:val="20"/>
        </w:rPr>
        <w:t> </w:t>
      </w:r>
      <w:r>
        <w:rPr>
          <w:sz w:val="20"/>
        </w:rPr>
        <w:t>of</w:t>
      </w:r>
      <w:r>
        <w:rPr>
          <w:spacing w:val="-4"/>
          <w:sz w:val="20"/>
        </w:rPr>
        <w:t> </w:t>
      </w:r>
      <w:r>
        <w:rPr>
          <w:sz w:val="20"/>
        </w:rPr>
        <w:t>voting graduate students and faculty. (See GSRR 5.1.2, and 5.1.5.)</w:t>
      </w:r>
    </w:p>
    <w:p>
      <w:pPr>
        <w:pStyle w:val="BodyText"/>
        <w:spacing w:before="11"/>
        <w:rPr>
          <w:sz w:val="16"/>
        </w:rPr>
      </w:pPr>
    </w:p>
    <w:p>
      <w:pPr>
        <w:pStyle w:val="ListParagraph"/>
        <w:numPr>
          <w:ilvl w:val="1"/>
          <w:numId w:val="14"/>
        </w:numPr>
        <w:tabs>
          <w:tab w:pos="1237" w:val="left" w:leader="none"/>
          <w:tab w:pos="1239" w:val="left" w:leader="none"/>
        </w:tabs>
        <w:spacing w:line="208" w:lineRule="auto" w:before="1" w:after="0"/>
        <w:ind w:left="1239" w:right="1147" w:hanging="360"/>
        <w:jc w:val="left"/>
        <w:rPr>
          <w:sz w:val="20"/>
        </w:rPr>
      </w:pPr>
      <w:r>
        <w:rPr>
          <w:sz w:val="20"/>
        </w:rPr>
        <w:t>The</w:t>
      </w:r>
      <w:r>
        <w:rPr>
          <w:spacing w:val="-10"/>
          <w:sz w:val="20"/>
        </w:rPr>
        <w:t> </w:t>
      </w:r>
      <w:r>
        <w:rPr>
          <w:sz w:val="20"/>
        </w:rPr>
        <w:t>Program</w:t>
      </w:r>
      <w:r>
        <w:rPr>
          <w:spacing w:val="-4"/>
          <w:sz w:val="20"/>
        </w:rPr>
        <w:t> </w:t>
      </w:r>
      <w:r>
        <w:rPr>
          <w:sz w:val="20"/>
        </w:rPr>
        <w:t>will</w:t>
      </w:r>
      <w:r>
        <w:rPr>
          <w:spacing w:val="-6"/>
          <w:sz w:val="20"/>
        </w:rPr>
        <w:t> </w:t>
      </w:r>
      <w:r>
        <w:rPr>
          <w:sz w:val="20"/>
        </w:rPr>
        <w:t>train</w:t>
      </w:r>
      <w:r>
        <w:rPr>
          <w:spacing w:val="-6"/>
          <w:sz w:val="20"/>
        </w:rPr>
        <w:t> </w:t>
      </w:r>
      <w:r>
        <w:rPr>
          <w:sz w:val="20"/>
        </w:rPr>
        <w:t>hearing</w:t>
      </w:r>
      <w:r>
        <w:rPr>
          <w:spacing w:val="-6"/>
          <w:sz w:val="20"/>
        </w:rPr>
        <w:t> </w:t>
      </w:r>
      <w:r>
        <w:rPr>
          <w:sz w:val="20"/>
        </w:rPr>
        <w:t>board</w:t>
      </w:r>
      <w:r>
        <w:rPr>
          <w:spacing w:val="-6"/>
          <w:sz w:val="20"/>
        </w:rPr>
        <w:t> </w:t>
      </w:r>
      <w:r>
        <w:rPr>
          <w:sz w:val="20"/>
        </w:rPr>
        <w:t>members</w:t>
      </w:r>
      <w:r>
        <w:rPr>
          <w:spacing w:val="-6"/>
          <w:sz w:val="20"/>
        </w:rPr>
        <w:t> </w:t>
      </w:r>
      <w:r>
        <w:rPr>
          <w:sz w:val="20"/>
        </w:rPr>
        <w:t>about</w:t>
      </w:r>
      <w:r>
        <w:rPr>
          <w:spacing w:val="-9"/>
          <w:sz w:val="20"/>
        </w:rPr>
        <w:t> </w:t>
      </w:r>
      <w:r>
        <w:rPr>
          <w:sz w:val="20"/>
        </w:rPr>
        <w:t>these</w:t>
      </w:r>
      <w:r>
        <w:rPr>
          <w:spacing w:val="-9"/>
          <w:sz w:val="20"/>
        </w:rPr>
        <w:t> </w:t>
      </w:r>
      <w:r>
        <w:rPr>
          <w:sz w:val="20"/>
        </w:rPr>
        <w:t>procedures</w:t>
      </w:r>
      <w:r>
        <w:rPr>
          <w:spacing w:val="-9"/>
          <w:sz w:val="20"/>
        </w:rPr>
        <w:t> </w:t>
      </w:r>
      <w:r>
        <w:rPr>
          <w:sz w:val="20"/>
        </w:rPr>
        <w:t>and</w:t>
      </w:r>
      <w:r>
        <w:rPr>
          <w:spacing w:val="-6"/>
          <w:sz w:val="20"/>
        </w:rPr>
        <w:t> </w:t>
      </w:r>
      <w:r>
        <w:rPr>
          <w:sz w:val="20"/>
        </w:rPr>
        <w:t>the</w:t>
      </w:r>
      <w:r>
        <w:rPr>
          <w:spacing w:val="-10"/>
          <w:sz w:val="20"/>
        </w:rPr>
        <w:t> </w:t>
      </w:r>
      <w:r>
        <w:rPr>
          <w:sz w:val="20"/>
        </w:rPr>
        <w:t>applicable sections of the GSRR. (See GSRR5.1.3.)</w:t>
      </w:r>
    </w:p>
    <w:p>
      <w:pPr>
        <w:pStyle w:val="ListParagraph"/>
        <w:numPr>
          <w:ilvl w:val="0"/>
          <w:numId w:val="14"/>
        </w:numPr>
        <w:tabs>
          <w:tab w:pos="879" w:val="left" w:leader="none"/>
        </w:tabs>
        <w:spacing w:line="261" w:lineRule="exact" w:before="202" w:after="0"/>
        <w:ind w:left="879" w:right="0" w:hanging="607"/>
        <w:jc w:val="left"/>
        <w:rPr>
          <w:rFonts w:ascii="Gotham-Medium"/>
          <w:sz w:val="20"/>
        </w:rPr>
      </w:pPr>
      <w:r>
        <w:rPr>
          <w:rFonts w:ascii="Gotham-Medium"/>
          <w:sz w:val="20"/>
        </w:rPr>
        <w:t>REFERRAL</w:t>
      </w:r>
      <w:r>
        <w:rPr>
          <w:rFonts w:ascii="Gotham-Medium"/>
          <w:spacing w:val="-15"/>
          <w:sz w:val="20"/>
        </w:rPr>
        <w:t> </w:t>
      </w:r>
      <w:r>
        <w:rPr>
          <w:rFonts w:ascii="Gotham-Medium"/>
          <w:sz w:val="20"/>
        </w:rPr>
        <w:t>TO</w:t>
      </w:r>
      <w:r>
        <w:rPr>
          <w:rFonts w:ascii="Gotham-Medium"/>
          <w:spacing w:val="-15"/>
          <w:sz w:val="20"/>
        </w:rPr>
        <w:t> </w:t>
      </w:r>
      <w:r>
        <w:rPr>
          <w:rFonts w:ascii="Gotham-Medium"/>
          <w:sz w:val="20"/>
        </w:rPr>
        <w:t>THE</w:t>
      </w:r>
      <w:r>
        <w:rPr>
          <w:rFonts w:ascii="Gotham-Medium"/>
          <w:spacing w:val="-14"/>
          <w:sz w:val="20"/>
        </w:rPr>
        <w:t> </w:t>
      </w:r>
      <w:r>
        <w:rPr>
          <w:rFonts w:ascii="Gotham-Medium"/>
          <w:sz w:val="20"/>
        </w:rPr>
        <w:t>HEARING</w:t>
      </w:r>
      <w:r>
        <w:rPr>
          <w:rFonts w:ascii="Gotham-Medium"/>
          <w:spacing w:val="-15"/>
          <w:sz w:val="20"/>
        </w:rPr>
        <w:t> </w:t>
      </w:r>
      <w:r>
        <w:rPr>
          <w:rFonts w:ascii="Gotham-Medium"/>
          <w:spacing w:val="-4"/>
          <w:sz w:val="20"/>
        </w:rPr>
        <w:t>BOARD</w:t>
      </w:r>
    </w:p>
    <w:p>
      <w:pPr>
        <w:pStyle w:val="ListParagraph"/>
        <w:numPr>
          <w:ilvl w:val="1"/>
          <w:numId w:val="14"/>
        </w:numPr>
        <w:tabs>
          <w:tab w:pos="1238" w:val="left" w:leader="none"/>
        </w:tabs>
        <w:spacing w:line="206" w:lineRule="auto" w:before="14" w:after="0"/>
        <w:ind w:left="1238" w:right="469" w:hanging="360"/>
        <w:jc w:val="left"/>
        <w:rPr>
          <w:sz w:val="20"/>
        </w:rPr>
      </w:pPr>
      <w:r>
        <w:rPr>
          <w:sz w:val="20"/>
        </w:rPr>
        <w:t>After consulting with the instructor and appropriate unit administrator, graduate students who remain dissatisfied with their attempt to resolve an allegation of a violation of student academic rights or an allegation of academic misconduct (academic dishonesty, violations of professional standards or falsifying admission and academic records) may request an academic grievance hearing.</w:t>
      </w:r>
      <w:r>
        <w:rPr>
          <w:spacing w:val="-5"/>
          <w:sz w:val="20"/>
        </w:rPr>
        <w:t> </w:t>
      </w:r>
      <w:r>
        <w:rPr>
          <w:sz w:val="20"/>
        </w:rPr>
        <w:t>When</w:t>
      </w:r>
      <w:r>
        <w:rPr>
          <w:spacing w:val="-8"/>
          <w:sz w:val="20"/>
        </w:rPr>
        <w:t> </w:t>
      </w:r>
      <w:r>
        <w:rPr>
          <w:sz w:val="20"/>
        </w:rPr>
        <w:t>appropriate,</w:t>
      </w:r>
      <w:r>
        <w:rPr>
          <w:spacing w:val="-5"/>
          <w:sz w:val="20"/>
        </w:rPr>
        <w:t> </w:t>
      </w:r>
      <w:r>
        <w:rPr>
          <w:sz w:val="20"/>
        </w:rPr>
        <w:t>the</w:t>
      </w:r>
      <w:r>
        <w:rPr>
          <w:spacing w:val="-10"/>
          <w:sz w:val="20"/>
        </w:rPr>
        <w:t> </w:t>
      </w:r>
      <w:r>
        <w:rPr>
          <w:sz w:val="20"/>
        </w:rPr>
        <w:t>Department</w:t>
      </w:r>
      <w:r>
        <w:rPr>
          <w:spacing w:val="-9"/>
          <w:sz w:val="20"/>
        </w:rPr>
        <w:t> </w:t>
      </w:r>
      <w:r>
        <w:rPr>
          <w:sz w:val="20"/>
        </w:rPr>
        <w:t>Chair,</w:t>
      </w:r>
      <w:r>
        <w:rPr>
          <w:spacing w:val="-9"/>
          <w:sz w:val="20"/>
        </w:rPr>
        <w:t> </w:t>
      </w:r>
      <w:r>
        <w:rPr>
          <w:sz w:val="20"/>
        </w:rPr>
        <w:t>in</w:t>
      </w:r>
      <w:r>
        <w:rPr>
          <w:spacing w:val="-8"/>
          <w:sz w:val="20"/>
        </w:rPr>
        <w:t> </w:t>
      </w:r>
      <w:r>
        <w:rPr>
          <w:sz w:val="20"/>
        </w:rPr>
        <w:t>consultation</w:t>
      </w:r>
      <w:r>
        <w:rPr>
          <w:spacing w:val="-4"/>
          <w:sz w:val="20"/>
        </w:rPr>
        <w:t> </w:t>
      </w:r>
      <w:r>
        <w:rPr>
          <w:sz w:val="20"/>
        </w:rPr>
        <w:t>with</w:t>
      </w:r>
      <w:r>
        <w:rPr>
          <w:spacing w:val="-6"/>
          <w:sz w:val="20"/>
        </w:rPr>
        <w:t> </w:t>
      </w:r>
      <w:r>
        <w:rPr>
          <w:sz w:val="20"/>
        </w:rPr>
        <w:t>the</w:t>
      </w:r>
      <w:r>
        <w:rPr>
          <w:spacing w:val="-8"/>
          <w:sz w:val="20"/>
        </w:rPr>
        <w:t> </w:t>
      </w:r>
      <w:r>
        <w:rPr>
          <w:sz w:val="20"/>
        </w:rPr>
        <w:t>Dean,</w:t>
      </w:r>
      <w:r>
        <w:rPr>
          <w:spacing w:val="-8"/>
          <w:sz w:val="20"/>
        </w:rPr>
        <w:t> </w:t>
      </w:r>
      <w:r>
        <w:rPr>
          <w:sz w:val="20"/>
        </w:rPr>
        <w:t>may</w:t>
      </w:r>
      <w:r>
        <w:rPr>
          <w:spacing w:val="-4"/>
          <w:sz w:val="20"/>
        </w:rPr>
        <w:t> </w:t>
      </w:r>
      <w:r>
        <w:rPr>
          <w:sz w:val="20"/>
        </w:rPr>
        <w:t>waive</w:t>
      </w:r>
      <w:r>
        <w:rPr>
          <w:spacing w:val="-12"/>
          <w:sz w:val="20"/>
        </w:rPr>
        <w:t> </w:t>
      </w:r>
      <w:r>
        <w:rPr>
          <w:sz w:val="20"/>
        </w:rPr>
        <w:t>juris- diction and refer the request for an initial hearing to the College Hearing Board. (See GSRR </w:t>
      </w:r>
      <w:r>
        <w:rPr>
          <w:spacing w:val="-2"/>
          <w:sz w:val="20"/>
        </w:rPr>
        <w:t>5.3.6.2.)</w:t>
      </w:r>
    </w:p>
    <w:p>
      <w:pPr>
        <w:spacing w:after="0" w:line="206" w:lineRule="auto"/>
        <w:jc w:val="left"/>
        <w:rPr>
          <w:sz w:val="20"/>
        </w:rPr>
        <w:sectPr>
          <w:pgSz w:w="12240" w:h="15840"/>
          <w:pgMar w:header="0" w:footer="1804" w:top="640" w:bottom="2080" w:left="560" w:right="440"/>
        </w:sectPr>
      </w:pPr>
    </w:p>
    <w:p>
      <w:pPr>
        <w:pStyle w:val="ListParagraph"/>
        <w:numPr>
          <w:ilvl w:val="1"/>
          <w:numId w:val="14"/>
        </w:numPr>
        <w:tabs>
          <w:tab w:pos="1238" w:val="left" w:leader="none"/>
        </w:tabs>
        <w:spacing w:line="206" w:lineRule="auto" w:before="72" w:after="0"/>
        <w:ind w:left="1238" w:right="381" w:hanging="359"/>
        <w:jc w:val="left"/>
        <w:rPr>
          <w:sz w:val="20"/>
        </w:rPr>
      </w:pPr>
      <w:r>
        <w:rPr>
          <w:sz w:val="20"/>
        </w:rPr>
        <w:t>At</w:t>
      </w:r>
      <w:r>
        <w:rPr>
          <w:spacing w:val="-9"/>
          <w:sz w:val="20"/>
        </w:rPr>
        <w:t> </w:t>
      </w:r>
      <w:r>
        <w:rPr>
          <w:sz w:val="20"/>
        </w:rPr>
        <w:t>any</w:t>
      </w:r>
      <w:r>
        <w:rPr>
          <w:spacing w:val="-5"/>
          <w:sz w:val="20"/>
        </w:rPr>
        <w:t> </w:t>
      </w:r>
      <w:r>
        <w:rPr>
          <w:sz w:val="20"/>
        </w:rPr>
        <w:t>time</w:t>
      </w:r>
      <w:r>
        <w:rPr>
          <w:spacing w:val="-9"/>
          <w:sz w:val="20"/>
        </w:rPr>
        <w:t> </w:t>
      </w:r>
      <w:r>
        <w:rPr>
          <w:sz w:val="20"/>
        </w:rPr>
        <w:t>in</w:t>
      </w:r>
      <w:r>
        <w:rPr>
          <w:spacing w:val="-6"/>
          <w:sz w:val="20"/>
        </w:rPr>
        <w:t> </w:t>
      </w:r>
      <w:r>
        <w:rPr>
          <w:sz w:val="20"/>
        </w:rPr>
        <w:t>the</w:t>
      </w:r>
      <w:r>
        <w:rPr>
          <w:spacing w:val="-10"/>
          <w:sz w:val="20"/>
        </w:rPr>
        <w:t> </w:t>
      </w:r>
      <w:r>
        <w:rPr>
          <w:sz w:val="20"/>
        </w:rPr>
        <w:t>grievance</w:t>
      </w:r>
      <w:r>
        <w:rPr>
          <w:spacing w:val="-9"/>
          <w:sz w:val="20"/>
        </w:rPr>
        <w:t> </w:t>
      </w:r>
      <w:r>
        <w:rPr>
          <w:sz w:val="20"/>
        </w:rPr>
        <w:t>process,</w:t>
      </w:r>
      <w:r>
        <w:rPr>
          <w:spacing w:val="-4"/>
          <w:sz w:val="20"/>
        </w:rPr>
        <w:t> </w:t>
      </w:r>
      <w:r>
        <w:rPr>
          <w:sz w:val="20"/>
        </w:rPr>
        <w:t>either</w:t>
      </w:r>
      <w:r>
        <w:rPr>
          <w:spacing w:val="-9"/>
          <w:sz w:val="20"/>
        </w:rPr>
        <w:t> </w:t>
      </w:r>
      <w:r>
        <w:rPr>
          <w:sz w:val="20"/>
        </w:rPr>
        <w:t>party</w:t>
      </w:r>
      <w:r>
        <w:rPr>
          <w:spacing w:val="-1"/>
          <w:sz w:val="20"/>
        </w:rPr>
        <w:t> </w:t>
      </w:r>
      <w:r>
        <w:rPr>
          <w:sz w:val="20"/>
        </w:rPr>
        <w:t>may</w:t>
      </w:r>
      <w:r>
        <w:rPr>
          <w:spacing w:val="-6"/>
          <w:sz w:val="20"/>
        </w:rPr>
        <w:t> </w:t>
      </w:r>
      <w:r>
        <w:rPr>
          <w:sz w:val="20"/>
        </w:rPr>
        <w:t>consult</w:t>
      </w:r>
      <w:r>
        <w:rPr>
          <w:spacing w:val="-6"/>
          <w:sz w:val="20"/>
        </w:rPr>
        <w:t> </w:t>
      </w:r>
      <w:r>
        <w:rPr>
          <w:sz w:val="20"/>
        </w:rPr>
        <w:t>with</w:t>
      </w:r>
      <w:r>
        <w:rPr>
          <w:spacing w:val="-6"/>
          <w:sz w:val="20"/>
        </w:rPr>
        <w:t> </w:t>
      </w:r>
      <w:r>
        <w:rPr>
          <w:sz w:val="20"/>
        </w:rPr>
        <w:t>the</w:t>
      </w:r>
      <w:r>
        <w:rPr>
          <w:spacing w:val="-10"/>
          <w:sz w:val="20"/>
        </w:rPr>
        <w:t> </w:t>
      </w:r>
      <w:r>
        <w:rPr>
          <w:sz w:val="20"/>
        </w:rPr>
        <w:t>University</w:t>
      </w:r>
      <w:r>
        <w:rPr>
          <w:spacing w:val="-5"/>
          <w:sz w:val="20"/>
        </w:rPr>
        <w:t> </w:t>
      </w:r>
      <w:r>
        <w:rPr>
          <w:sz w:val="20"/>
        </w:rPr>
        <w:t>Ombudsperson. (See GSRR 5.3.2.)</w:t>
      </w:r>
    </w:p>
    <w:p>
      <w:pPr>
        <w:pStyle w:val="BodyText"/>
        <w:rPr>
          <w:sz w:val="17"/>
        </w:rPr>
      </w:pPr>
    </w:p>
    <w:p>
      <w:pPr>
        <w:pStyle w:val="ListParagraph"/>
        <w:numPr>
          <w:ilvl w:val="1"/>
          <w:numId w:val="14"/>
        </w:numPr>
        <w:tabs>
          <w:tab w:pos="1237" w:val="left" w:leader="none"/>
          <w:tab w:pos="1239" w:val="left" w:leader="none"/>
        </w:tabs>
        <w:spacing w:line="206" w:lineRule="auto" w:before="1" w:after="0"/>
        <w:ind w:left="1239" w:right="702" w:hanging="360"/>
        <w:jc w:val="left"/>
        <w:rPr>
          <w:sz w:val="20"/>
        </w:rPr>
      </w:pPr>
      <w:r>
        <w:rPr>
          <w:sz w:val="20"/>
        </w:rPr>
        <w:t>In</w:t>
      </w:r>
      <w:r>
        <w:rPr>
          <w:spacing w:val="-6"/>
          <w:sz w:val="20"/>
        </w:rPr>
        <w:t> </w:t>
      </w:r>
      <w:r>
        <w:rPr>
          <w:sz w:val="20"/>
        </w:rPr>
        <w:t>cases</w:t>
      </w:r>
      <w:r>
        <w:rPr>
          <w:spacing w:val="-8"/>
          <w:sz w:val="20"/>
        </w:rPr>
        <w:t> </w:t>
      </w:r>
      <w:r>
        <w:rPr>
          <w:sz w:val="20"/>
        </w:rPr>
        <w:t>of</w:t>
      </w:r>
      <w:r>
        <w:rPr>
          <w:spacing w:val="-6"/>
          <w:sz w:val="20"/>
        </w:rPr>
        <w:t> </w:t>
      </w:r>
      <w:r>
        <w:rPr>
          <w:sz w:val="20"/>
        </w:rPr>
        <w:t>ambiguous</w:t>
      </w:r>
      <w:r>
        <w:rPr>
          <w:spacing w:val="-8"/>
          <w:sz w:val="20"/>
        </w:rPr>
        <w:t> </w:t>
      </w:r>
      <w:r>
        <w:rPr>
          <w:sz w:val="20"/>
        </w:rPr>
        <w:t>jurisdiction,</w:t>
      </w:r>
      <w:r>
        <w:rPr>
          <w:spacing w:val="-7"/>
          <w:sz w:val="20"/>
        </w:rPr>
        <w:t> </w:t>
      </w:r>
      <w:r>
        <w:rPr>
          <w:sz w:val="20"/>
        </w:rPr>
        <w:t>the</w:t>
      </w:r>
      <w:r>
        <w:rPr>
          <w:spacing w:val="-9"/>
          <w:sz w:val="20"/>
        </w:rPr>
        <w:t> </w:t>
      </w:r>
      <w:r>
        <w:rPr>
          <w:sz w:val="20"/>
        </w:rPr>
        <w:t>Dean</w:t>
      </w:r>
      <w:r>
        <w:rPr>
          <w:spacing w:val="-3"/>
          <w:sz w:val="20"/>
        </w:rPr>
        <w:t> </w:t>
      </w:r>
      <w:r>
        <w:rPr>
          <w:sz w:val="20"/>
        </w:rPr>
        <w:t>of</w:t>
      </w:r>
      <w:r>
        <w:rPr>
          <w:spacing w:val="-8"/>
          <w:sz w:val="20"/>
        </w:rPr>
        <w:t> </w:t>
      </w:r>
      <w:r>
        <w:rPr>
          <w:sz w:val="20"/>
        </w:rPr>
        <w:t>The</w:t>
      </w:r>
      <w:r>
        <w:rPr>
          <w:spacing w:val="-9"/>
          <w:sz w:val="20"/>
        </w:rPr>
        <w:t> </w:t>
      </w:r>
      <w:r>
        <w:rPr>
          <w:sz w:val="20"/>
        </w:rPr>
        <w:t>Graduate</w:t>
      </w:r>
      <w:r>
        <w:rPr>
          <w:spacing w:val="-5"/>
          <w:sz w:val="20"/>
        </w:rPr>
        <w:t> </w:t>
      </w:r>
      <w:r>
        <w:rPr>
          <w:sz w:val="20"/>
        </w:rPr>
        <w:t>School</w:t>
      </w:r>
      <w:r>
        <w:rPr>
          <w:spacing w:val="-5"/>
          <w:sz w:val="20"/>
        </w:rPr>
        <w:t> </w:t>
      </w:r>
      <w:r>
        <w:rPr>
          <w:sz w:val="20"/>
        </w:rPr>
        <w:t>will</w:t>
      </w:r>
      <w:r>
        <w:rPr>
          <w:spacing w:val="-3"/>
          <w:sz w:val="20"/>
        </w:rPr>
        <w:t> </w:t>
      </w:r>
      <w:r>
        <w:rPr>
          <w:sz w:val="20"/>
        </w:rPr>
        <w:t>select</w:t>
      </w:r>
      <w:r>
        <w:rPr>
          <w:spacing w:val="-4"/>
          <w:sz w:val="20"/>
        </w:rPr>
        <w:t> </w:t>
      </w:r>
      <w:r>
        <w:rPr>
          <w:sz w:val="20"/>
        </w:rPr>
        <w:t>the</w:t>
      </w:r>
      <w:r>
        <w:rPr>
          <w:spacing w:val="-9"/>
          <w:sz w:val="20"/>
        </w:rPr>
        <w:t> </w:t>
      </w:r>
      <w:r>
        <w:rPr>
          <w:sz w:val="20"/>
        </w:rPr>
        <w:t>appropriate Hearing Board for cases involving graduate students. (See GSRR 5.3.5.)</w:t>
      </w:r>
    </w:p>
    <w:p>
      <w:pPr>
        <w:pStyle w:val="BodyText"/>
        <w:rPr>
          <w:sz w:val="17"/>
        </w:rPr>
      </w:pPr>
    </w:p>
    <w:p>
      <w:pPr>
        <w:pStyle w:val="ListParagraph"/>
        <w:numPr>
          <w:ilvl w:val="1"/>
          <w:numId w:val="14"/>
        </w:numPr>
        <w:tabs>
          <w:tab w:pos="1239" w:val="left" w:leader="none"/>
        </w:tabs>
        <w:spacing w:line="206" w:lineRule="auto" w:before="0" w:after="0"/>
        <w:ind w:left="1239" w:right="381" w:hanging="360"/>
        <w:jc w:val="left"/>
        <w:rPr>
          <w:sz w:val="20"/>
        </w:rPr>
      </w:pPr>
      <w:r>
        <w:rPr>
          <w:sz w:val="20"/>
        </w:rPr>
        <w:t>Generally, the deadline for submitting the written request for a hearing is the middle of the next semester</w:t>
      </w:r>
      <w:r>
        <w:rPr>
          <w:spacing w:val="-9"/>
          <w:sz w:val="20"/>
        </w:rPr>
        <w:t> </w:t>
      </w:r>
      <w:r>
        <w:rPr>
          <w:sz w:val="20"/>
        </w:rPr>
        <w:t>in</w:t>
      </w:r>
      <w:r>
        <w:rPr>
          <w:spacing w:val="-6"/>
          <w:sz w:val="20"/>
        </w:rPr>
        <w:t> </w:t>
      </w:r>
      <w:r>
        <w:rPr>
          <w:sz w:val="20"/>
        </w:rPr>
        <w:t>which</w:t>
      </w:r>
      <w:r>
        <w:rPr>
          <w:spacing w:val="-6"/>
          <w:sz w:val="20"/>
        </w:rPr>
        <w:t> </w:t>
      </w:r>
      <w:r>
        <w:rPr>
          <w:sz w:val="20"/>
        </w:rPr>
        <w:t>the</w:t>
      </w:r>
      <w:r>
        <w:rPr>
          <w:spacing w:val="-10"/>
          <w:sz w:val="20"/>
        </w:rPr>
        <w:t> </w:t>
      </w:r>
      <w:r>
        <w:rPr>
          <w:sz w:val="20"/>
        </w:rPr>
        <w:t>student</w:t>
      </w:r>
      <w:r>
        <w:rPr>
          <w:spacing w:val="-6"/>
          <w:sz w:val="20"/>
        </w:rPr>
        <w:t> </w:t>
      </w:r>
      <w:r>
        <w:rPr>
          <w:sz w:val="20"/>
        </w:rPr>
        <w:t>is</w:t>
      </w:r>
      <w:r>
        <w:rPr>
          <w:spacing w:val="-4"/>
          <w:sz w:val="20"/>
        </w:rPr>
        <w:t> </w:t>
      </w:r>
      <w:r>
        <w:rPr>
          <w:sz w:val="20"/>
        </w:rPr>
        <w:t>enrolled</w:t>
      </w:r>
      <w:r>
        <w:rPr>
          <w:spacing w:val="-5"/>
          <w:sz w:val="20"/>
        </w:rPr>
        <w:t> </w:t>
      </w:r>
      <w:r>
        <w:rPr>
          <w:sz w:val="20"/>
        </w:rPr>
        <w:t>(including</w:t>
      </w:r>
      <w:r>
        <w:rPr>
          <w:spacing w:val="-5"/>
          <w:sz w:val="20"/>
        </w:rPr>
        <w:t> </w:t>
      </w:r>
      <w:r>
        <w:rPr>
          <w:sz w:val="20"/>
        </w:rPr>
        <w:t>Summer).</w:t>
      </w:r>
      <w:r>
        <w:rPr>
          <w:spacing w:val="-9"/>
          <w:sz w:val="20"/>
        </w:rPr>
        <w:t> </w:t>
      </w:r>
      <w:r>
        <w:rPr>
          <w:sz w:val="20"/>
        </w:rPr>
        <w:t>In</w:t>
      </w:r>
      <w:r>
        <w:rPr>
          <w:spacing w:val="-3"/>
          <w:sz w:val="20"/>
        </w:rPr>
        <w:t> </w:t>
      </w:r>
      <w:r>
        <w:rPr>
          <w:sz w:val="20"/>
        </w:rPr>
        <w:t>cases</w:t>
      </w:r>
      <w:r>
        <w:rPr>
          <w:spacing w:val="-9"/>
          <w:sz w:val="20"/>
        </w:rPr>
        <w:t> </w:t>
      </w:r>
      <w:r>
        <w:rPr>
          <w:sz w:val="20"/>
        </w:rPr>
        <w:t>in</w:t>
      </w:r>
      <w:r>
        <w:rPr>
          <w:spacing w:val="-3"/>
          <w:sz w:val="20"/>
        </w:rPr>
        <w:t> </w:t>
      </w:r>
      <w:r>
        <w:rPr>
          <w:sz w:val="20"/>
        </w:rPr>
        <w:t>which</w:t>
      </w:r>
      <w:r>
        <w:rPr>
          <w:spacing w:val="-5"/>
          <w:sz w:val="20"/>
        </w:rPr>
        <w:t> </w:t>
      </w:r>
      <w:r>
        <w:rPr>
          <w:sz w:val="20"/>
        </w:rPr>
        <w:t>a</w:t>
      </w:r>
      <w:r>
        <w:rPr>
          <w:spacing w:val="-3"/>
          <w:sz w:val="20"/>
        </w:rPr>
        <w:t> </w:t>
      </w:r>
      <w:r>
        <w:rPr>
          <w:sz w:val="20"/>
        </w:rPr>
        <w:t>student</w:t>
      </w:r>
      <w:r>
        <w:rPr>
          <w:spacing w:val="-6"/>
          <w:sz w:val="20"/>
        </w:rPr>
        <w:t> </w:t>
      </w:r>
      <w:r>
        <w:rPr>
          <w:sz w:val="20"/>
        </w:rPr>
        <w:t>seeks</w:t>
      </w:r>
      <w:r>
        <w:rPr>
          <w:spacing w:val="-6"/>
          <w:sz w:val="20"/>
        </w:rPr>
        <w:t> </w:t>
      </w:r>
      <w:r>
        <w:rPr>
          <w:sz w:val="20"/>
        </w:rPr>
        <w:t>to contest an allegation of academic misconduct and the student’s dean has called for an academic disciplinary hearing, the student has 10 class days to request an academic grievance to contest the allegation. (See GSRR 5.3.6.1 and 5.5.2.2.)</w:t>
      </w:r>
    </w:p>
    <w:p>
      <w:pPr>
        <w:pStyle w:val="BodyText"/>
        <w:spacing w:before="12"/>
        <w:rPr>
          <w:sz w:val="16"/>
        </w:rPr>
      </w:pPr>
    </w:p>
    <w:p>
      <w:pPr>
        <w:pStyle w:val="ListParagraph"/>
        <w:numPr>
          <w:ilvl w:val="1"/>
          <w:numId w:val="14"/>
        </w:numPr>
        <w:tabs>
          <w:tab w:pos="1239" w:val="left" w:leader="none"/>
        </w:tabs>
        <w:spacing w:line="206" w:lineRule="auto" w:before="0" w:after="0"/>
        <w:ind w:left="1239" w:right="343" w:hanging="362"/>
        <w:jc w:val="left"/>
        <w:rPr>
          <w:sz w:val="20"/>
        </w:rPr>
      </w:pPr>
      <w:r>
        <w:rPr>
          <w:sz w:val="20"/>
        </w:rPr>
        <w:t>If either the student (the complainant) or the respondent (usually, the instructor or an administrator) is absent from the university during that semester, or if other appropriate reasons emerge, the Hearing Board may grant an extension of this deadline. If the university no longer employs</w:t>
      </w:r>
      <w:r>
        <w:rPr>
          <w:spacing w:val="-5"/>
          <w:sz w:val="20"/>
        </w:rPr>
        <w:t> </w:t>
      </w:r>
      <w:r>
        <w:rPr>
          <w:sz w:val="20"/>
        </w:rPr>
        <w:t>the</w:t>
      </w:r>
      <w:r>
        <w:rPr>
          <w:spacing w:val="-8"/>
          <w:sz w:val="20"/>
        </w:rPr>
        <w:t> </w:t>
      </w:r>
      <w:r>
        <w:rPr>
          <w:sz w:val="20"/>
        </w:rPr>
        <w:t>respondent</w:t>
      </w:r>
      <w:r>
        <w:rPr>
          <w:spacing w:val="-5"/>
          <w:sz w:val="20"/>
        </w:rPr>
        <w:t> </w:t>
      </w:r>
      <w:r>
        <w:rPr>
          <w:sz w:val="20"/>
        </w:rPr>
        <w:t>before</w:t>
      </w:r>
      <w:r>
        <w:rPr>
          <w:spacing w:val="-8"/>
          <w:sz w:val="20"/>
        </w:rPr>
        <w:t> </w:t>
      </w:r>
      <w:r>
        <w:rPr>
          <w:sz w:val="20"/>
        </w:rPr>
        <w:t>the</w:t>
      </w:r>
      <w:r>
        <w:rPr>
          <w:spacing w:val="-11"/>
          <w:sz w:val="20"/>
        </w:rPr>
        <w:t> </w:t>
      </w:r>
      <w:r>
        <w:rPr>
          <w:sz w:val="20"/>
        </w:rPr>
        <w:t>grievance</w:t>
      </w:r>
      <w:r>
        <w:rPr>
          <w:spacing w:val="-10"/>
          <w:sz w:val="20"/>
        </w:rPr>
        <w:t> </w:t>
      </w:r>
      <w:r>
        <w:rPr>
          <w:sz w:val="20"/>
        </w:rPr>
        <w:t>hearing</w:t>
      </w:r>
      <w:r>
        <w:rPr>
          <w:spacing w:val="-6"/>
          <w:sz w:val="20"/>
        </w:rPr>
        <w:t> </w:t>
      </w:r>
      <w:r>
        <w:rPr>
          <w:sz w:val="20"/>
        </w:rPr>
        <w:t>commences,</w:t>
      </w:r>
      <w:r>
        <w:rPr>
          <w:spacing w:val="-7"/>
          <w:sz w:val="20"/>
        </w:rPr>
        <w:t> </w:t>
      </w:r>
      <w:r>
        <w:rPr>
          <w:sz w:val="20"/>
        </w:rPr>
        <w:t>the</w:t>
      </w:r>
      <w:r>
        <w:rPr>
          <w:spacing w:val="-11"/>
          <w:sz w:val="20"/>
        </w:rPr>
        <w:t> </w:t>
      </w:r>
      <w:r>
        <w:rPr>
          <w:sz w:val="20"/>
        </w:rPr>
        <w:t>hearing</w:t>
      </w:r>
      <w:r>
        <w:rPr>
          <w:spacing w:val="-6"/>
          <w:sz w:val="20"/>
        </w:rPr>
        <w:t> </w:t>
      </w:r>
      <w:r>
        <w:rPr>
          <w:sz w:val="20"/>
        </w:rPr>
        <w:t>may</w:t>
      </w:r>
      <w:r>
        <w:rPr>
          <w:spacing w:val="-7"/>
          <w:sz w:val="20"/>
        </w:rPr>
        <w:t> </w:t>
      </w:r>
      <w:r>
        <w:rPr>
          <w:sz w:val="20"/>
        </w:rPr>
        <w:t>proceed.</w:t>
      </w:r>
      <w:r>
        <w:rPr>
          <w:spacing w:val="-7"/>
          <w:sz w:val="20"/>
        </w:rPr>
        <w:t> </w:t>
      </w:r>
      <w:r>
        <w:rPr>
          <w:sz w:val="20"/>
        </w:rPr>
        <w:t>(See </w:t>
      </w:r>
      <w:r>
        <w:rPr>
          <w:spacing w:val="-2"/>
          <w:sz w:val="20"/>
        </w:rPr>
        <w:t>GSRR5.4.9.)</w:t>
      </w:r>
    </w:p>
    <w:p>
      <w:pPr>
        <w:pStyle w:val="BodyText"/>
        <w:spacing w:before="12"/>
        <w:rPr>
          <w:sz w:val="16"/>
        </w:rPr>
      </w:pPr>
    </w:p>
    <w:p>
      <w:pPr>
        <w:pStyle w:val="ListParagraph"/>
        <w:numPr>
          <w:ilvl w:val="1"/>
          <w:numId w:val="14"/>
        </w:numPr>
        <w:tabs>
          <w:tab w:pos="1239" w:val="left" w:leader="none"/>
        </w:tabs>
        <w:spacing w:line="206" w:lineRule="auto" w:before="0" w:after="0"/>
        <w:ind w:left="1239" w:right="327" w:hanging="362"/>
        <w:jc w:val="left"/>
        <w:rPr>
          <w:sz w:val="20"/>
        </w:rPr>
      </w:pPr>
      <w:r>
        <w:rPr>
          <w:sz w:val="20"/>
        </w:rPr>
        <w:t>A written request for an academic grievance hearing must (1) specify the specific bases for the grievance,</w:t>
      </w:r>
      <w:r>
        <w:rPr>
          <w:spacing w:val="-9"/>
          <w:sz w:val="20"/>
        </w:rPr>
        <w:t> </w:t>
      </w:r>
      <w:r>
        <w:rPr>
          <w:sz w:val="20"/>
        </w:rPr>
        <w:t>including</w:t>
      </w:r>
      <w:r>
        <w:rPr>
          <w:spacing w:val="-6"/>
          <w:sz w:val="20"/>
        </w:rPr>
        <w:t> </w:t>
      </w:r>
      <w:r>
        <w:rPr>
          <w:sz w:val="20"/>
        </w:rPr>
        <w:t>the</w:t>
      </w:r>
      <w:r>
        <w:rPr>
          <w:spacing w:val="-6"/>
          <w:sz w:val="20"/>
        </w:rPr>
        <w:t> </w:t>
      </w:r>
      <w:r>
        <w:rPr>
          <w:sz w:val="20"/>
        </w:rPr>
        <w:t>alleged</w:t>
      </w:r>
      <w:r>
        <w:rPr>
          <w:spacing w:val="-6"/>
          <w:sz w:val="20"/>
        </w:rPr>
        <w:t> </w:t>
      </w:r>
      <w:r>
        <w:rPr>
          <w:sz w:val="20"/>
        </w:rPr>
        <w:t>violation(s),</w:t>
      </w:r>
      <w:r>
        <w:rPr>
          <w:spacing w:val="-7"/>
          <w:sz w:val="20"/>
        </w:rPr>
        <w:t> </w:t>
      </w:r>
      <w:r>
        <w:rPr>
          <w:sz w:val="20"/>
        </w:rPr>
        <w:t>(2)</w:t>
      </w:r>
      <w:r>
        <w:rPr>
          <w:spacing w:val="-6"/>
          <w:sz w:val="20"/>
        </w:rPr>
        <w:t> </w:t>
      </w:r>
      <w:r>
        <w:rPr>
          <w:sz w:val="20"/>
        </w:rPr>
        <w:t>identify</w:t>
      </w:r>
      <w:r>
        <w:rPr>
          <w:spacing w:val="-6"/>
          <w:sz w:val="20"/>
        </w:rPr>
        <w:t> </w:t>
      </w:r>
      <w:r>
        <w:rPr>
          <w:sz w:val="20"/>
        </w:rPr>
        <w:t>the</w:t>
      </w:r>
      <w:r>
        <w:rPr>
          <w:spacing w:val="-10"/>
          <w:sz w:val="20"/>
        </w:rPr>
        <w:t> </w:t>
      </w:r>
      <w:r>
        <w:rPr>
          <w:sz w:val="20"/>
        </w:rPr>
        <w:t>individual</w:t>
      </w:r>
      <w:r>
        <w:rPr>
          <w:spacing w:val="-6"/>
          <w:sz w:val="20"/>
        </w:rPr>
        <w:t> </w:t>
      </w:r>
      <w:r>
        <w:rPr>
          <w:sz w:val="20"/>
        </w:rPr>
        <w:t>against</w:t>
      </w:r>
      <w:r>
        <w:rPr>
          <w:spacing w:val="-7"/>
          <w:sz w:val="20"/>
        </w:rPr>
        <w:t> </w:t>
      </w:r>
      <w:r>
        <w:rPr>
          <w:sz w:val="20"/>
        </w:rPr>
        <w:t>whom</w:t>
      </w:r>
      <w:r>
        <w:rPr>
          <w:spacing w:val="-7"/>
          <w:sz w:val="20"/>
        </w:rPr>
        <w:t> </w:t>
      </w:r>
      <w:r>
        <w:rPr>
          <w:sz w:val="20"/>
        </w:rPr>
        <w:t>the</w:t>
      </w:r>
      <w:r>
        <w:rPr>
          <w:spacing w:val="-10"/>
          <w:sz w:val="20"/>
        </w:rPr>
        <w:t> </w:t>
      </w:r>
      <w:r>
        <w:rPr>
          <w:sz w:val="20"/>
        </w:rPr>
        <w:t>grievance is filed (the respondent) and (3) state the desired redress. Anonymous grievances will not be accepted. (See GSRR 5.1 and 5.3.6.)</w:t>
      </w:r>
    </w:p>
    <w:p>
      <w:pPr>
        <w:pStyle w:val="ListParagraph"/>
        <w:numPr>
          <w:ilvl w:val="0"/>
          <w:numId w:val="14"/>
        </w:numPr>
        <w:tabs>
          <w:tab w:pos="879" w:val="left" w:leader="none"/>
        </w:tabs>
        <w:spacing w:line="260" w:lineRule="exact" w:before="204" w:after="0"/>
        <w:ind w:left="879" w:right="0" w:hanging="628"/>
        <w:jc w:val="left"/>
        <w:rPr>
          <w:rFonts w:ascii="Gotham-Medium"/>
          <w:sz w:val="20"/>
        </w:rPr>
      </w:pPr>
      <w:r>
        <w:rPr>
          <w:rFonts w:ascii="Gotham-Medium"/>
          <w:spacing w:val="-6"/>
          <w:sz w:val="20"/>
        </w:rPr>
        <w:t>PRE-HEARING</w:t>
      </w:r>
      <w:r>
        <w:rPr>
          <w:rFonts w:ascii="Gotham-Medium"/>
          <w:spacing w:val="34"/>
          <w:sz w:val="20"/>
        </w:rPr>
        <w:t> </w:t>
      </w:r>
      <w:r>
        <w:rPr>
          <w:rFonts w:ascii="Gotham-Medium"/>
          <w:spacing w:val="-6"/>
          <w:sz w:val="20"/>
        </w:rPr>
        <w:t>PROCEDURES</w:t>
      </w:r>
    </w:p>
    <w:p>
      <w:pPr>
        <w:pStyle w:val="ListParagraph"/>
        <w:numPr>
          <w:ilvl w:val="1"/>
          <w:numId w:val="14"/>
        </w:numPr>
        <w:tabs>
          <w:tab w:pos="1239" w:val="left" w:leader="none"/>
        </w:tabs>
        <w:spacing w:line="206" w:lineRule="auto" w:before="13" w:after="0"/>
        <w:ind w:left="1239" w:right="331" w:hanging="360"/>
        <w:jc w:val="left"/>
        <w:rPr>
          <w:sz w:val="20"/>
        </w:rPr>
      </w:pPr>
      <w:r>
        <w:rPr>
          <w:sz w:val="20"/>
        </w:rPr>
        <w:t>After</w:t>
      </w:r>
      <w:r>
        <w:rPr>
          <w:spacing w:val="-4"/>
          <w:sz w:val="20"/>
        </w:rPr>
        <w:t> </w:t>
      </w:r>
      <w:r>
        <w:rPr>
          <w:sz w:val="20"/>
        </w:rPr>
        <w:t>receiving</w:t>
      </w:r>
      <w:r>
        <w:rPr>
          <w:spacing w:val="-5"/>
          <w:sz w:val="20"/>
        </w:rPr>
        <w:t> </w:t>
      </w:r>
      <w:r>
        <w:rPr>
          <w:sz w:val="20"/>
        </w:rPr>
        <w:t>a</w:t>
      </w:r>
      <w:r>
        <w:rPr>
          <w:spacing w:val="-5"/>
          <w:sz w:val="20"/>
        </w:rPr>
        <w:t> </w:t>
      </w:r>
      <w:r>
        <w:rPr>
          <w:sz w:val="20"/>
        </w:rPr>
        <w:t>graduate</w:t>
      </w:r>
      <w:r>
        <w:rPr>
          <w:spacing w:val="-7"/>
          <w:sz w:val="20"/>
        </w:rPr>
        <w:t> </w:t>
      </w:r>
      <w:r>
        <w:rPr>
          <w:sz w:val="20"/>
        </w:rPr>
        <w:t>student's</w:t>
      </w:r>
      <w:r>
        <w:rPr>
          <w:spacing w:val="-7"/>
          <w:sz w:val="20"/>
        </w:rPr>
        <w:t> </w:t>
      </w:r>
      <w:r>
        <w:rPr>
          <w:sz w:val="20"/>
        </w:rPr>
        <w:t>written</w:t>
      </w:r>
      <w:r>
        <w:rPr>
          <w:spacing w:val="-6"/>
          <w:sz w:val="20"/>
        </w:rPr>
        <w:t> </w:t>
      </w:r>
      <w:r>
        <w:rPr>
          <w:sz w:val="20"/>
        </w:rPr>
        <w:t>request</w:t>
      </w:r>
      <w:r>
        <w:rPr>
          <w:spacing w:val="-4"/>
          <w:sz w:val="20"/>
        </w:rPr>
        <w:t> </w:t>
      </w:r>
      <w:r>
        <w:rPr>
          <w:sz w:val="20"/>
        </w:rPr>
        <w:t>for</w:t>
      </w:r>
      <w:r>
        <w:rPr>
          <w:spacing w:val="-6"/>
          <w:sz w:val="20"/>
        </w:rPr>
        <w:t> </w:t>
      </w:r>
      <w:r>
        <w:rPr>
          <w:sz w:val="20"/>
        </w:rPr>
        <w:t>a</w:t>
      </w:r>
      <w:r>
        <w:rPr>
          <w:spacing w:val="-5"/>
          <w:sz w:val="20"/>
        </w:rPr>
        <w:t> </w:t>
      </w:r>
      <w:r>
        <w:rPr>
          <w:sz w:val="20"/>
        </w:rPr>
        <w:t>hearing,</w:t>
      </w:r>
      <w:r>
        <w:rPr>
          <w:spacing w:val="-6"/>
          <w:sz w:val="20"/>
        </w:rPr>
        <w:t> </w:t>
      </w:r>
      <w:r>
        <w:rPr>
          <w:sz w:val="20"/>
        </w:rPr>
        <w:t>the</w:t>
      </w:r>
      <w:r>
        <w:rPr>
          <w:spacing w:val="-5"/>
          <w:sz w:val="20"/>
        </w:rPr>
        <w:t> </w:t>
      </w:r>
      <w:r>
        <w:rPr>
          <w:sz w:val="20"/>
        </w:rPr>
        <w:t>Chair</w:t>
      </w:r>
      <w:r>
        <w:rPr>
          <w:spacing w:val="-6"/>
          <w:sz w:val="20"/>
        </w:rPr>
        <w:t> </w:t>
      </w:r>
      <w:r>
        <w:rPr>
          <w:sz w:val="20"/>
        </w:rPr>
        <w:t>of</w:t>
      </w:r>
      <w:r>
        <w:rPr>
          <w:spacing w:val="-6"/>
          <w:sz w:val="20"/>
        </w:rPr>
        <w:t> </w:t>
      </w:r>
      <w:r>
        <w:rPr>
          <w:sz w:val="20"/>
        </w:rPr>
        <w:t>the</w:t>
      </w:r>
      <w:r>
        <w:rPr>
          <w:spacing w:val="-7"/>
          <w:sz w:val="20"/>
        </w:rPr>
        <w:t> </w:t>
      </w:r>
      <w:r>
        <w:rPr>
          <w:sz w:val="20"/>
        </w:rPr>
        <w:t>Department</w:t>
      </w:r>
      <w:r>
        <w:rPr>
          <w:spacing w:val="-4"/>
          <w:sz w:val="20"/>
        </w:rPr>
        <w:t> </w:t>
      </w:r>
      <w:r>
        <w:rPr>
          <w:sz w:val="20"/>
        </w:rPr>
        <w:t>will promptly refer the grievance to the Chair of the Hearing Board. (See GSRR 5.3.2, 5.4.3.).</w:t>
      </w:r>
    </w:p>
    <w:p>
      <w:pPr>
        <w:pStyle w:val="ListParagraph"/>
        <w:numPr>
          <w:ilvl w:val="1"/>
          <w:numId w:val="14"/>
        </w:numPr>
        <w:tabs>
          <w:tab w:pos="359" w:val="left" w:leader="none"/>
        </w:tabs>
        <w:spacing w:line="260" w:lineRule="exact" w:before="206" w:after="0"/>
        <w:ind w:left="359" w:right="4554" w:hanging="359"/>
        <w:jc w:val="right"/>
        <w:rPr>
          <w:sz w:val="20"/>
        </w:rPr>
      </w:pPr>
      <w:r>
        <w:rPr>
          <w:sz w:val="20"/>
        </w:rPr>
        <w:t>Within</w:t>
      </w:r>
      <w:r>
        <w:rPr>
          <w:spacing w:val="-11"/>
          <w:sz w:val="20"/>
        </w:rPr>
        <w:t> </w:t>
      </w:r>
      <w:r>
        <w:rPr>
          <w:sz w:val="20"/>
        </w:rPr>
        <w:t>5</w:t>
      </w:r>
      <w:r>
        <w:rPr>
          <w:spacing w:val="-9"/>
          <w:sz w:val="20"/>
        </w:rPr>
        <w:t> </w:t>
      </w:r>
      <w:r>
        <w:rPr>
          <w:sz w:val="20"/>
        </w:rPr>
        <w:t>class</w:t>
      </w:r>
      <w:r>
        <w:rPr>
          <w:spacing w:val="-11"/>
          <w:sz w:val="20"/>
        </w:rPr>
        <w:t> </w:t>
      </w:r>
      <w:r>
        <w:rPr>
          <w:sz w:val="20"/>
        </w:rPr>
        <w:t>days,</w:t>
      </w:r>
      <w:r>
        <w:rPr>
          <w:spacing w:val="-11"/>
          <w:sz w:val="20"/>
        </w:rPr>
        <w:t> </w:t>
      </w:r>
      <w:r>
        <w:rPr>
          <w:sz w:val="20"/>
        </w:rPr>
        <w:t>the</w:t>
      </w:r>
      <w:r>
        <w:rPr>
          <w:spacing w:val="-10"/>
          <w:sz w:val="20"/>
        </w:rPr>
        <w:t> </w:t>
      </w:r>
      <w:r>
        <w:rPr>
          <w:sz w:val="20"/>
        </w:rPr>
        <w:t>Chair</w:t>
      </w:r>
      <w:r>
        <w:rPr>
          <w:spacing w:val="-13"/>
          <w:sz w:val="20"/>
        </w:rPr>
        <w:t> </w:t>
      </w:r>
      <w:r>
        <w:rPr>
          <w:sz w:val="20"/>
        </w:rPr>
        <w:t>of</w:t>
      </w:r>
      <w:r>
        <w:rPr>
          <w:spacing w:val="-12"/>
          <w:sz w:val="20"/>
        </w:rPr>
        <w:t> </w:t>
      </w:r>
      <w:r>
        <w:rPr>
          <w:sz w:val="20"/>
        </w:rPr>
        <w:t>the</w:t>
      </w:r>
      <w:r>
        <w:rPr>
          <w:spacing w:val="-13"/>
          <w:sz w:val="20"/>
        </w:rPr>
        <w:t> </w:t>
      </w:r>
      <w:r>
        <w:rPr>
          <w:sz w:val="20"/>
        </w:rPr>
        <w:t>Hearing</w:t>
      </w:r>
      <w:r>
        <w:rPr>
          <w:spacing w:val="-10"/>
          <w:sz w:val="20"/>
        </w:rPr>
        <w:t> </w:t>
      </w:r>
      <w:r>
        <w:rPr>
          <w:sz w:val="20"/>
        </w:rPr>
        <w:t>Board</w:t>
      </w:r>
      <w:r>
        <w:rPr>
          <w:spacing w:val="-7"/>
          <w:sz w:val="20"/>
        </w:rPr>
        <w:t> </w:t>
      </w:r>
      <w:r>
        <w:rPr>
          <w:spacing w:val="-2"/>
          <w:sz w:val="20"/>
        </w:rPr>
        <w:t>will:</w:t>
      </w:r>
    </w:p>
    <w:p>
      <w:pPr>
        <w:pStyle w:val="ListParagraph"/>
        <w:numPr>
          <w:ilvl w:val="2"/>
          <w:numId w:val="14"/>
        </w:numPr>
        <w:tabs>
          <w:tab w:pos="359" w:val="left" w:leader="none"/>
        </w:tabs>
        <w:spacing w:line="240" w:lineRule="exact" w:before="0" w:after="0"/>
        <w:ind w:left="359" w:right="4475" w:hanging="359"/>
        <w:jc w:val="right"/>
        <w:rPr>
          <w:sz w:val="20"/>
        </w:rPr>
      </w:pPr>
      <w:r>
        <w:rPr>
          <w:sz w:val="20"/>
        </w:rPr>
        <w:t>forward</w:t>
      </w:r>
      <w:r>
        <w:rPr>
          <w:spacing w:val="-11"/>
          <w:sz w:val="20"/>
        </w:rPr>
        <w:t> </w:t>
      </w:r>
      <w:r>
        <w:rPr>
          <w:sz w:val="20"/>
        </w:rPr>
        <w:t>the</w:t>
      </w:r>
      <w:r>
        <w:rPr>
          <w:spacing w:val="-14"/>
          <w:sz w:val="20"/>
        </w:rPr>
        <w:t> </w:t>
      </w:r>
      <w:r>
        <w:rPr>
          <w:sz w:val="20"/>
        </w:rPr>
        <w:t>request</w:t>
      </w:r>
      <w:r>
        <w:rPr>
          <w:spacing w:val="-12"/>
          <w:sz w:val="20"/>
        </w:rPr>
        <w:t> </w:t>
      </w:r>
      <w:r>
        <w:rPr>
          <w:sz w:val="20"/>
        </w:rPr>
        <w:t>for</w:t>
      </w:r>
      <w:r>
        <w:rPr>
          <w:spacing w:val="-9"/>
          <w:sz w:val="20"/>
        </w:rPr>
        <w:t> </w:t>
      </w:r>
      <w:r>
        <w:rPr>
          <w:sz w:val="20"/>
        </w:rPr>
        <w:t>a</w:t>
      </w:r>
      <w:r>
        <w:rPr>
          <w:spacing w:val="-12"/>
          <w:sz w:val="20"/>
        </w:rPr>
        <w:t> </w:t>
      </w:r>
      <w:r>
        <w:rPr>
          <w:sz w:val="20"/>
        </w:rPr>
        <w:t>hearing</w:t>
      </w:r>
      <w:r>
        <w:rPr>
          <w:spacing w:val="-11"/>
          <w:sz w:val="20"/>
        </w:rPr>
        <w:t> </w:t>
      </w:r>
      <w:r>
        <w:rPr>
          <w:sz w:val="20"/>
        </w:rPr>
        <w:t>to</w:t>
      </w:r>
      <w:r>
        <w:rPr>
          <w:spacing w:val="-9"/>
          <w:sz w:val="20"/>
        </w:rPr>
        <w:t> </w:t>
      </w:r>
      <w:r>
        <w:rPr>
          <w:sz w:val="20"/>
        </w:rPr>
        <w:t>the</w:t>
      </w:r>
      <w:r>
        <w:rPr>
          <w:spacing w:val="-13"/>
          <w:sz w:val="20"/>
        </w:rPr>
        <w:t> </w:t>
      </w:r>
      <w:r>
        <w:rPr>
          <w:spacing w:val="-2"/>
          <w:sz w:val="20"/>
        </w:rPr>
        <w:t>respondent.</w:t>
      </w:r>
    </w:p>
    <w:p>
      <w:pPr>
        <w:pStyle w:val="ListParagraph"/>
        <w:numPr>
          <w:ilvl w:val="2"/>
          <w:numId w:val="14"/>
        </w:numPr>
        <w:tabs>
          <w:tab w:pos="1599" w:val="left" w:leader="none"/>
        </w:tabs>
        <w:spacing w:line="206" w:lineRule="auto" w:before="12" w:after="0"/>
        <w:ind w:left="1599" w:right="434" w:hanging="360"/>
        <w:jc w:val="left"/>
        <w:rPr>
          <w:sz w:val="20"/>
        </w:rPr>
      </w:pPr>
      <w:r>
        <w:rPr>
          <w:sz w:val="20"/>
        </w:rPr>
        <w:t>send the names of the Hearing Board members to both parties and, to avoid conflicts of interest</w:t>
      </w:r>
      <w:r>
        <w:rPr>
          <w:spacing w:val="-9"/>
          <w:sz w:val="20"/>
        </w:rPr>
        <w:t> </w:t>
      </w:r>
      <w:r>
        <w:rPr>
          <w:sz w:val="20"/>
        </w:rPr>
        <w:t>between</w:t>
      </w:r>
      <w:r>
        <w:rPr>
          <w:spacing w:val="-8"/>
          <w:sz w:val="20"/>
        </w:rPr>
        <w:t> </w:t>
      </w:r>
      <w:r>
        <w:rPr>
          <w:sz w:val="20"/>
        </w:rPr>
        <w:t>the</w:t>
      </w:r>
      <w:r>
        <w:rPr>
          <w:spacing w:val="-10"/>
          <w:sz w:val="20"/>
        </w:rPr>
        <w:t> </w:t>
      </w:r>
      <w:r>
        <w:rPr>
          <w:sz w:val="20"/>
        </w:rPr>
        <w:t>two</w:t>
      </w:r>
      <w:r>
        <w:rPr>
          <w:spacing w:val="-9"/>
          <w:sz w:val="20"/>
        </w:rPr>
        <w:t> </w:t>
      </w:r>
      <w:r>
        <w:rPr>
          <w:sz w:val="20"/>
        </w:rPr>
        <w:t>parties</w:t>
      </w:r>
      <w:r>
        <w:rPr>
          <w:spacing w:val="-9"/>
          <w:sz w:val="20"/>
        </w:rPr>
        <w:t> </w:t>
      </w:r>
      <w:r>
        <w:rPr>
          <w:sz w:val="20"/>
        </w:rPr>
        <w:t>and</w:t>
      </w:r>
      <w:r>
        <w:rPr>
          <w:spacing w:val="-8"/>
          <w:sz w:val="20"/>
        </w:rPr>
        <w:t> </w:t>
      </w:r>
      <w:r>
        <w:rPr>
          <w:sz w:val="20"/>
        </w:rPr>
        <w:t>the</w:t>
      </w:r>
      <w:r>
        <w:rPr>
          <w:spacing w:val="-10"/>
          <w:sz w:val="20"/>
        </w:rPr>
        <w:t> </w:t>
      </w:r>
      <w:r>
        <w:rPr>
          <w:sz w:val="20"/>
        </w:rPr>
        <w:t>Hearing</w:t>
      </w:r>
      <w:r>
        <w:rPr>
          <w:spacing w:val="-8"/>
          <w:sz w:val="20"/>
        </w:rPr>
        <w:t> </w:t>
      </w:r>
      <w:r>
        <w:rPr>
          <w:sz w:val="20"/>
        </w:rPr>
        <w:t>Board</w:t>
      </w:r>
      <w:r>
        <w:rPr>
          <w:spacing w:val="-6"/>
          <w:sz w:val="20"/>
        </w:rPr>
        <w:t> </w:t>
      </w:r>
      <w:r>
        <w:rPr>
          <w:sz w:val="20"/>
        </w:rPr>
        <w:t>members,</w:t>
      </w:r>
      <w:r>
        <w:rPr>
          <w:spacing w:val="-5"/>
          <w:sz w:val="20"/>
        </w:rPr>
        <w:t> </w:t>
      </w:r>
      <w:r>
        <w:rPr>
          <w:sz w:val="20"/>
        </w:rPr>
        <w:t>request</w:t>
      </w:r>
      <w:r>
        <w:rPr>
          <w:spacing w:val="-7"/>
          <w:sz w:val="20"/>
        </w:rPr>
        <w:t> </w:t>
      </w:r>
      <w:r>
        <w:rPr>
          <w:sz w:val="20"/>
        </w:rPr>
        <w:t>written</w:t>
      </w:r>
      <w:r>
        <w:rPr>
          <w:spacing w:val="-4"/>
          <w:sz w:val="20"/>
        </w:rPr>
        <w:t> </w:t>
      </w:r>
      <w:r>
        <w:rPr>
          <w:sz w:val="20"/>
        </w:rPr>
        <w:t>challenges, if any, within 3 class days of this notification.</w:t>
      </w:r>
    </w:p>
    <w:p>
      <w:pPr>
        <w:pStyle w:val="ListParagraph"/>
        <w:numPr>
          <w:ilvl w:val="2"/>
          <w:numId w:val="14"/>
        </w:numPr>
        <w:tabs>
          <w:tab w:pos="1597" w:val="left" w:leader="none"/>
          <w:tab w:pos="1599" w:val="left" w:leader="none"/>
        </w:tabs>
        <w:spacing w:line="206" w:lineRule="auto" w:before="0" w:after="0"/>
        <w:ind w:left="1599" w:right="361" w:hanging="360"/>
        <w:jc w:val="left"/>
        <w:rPr>
          <w:sz w:val="20"/>
        </w:rPr>
      </w:pPr>
      <w:r>
        <w:rPr>
          <w:sz w:val="20"/>
        </w:rPr>
        <w:t>rule promptly on any challenges, impanel a Hearing Board and send each party the names of the</w:t>
      </w:r>
      <w:r>
        <w:rPr>
          <w:spacing w:val="-7"/>
          <w:sz w:val="20"/>
        </w:rPr>
        <w:t> </w:t>
      </w:r>
      <w:r>
        <w:rPr>
          <w:sz w:val="20"/>
        </w:rPr>
        <w:t>Hearing</w:t>
      </w:r>
      <w:r>
        <w:rPr>
          <w:spacing w:val="-5"/>
          <w:sz w:val="20"/>
        </w:rPr>
        <w:t> </w:t>
      </w:r>
      <w:r>
        <w:rPr>
          <w:sz w:val="20"/>
        </w:rPr>
        <w:t>Board</w:t>
      </w:r>
      <w:r>
        <w:rPr>
          <w:spacing w:val="-5"/>
          <w:sz w:val="20"/>
        </w:rPr>
        <w:t> </w:t>
      </w:r>
      <w:r>
        <w:rPr>
          <w:sz w:val="20"/>
        </w:rPr>
        <w:t>members.</w:t>
      </w:r>
      <w:r>
        <w:rPr>
          <w:spacing w:val="-8"/>
          <w:sz w:val="20"/>
        </w:rPr>
        <w:t> </w:t>
      </w:r>
      <w:r>
        <w:rPr>
          <w:sz w:val="20"/>
        </w:rPr>
        <w:t>If</w:t>
      </w:r>
      <w:r>
        <w:rPr>
          <w:spacing w:val="-6"/>
          <w:sz w:val="20"/>
        </w:rPr>
        <w:t> </w:t>
      </w:r>
      <w:r>
        <w:rPr>
          <w:sz w:val="20"/>
        </w:rPr>
        <w:t>the</w:t>
      </w:r>
      <w:r>
        <w:rPr>
          <w:spacing w:val="-7"/>
          <w:sz w:val="20"/>
        </w:rPr>
        <w:t> </w:t>
      </w:r>
      <w:r>
        <w:rPr>
          <w:sz w:val="20"/>
        </w:rPr>
        <w:t>Chair</w:t>
      </w:r>
      <w:r>
        <w:rPr>
          <w:spacing w:val="-4"/>
          <w:sz w:val="20"/>
        </w:rPr>
        <w:t> </w:t>
      </w:r>
      <w:r>
        <w:rPr>
          <w:sz w:val="20"/>
        </w:rPr>
        <w:t>of</w:t>
      </w:r>
      <w:r>
        <w:rPr>
          <w:spacing w:val="-6"/>
          <w:sz w:val="20"/>
        </w:rPr>
        <w:t> </w:t>
      </w:r>
      <w:r>
        <w:rPr>
          <w:sz w:val="20"/>
        </w:rPr>
        <w:t>the</w:t>
      </w:r>
      <w:r>
        <w:rPr>
          <w:spacing w:val="-7"/>
          <w:sz w:val="20"/>
        </w:rPr>
        <w:t> </w:t>
      </w:r>
      <w:r>
        <w:rPr>
          <w:sz w:val="20"/>
        </w:rPr>
        <w:t>Hearing</w:t>
      </w:r>
      <w:r>
        <w:rPr>
          <w:spacing w:val="-5"/>
          <w:sz w:val="20"/>
        </w:rPr>
        <w:t> </w:t>
      </w:r>
      <w:r>
        <w:rPr>
          <w:sz w:val="20"/>
        </w:rPr>
        <w:t>Board</w:t>
      </w:r>
      <w:r>
        <w:rPr>
          <w:spacing w:val="-5"/>
          <w:sz w:val="20"/>
        </w:rPr>
        <w:t> </w:t>
      </w:r>
      <w:r>
        <w:rPr>
          <w:sz w:val="20"/>
        </w:rPr>
        <w:t>is</w:t>
      </w:r>
      <w:r>
        <w:rPr>
          <w:spacing w:val="-7"/>
          <w:sz w:val="20"/>
        </w:rPr>
        <w:t> </w:t>
      </w:r>
      <w:r>
        <w:rPr>
          <w:sz w:val="20"/>
        </w:rPr>
        <w:t>the</w:t>
      </w:r>
      <w:r>
        <w:rPr>
          <w:spacing w:val="-7"/>
          <w:sz w:val="20"/>
        </w:rPr>
        <w:t> </w:t>
      </w:r>
      <w:r>
        <w:rPr>
          <w:sz w:val="20"/>
        </w:rPr>
        <w:t>subject</w:t>
      </w:r>
      <w:r>
        <w:rPr>
          <w:spacing w:val="-6"/>
          <w:sz w:val="20"/>
        </w:rPr>
        <w:t> </w:t>
      </w:r>
      <w:r>
        <w:rPr>
          <w:sz w:val="20"/>
        </w:rPr>
        <w:t>of</w:t>
      </w:r>
      <w:r>
        <w:rPr>
          <w:spacing w:val="-9"/>
          <w:sz w:val="20"/>
        </w:rPr>
        <w:t> </w:t>
      </w:r>
      <w:r>
        <w:rPr>
          <w:sz w:val="20"/>
        </w:rPr>
        <w:t>a</w:t>
      </w:r>
      <w:r>
        <w:rPr>
          <w:spacing w:val="-5"/>
          <w:sz w:val="20"/>
        </w:rPr>
        <w:t> </w:t>
      </w:r>
      <w:r>
        <w:rPr>
          <w:sz w:val="20"/>
        </w:rPr>
        <w:t>challenge,</w:t>
      </w:r>
      <w:r>
        <w:rPr>
          <w:spacing w:val="-4"/>
          <w:sz w:val="20"/>
        </w:rPr>
        <w:t> </w:t>
      </w:r>
      <w:r>
        <w:rPr>
          <w:sz w:val="20"/>
        </w:rPr>
        <w:t>the challenge shall be filed with the Dean of the College, or designee. (See GSRR 5.1.7.)</w:t>
      </w:r>
    </w:p>
    <w:p>
      <w:pPr>
        <w:pStyle w:val="ListParagraph"/>
        <w:numPr>
          <w:ilvl w:val="2"/>
          <w:numId w:val="14"/>
        </w:numPr>
        <w:tabs>
          <w:tab w:pos="1599" w:val="left" w:leader="none"/>
        </w:tabs>
        <w:spacing w:line="206" w:lineRule="auto" w:before="0" w:after="0"/>
        <w:ind w:left="1599" w:right="349" w:hanging="359"/>
        <w:jc w:val="left"/>
        <w:rPr>
          <w:sz w:val="20"/>
        </w:rPr>
      </w:pPr>
      <w:r>
        <w:rPr>
          <w:sz w:val="20"/>
        </w:rPr>
        <w:t>send</w:t>
      </w:r>
      <w:r>
        <w:rPr>
          <w:spacing w:val="-4"/>
          <w:sz w:val="20"/>
        </w:rPr>
        <w:t> </w:t>
      </w:r>
      <w:r>
        <w:rPr>
          <w:sz w:val="20"/>
        </w:rPr>
        <w:t>the</w:t>
      </w:r>
      <w:r>
        <w:rPr>
          <w:spacing w:val="-6"/>
          <w:sz w:val="20"/>
        </w:rPr>
        <w:t> </w:t>
      </w:r>
      <w:r>
        <w:rPr>
          <w:sz w:val="20"/>
        </w:rPr>
        <w:t>Hearing</w:t>
      </w:r>
      <w:r>
        <w:rPr>
          <w:spacing w:val="-6"/>
          <w:sz w:val="20"/>
        </w:rPr>
        <w:t> </w:t>
      </w:r>
      <w:r>
        <w:rPr>
          <w:sz w:val="20"/>
        </w:rPr>
        <w:t>Board</w:t>
      </w:r>
      <w:r>
        <w:rPr>
          <w:spacing w:val="-4"/>
          <w:sz w:val="20"/>
        </w:rPr>
        <w:t> </w:t>
      </w:r>
      <w:r>
        <w:rPr>
          <w:sz w:val="20"/>
        </w:rPr>
        <w:t>members</w:t>
      </w:r>
      <w:r>
        <w:rPr>
          <w:spacing w:val="-9"/>
          <w:sz w:val="20"/>
        </w:rPr>
        <w:t> </w:t>
      </w:r>
      <w:r>
        <w:rPr>
          <w:sz w:val="20"/>
        </w:rPr>
        <w:t>a</w:t>
      </w:r>
      <w:r>
        <w:rPr>
          <w:spacing w:val="-6"/>
          <w:sz w:val="20"/>
        </w:rPr>
        <w:t> </w:t>
      </w:r>
      <w:r>
        <w:rPr>
          <w:sz w:val="20"/>
        </w:rPr>
        <w:t>copy</w:t>
      </w:r>
      <w:r>
        <w:rPr>
          <w:spacing w:val="-4"/>
          <w:sz w:val="20"/>
        </w:rPr>
        <w:t> </w:t>
      </w:r>
      <w:r>
        <w:rPr>
          <w:sz w:val="20"/>
        </w:rPr>
        <w:t>of</w:t>
      </w:r>
      <w:r>
        <w:rPr>
          <w:spacing w:val="-7"/>
          <w:sz w:val="20"/>
        </w:rPr>
        <w:t> </w:t>
      </w:r>
      <w:r>
        <w:rPr>
          <w:sz w:val="20"/>
        </w:rPr>
        <w:t>the</w:t>
      </w:r>
      <w:r>
        <w:rPr>
          <w:spacing w:val="-10"/>
          <w:sz w:val="20"/>
        </w:rPr>
        <w:t> </w:t>
      </w:r>
      <w:r>
        <w:rPr>
          <w:sz w:val="20"/>
        </w:rPr>
        <w:t>request</w:t>
      </w:r>
      <w:r>
        <w:rPr>
          <w:spacing w:val="-7"/>
          <w:sz w:val="20"/>
        </w:rPr>
        <w:t> </w:t>
      </w:r>
      <w:r>
        <w:rPr>
          <w:sz w:val="20"/>
        </w:rPr>
        <w:t>for</w:t>
      </w:r>
      <w:r>
        <w:rPr>
          <w:spacing w:val="-7"/>
          <w:sz w:val="20"/>
        </w:rPr>
        <w:t> </w:t>
      </w:r>
      <w:r>
        <w:rPr>
          <w:sz w:val="20"/>
        </w:rPr>
        <w:t>a</w:t>
      </w:r>
      <w:r>
        <w:rPr>
          <w:spacing w:val="-6"/>
          <w:sz w:val="20"/>
        </w:rPr>
        <w:t> </w:t>
      </w:r>
      <w:r>
        <w:rPr>
          <w:sz w:val="20"/>
        </w:rPr>
        <w:t>hearing</w:t>
      </w:r>
      <w:r>
        <w:rPr>
          <w:spacing w:val="-6"/>
          <w:sz w:val="20"/>
        </w:rPr>
        <w:t> </w:t>
      </w:r>
      <w:r>
        <w:rPr>
          <w:sz w:val="20"/>
        </w:rPr>
        <w:t>and</w:t>
      </w:r>
      <w:r>
        <w:rPr>
          <w:spacing w:val="-4"/>
          <w:sz w:val="20"/>
        </w:rPr>
        <w:t> </w:t>
      </w:r>
      <w:r>
        <w:rPr>
          <w:sz w:val="20"/>
        </w:rPr>
        <w:t>the</w:t>
      </w:r>
      <w:r>
        <w:rPr>
          <w:spacing w:val="-6"/>
          <w:sz w:val="20"/>
        </w:rPr>
        <w:t> </w:t>
      </w:r>
      <w:r>
        <w:rPr>
          <w:sz w:val="20"/>
        </w:rPr>
        <w:t>written</w:t>
      </w:r>
      <w:r>
        <w:rPr>
          <w:spacing w:val="-4"/>
          <w:sz w:val="20"/>
        </w:rPr>
        <w:t> </w:t>
      </w:r>
      <w:r>
        <w:rPr>
          <w:sz w:val="20"/>
        </w:rPr>
        <w:t>response and send all parties a copy of these procedures.</w:t>
      </w:r>
    </w:p>
    <w:p>
      <w:pPr>
        <w:pStyle w:val="BodyText"/>
        <w:spacing w:before="10"/>
        <w:rPr>
          <w:sz w:val="16"/>
        </w:rPr>
      </w:pPr>
    </w:p>
    <w:p>
      <w:pPr>
        <w:pStyle w:val="ListParagraph"/>
        <w:numPr>
          <w:ilvl w:val="1"/>
          <w:numId w:val="14"/>
        </w:numPr>
        <w:tabs>
          <w:tab w:pos="1237" w:val="left" w:leader="none"/>
          <w:tab w:pos="1239" w:val="left" w:leader="none"/>
        </w:tabs>
        <w:spacing w:line="206" w:lineRule="auto" w:before="0" w:after="0"/>
        <w:ind w:left="1239" w:right="614" w:hanging="360"/>
        <w:jc w:val="left"/>
        <w:rPr>
          <w:sz w:val="20"/>
        </w:rPr>
      </w:pPr>
      <w:r>
        <w:rPr>
          <w:sz w:val="20"/>
        </w:rPr>
        <w:t>Within</w:t>
      </w:r>
      <w:r>
        <w:rPr>
          <w:spacing w:val="-6"/>
          <w:sz w:val="20"/>
        </w:rPr>
        <w:t> </w:t>
      </w:r>
      <w:r>
        <w:rPr>
          <w:sz w:val="20"/>
        </w:rPr>
        <w:t>5</w:t>
      </w:r>
      <w:r>
        <w:rPr>
          <w:spacing w:val="-4"/>
          <w:sz w:val="20"/>
        </w:rPr>
        <w:t> </w:t>
      </w:r>
      <w:r>
        <w:rPr>
          <w:sz w:val="20"/>
        </w:rPr>
        <w:t>class</w:t>
      </w:r>
      <w:r>
        <w:rPr>
          <w:spacing w:val="-6"/>
          <w:sz w:val="20"/>
        </w:rPr>
        <w:t> </w:t>
      </w:r>
      <w:r>
        <w:rPr>
          <w:sz w:val="20"/>
        </w:rPr>
        <w:t>days</w:t>
      </w:r>
      <w:r>
        <w:rPr>
          <w:spacing w:val="-7"/>
          <w:sz w:val="20"/>
        </w:rPr>
        <w:t> </w:t>
      </w:r>
      <w:r>
        <w:rPr>
          <w:sz w:val="20"/>
        </w:rPr>
        <w:t>of</w:t>
      </w:r>
      <w:r>
        <w:rPr>
          <w:spacing w:val="-6"/>
          <w:sz w:val="20"/>
        </w:rPr>
        <w:t> </w:t>
      </w:r>
      <w:r>
        <w:rPr>
          <w:sz w:val="20"/>
        </w:rPr>
        <w:t>being</w:t>
      </w:r>
      <w:r>
        <w:rPr>
          <w:spacing w:val="-5"/>
          <w:sz w:val="20"/>
        </w:rPr>
        <w:t> </w:t>
      </w:r>
      <w:r>
        <w:rPr>
          <w:sz w:val="20"/>
        </w:rPr>
        <w:t>established,</w:t>
      </w:r>
      <w:r>
        <w:rPr>
          <w:spacing w:val="-6"/>
          <w:sz w:val="20"/>
        </w:rPr>
        <w:t> </w:t>
      </w:r>
      <w:r>
        <w:rPr>
          <w:sz w:val="20"/>
        </w:rPr>
        <w:t>the</w:t>
      </w:r>
      <w:r>
        <w:rPr>
          <w:spacing w:val="-7"/>
          <w:sz w:val="20"/>
        </w:rPr>
        <w:t> </w:t>
      </w:r>
      <w:r>
        <w:rPr>
          <w:sz w:val="20"/>
        </w:rPr>
        <w:t>Hearing</w:t>
      </w:r>
      <w:r>
        <w:rPr>
          <w:spacing w:val="-5"/>
          <w:sz w:val="20"/>
        </w:rPr>
        <w:t> </w:t>
      </w:r>
      <w:r>
        <w:rPr>
          <w:sz w:val="20"/>
        </w:rPr>
        <w:t>Board</w:t>
      </w:r>
      <w:r>
        <w:rPr>
          <w:spacing w:val="-5"/>
          <w:sz w:val="20"/>
        </w:rPr>
        <w:t> </w:t>
      </w:r>
      <w:r>
        <w:rPr>
          <w:sz w:val="20"/>
        </w:rPr>
        <w:t>shall</w:t>
      </w:r>
      <w:r>
        <w:rPr>
          <w:spacing w:val="-5"/>
          <w:sz w:val="20"/>
        </w:rPr>
        <w:t> </w:t>
      </w:r>
      <w:r>
        <w:rPr>
          <w:sz w:val="20"/>
        </w:rPr>
        <w:t>review</w:t>
      </w:r>
      <w:r>
        <w:rPr>
          <w:spacing w:val="-5"/>
          <w:sz w:val="20"/>
        </w:rPr>
        <w:t> </w:t>
      </w:r>
      <w:r>
        <w:rPr>
          <w:sz w:val="20"/>
        </w:rPr>
        <w:t>the</w:t>
      </w:r>
      <w:r>
        <w:rPr>
          <w:spacing w:val="-9"/>
          <w:sz w:val="20"/>
        </w:rPr>
        <w:t> </w:t>
      </w:r>
      <w:r>
        <w:rPr>
          <w:sz w:val="20"/>
        </w:rPr>
        <w:t>re-</w:t>
      </w:r>
      <w:r>
        <w:rPr>
          <w:spacing w:val="-6"/>
          <w:sz w:val="20"/>
        </w:rPr>
        <w:t> </w:t>
      </w:r>
      <w:r>
        <w:rPr>
          <w:sz w:val="20"/>
        </w:rPr>
        <w:t>quest,</w:t>
      </w:r>
      <w:r>
        <w:rPr>
          <w:spacing w:val="-6"/>
          <w:sz w:val="20"/>
        </w:rPr>
        <w:t> </w:t>
      </w:r>
      <w:r>
        <w:rPr>
          <w:sz w:val="20"/>
        </w:rPr>
        <w:t>and,</w:t>
      </w:r>
      <w:r>
        <w:rPr>
          <w:spacing w:val="-6"/>
          <w:sz w:val="20"/>
        </w:rPr>
        <w:t> </w:t>
      </w:r>
      <w:r>
        <w:rPr>
          <w:sz w:val="20"/>
        </w:rPr>
        <w:t>after considering all requested and submitted information:</w:t>
      </w:r>
    </w:p>
    <w:p>
      <w:pPr>
        <w:pStyle w:val="ListParagraph"/>
        <w:numPr>
          <w:ilvl w:val="2"/>
          <w:numId w:val="14"/>
        </w:numPr>
        <w:tabs>
          <w:tab w:pos="1597" w:val="left" w:leader="none"/>
        </w:tabs>
        <w:spacing w:line="226" w:lineRule="exact" w:before="0" w:after="0"/>
        <w:ind w:left="1597" w:right="0" w:hanging="360"/>
        <w:jc w:val="left"/>
        <w:rPr>
          <w:sz w:val="20"/>
        </w:rPr>
      </w:pPr>
      <w:r>
        <w:rPr>
          <w:sz w:val="20"/>
        </w:rPr>
        <w:t>accept</w:t>
      </w:r>
      <w:r>
        <w:rPr>
          <w:spacing w:val="-11"/>
          <w:sz w:val="20"/>
        </w:rPr>
        <w:t> </w:t>
      </w:r>
      <w:r>
        <w:rPr>
          <w:sz w:val="20"/>
        </w:rPr>
        <w:t>the</w:t>
      </w:r>
      <w:r>
        <w:rPr>
          <w:spacing w:val="-14"/>
          <w:sz w:val="20"/>
        </w:rPr>
        <w:t> </w:t>
      </w:r>
      <w:r>
        <w:rPr>
          <w:sz w:val="20"/>
        </w:rPr>
        <w:t>request,</w:t>
      </w:r>
      <w:r>
        <w:rPr>
          <w:spacing w:val="-10"/>
          <w:sz w:val="20"/>
        </w:rPr>
        <w:t> </w:t>
      </w:r>
      <w:r>
        <w:rPr>
          <w:sz w:val="20"/>
        </w:rPr>
        <w:t>in</w:t>
      </w:r>
      <w:r>
        <w:rPr>
          <w:spacing w:val="-10"/>
          <w:sz w:val="20"/>
        </w:rPr>
        <w:t> </w:t>
      </w:r>
      <w:r>
        <w:rPr>
          <w:sz w:val="20"/>
        </w:rPr>
        <w:t>full</w:t>
      </w:r>
      <w:r>
        <w:rPr>
          <w:spacing w:val="-9"/>
          <w:sz w:val="20"/>
        </w:rPr>
        <w:t> </w:t>
      </w:r>
      <w:r>
        <w:rPr>
          <w:sz w:val="20"/>
        </w:rPr>
        <w:t>or</w:t>
      </w:r>
      <w:r>
        <w:rPr>
          <w:spacing w:val="-13"/>
          <w:sz w:val="20"/>
        </w:rPr>
        <w:t> </w:t>
      </w:r>
      <w:r>
        <w:rPr>
          <w:sz w:val="20"/>
        </w:rPr>
        <w:t>in</w:t>
      </w:r>
      <w:r>
        <w:rPr>
          <w:spacing w:val="-9"/>
          <w:sz w:val="20"/>
        </w:rPr>
        <w:t> </w:t>
      </w:r>
      <w:r>
        <w:rPr>
          <w:sz w:val="20"/>
        </w:rPr>
        <w:t>part,</w:t>
      </w:r>
      <w:r>
        <w:rPr>
          <w:spacing w:val="-13"/>
          <w:sz w:val="20"/>
        </w:rPr>
        <w:t> </w:t>
      </w:r>
      <w:r>
        <w:rPr>
          <w:sz w:val="20"/>
        </w:rPr>
        <w:t>and</w:t>
      </w:r>
      <w:r>
        <w:rPr>
          <w:spacing w:val="-10"/>
          <w:sz w:val="20"/>
        </w:rPr>
        <w:t> </w:t>
      </w:r>
      <w:r>
        <w:rPr>
          <w:sz w:val="20"/>
        </w:rPr>
        <w:t>promptly</w:t>
      </w:r>
      <w:r>
        <w:rPr>
          <w:spacing w:val="-8"/>
          <w:sz w:val="20"/>
        </w:rPr>
        <w:t> </w:t>
      </w:r>
      <w:r>
        <w:rPr>
          <w:sz w:val="20"/>
        </w:rPr>
        <w:t>schedule</w:t>
      </w:r>
      <w:r>
        <w:rPr>
          <w:spacing w:val="-11"/>
          <w:sz w:val="20"/>
        </w:rPr>
        <w:t> </w:t>
      </w:r>
      <w:r>
        <w:rPr>
          <w:sz w:val="20"/>
        </w:rPr>
        <w:t>a</w:t>
      </w:r>
      <w:r>
        <w:rPr>
          <w:spacing w:val="-10"/>
          <w:sz w:val="20"/>
        </w:rPr>
        <w:t> </w:t>
      </w:r>
      <w:r>
        <w:rPr>
          <w:spacing w:val="-2"/>
          <w:sz w:val="20"/>
        </w:rPr>
        <w:t>hearing.</w:t>
      </w:r>
    </w:p>
    <w:p>
      <w:pPr>
        <w:pStyle w:val="ListParagraph"/>
        <w:numPr>
          <w:ilvl w:val="2"/>
          <w:numId w:val="14"/>
        </w:numPr>
        <w:tabs>
          <w:tab w:pos="1596" w:val="left" w:leader="none"/>
        </w:tabs>
        <w:spacing w:line="206" w:lineRule="auto" w:before="12" w:after="0"/>
        <w:ind w:left="1596" w:right="1130" w:hanging="360"/>
        <w:jc w:val="left"/>
        <w:rPr>
          <w:sz w:val="20"/>
        </w:rPr>
      </w:pPr>
      <w:r>
        <w:rPr>
          <w:sz w:val="20"/>
        </w:rPr>
        <w:t>reject</w:t>
      </w:r>
      <w:r>
        <w:rPr>
          <w:spacing w:val="-6"/>
          <w:sz w:val="20"/>
        </w:rPr>
        <w:t> </w:t>
      </w:r>
      <w:r>
        <w:rPr>
          <w:sz w:val="20"/>
        </w:rPr>
        <w:t>the</w:t>
      </w:r>
      <w:r>
        <w:rPr>
          <w:spacing w:val="-7"/>
          <w:sz w:val="20"/>
        </w:rPr>
        <w:t> </w:t>
      </w:r>
      <w:r>
        <w:rPr>
          <w:sz w:val="20"/>
        </w:rPr>
        <w:t>request</w:t>
      </w:r>
      <w:r>
        <w:rPr>
          <w:spacing w:val="-6"/>
          <w:sz w:val="20"/>
        </w:rPr>
        <w:t> </w:t>
      </w:r>
      <w:r>
        <w:rPr>
          <w:sz w:val="20"/>
        </w:rPr>
        <w:t>and</w:t>
      </w:r>
      <w:r>
        <w:rPr>
          <w:spacing w:val="-5"/>
          <w:sz w:val="20"/>
        </w:rPr>
        <w:t> </w:t>
      </w:r>
      <w:r>
        <w:rPr>
          <w:sz w:val="20"/>
        </w:rPr>
        <w:t>provide</w:t>
      </w:r>
      <w:r>
        <w:rPr>
          <w:spacing w:val="-10"/>
          <w:sz w:val="20"/>
        </w:rPr>
        <w:t> </w:t>
      </w:r>
      <w:r>
        <w:rPr>
          <w:sz w:val="20"/>
        </w:rPr>
        <w:t>a</w:t>
      </w:r>
      <w:r>
        <w:rPr>
          <w:spacing w:val="-3"/>
          <w:sz w:val="20"/>
        </w:rPr>
        <w:t> </w:t>
      </w:r>
      <w:r>
        <w:rPr>
          <w:sz w:val="20"/>
        </w:rPr>
        <w:t>written</w:t>
      </w:r>
      <w:r>
        <w:rPr>
          <w:spacing w:val="-3"/>
          <w:sz w:val="20"/>
        </w:rPr>
        <w:t> </w:t>
      </w:r>
      <w:r>
        <w:rPr>
          <w:sz w:val="20"/>
        </w:rPr>
        <w:t>explanation</w:t>
      </w:r>
      <w:r>
        <w:rPr>
          <w:spacing w:val="-5"/>
          <w:sz w:val="20"/>
        </w:rPr>
        <w:t> </w:t>
      </w:r>
      <w:r>
        <w:rPr>
          <w:sz w:val="20"/>
        </w:rPr>
        <w:t>to</w:t>
      </w:r>
      <w:r>
        <w:rPr>
          <w:spacing w:val="-9"/>
          <w:sz w:val="20"/>
        </w:rPr>
        <w:t> </w:t>
      </w:r>
      <w:r>
        <w:rPr>
          <w:sz w:val="20"/>
        </w:rPr>
        <w:t>appropriate</w:t>
      </w:r>
      <w:r>
        <w:rPr>
          <w:spacing w:val="-10"/>
          <w:sz w:val="20"/>
        </w:rPr>
        <w:t> </w:t>
      </w:r>
      <w:r>
        <w:rPr>
          <w:sz w:val="20"/>
        </w:rPr>
        <w:t>parties,</w:t>
      </w:r>
      <w:r>
        <w:rPr>
          <w:spacing w:val="-6"/>
          <w:sz w:val="20"/>
        </w:rPr>
        <w:t> </w:t>
      </w:r>
      <w:r>
        <w:rPr>
          <w:sz w:val="20"/>
        </w:rPr>
        <w:t>e.g.,</w:t>
      </w:r>
      <w:r>
        <w:rPr>
          <w:spacing w:val="-9"/>
          <w:sz w:val="20"/>
        </w:rPr>
        <w:t> </w:t>
      </w:r>
      <w:r>
        <w:rPr>
          <w:sz w:val="20"/>
        </w:rPr>
        <w:t>lack</w:t>
      </w:r>
      <w:r>
        <w:rPr>
          <w:spacing w:val="-7"/>
          <w:sz w:val="20"/>
        </w:rPr>
        <w:t> </w:t>
      </w:r>
      <w:r>
        <w:rPr>
          <w:sz w:val="20"/>
        </w:rPr>
        <w:t>of jurisdiction. (The student may appeal this decision.)</w:t>
      </w:r>
    </w:p>
    <w:p>
      <w:pPr>
        <w:pStyle w:val="ListParagraph"/>
        <w:numPr>
          <w:ilvl w:val="2"/>
          <w:numId w:val="14"/>
        </w:numPr>
        <w:tabs>
          <w:tab w:pos="1595" w:val="left" w:leader="none"/>
          <w:tab w:pos="1597" w:val="left" w:leader="none"/>
        </w:tabs>
        <w:spacing w:line="206" w:lineRule="auto" w:before="0" w:after="0"/>
        <w:ind w:left="1597" w:right="401" w:hanging="360"/>
        <w:jc w:val="left"/>
        <w:rPr>
          <w:sz w:val="20"/>
        </w:rPr>
      </w:pPr>
      <w:r>
        <w:rPr>
          <w:sz w:val="20"/>
        </w:rPr>
        <w:t>the</w:t>
      </w:r>
      <w:r>
        <w:rPr>
          <w:spacing w:val="-7"/>
          <w:sz w:val="20"/>
        </w:rPr>
        <w:t> </w:t>
      </w:r>
      <w:r>
        <w:rPr>
          <w:sz w:val="20"/>
        </w:rPr>
        <w:t>GSRR</w:t>
      </w:r>
      <w:r>
        <w:rPr>
          <w:spacing w:val="-6"/>
          <w:sz w:val="20"/>
        </w:rPr>
        <w:t> </w:t>
      </w:r>
      <w:r>
        <w:rPr>
          <w:sz w:val="20"/>
        </w:rPr>
        <w:t>allows</w:t>
      </w:r>
      <w:r>
        <w:rPr>
          <w:spacing w:val="-6"/>
          <w:sz w:val="20"/>
        </w:rPr>
        <w:t> </w:t>
      </w:r>
      <w:r>
        <w:rPr>
          <w:sz w:val="20"/>
        </w:rPr>
        <w:t>the</w:t>
      </w:r>
      <w:r>
        <w:rPr>
          <w:spacing w:val="-9"/>
          <w:sz w:val="20"/>
        </w:rPr>
        <w:t> </w:t>
      </w:r>
      <w:r>
        <w:rPr>
          <w:sz w:val="20"/>
        </w:rPr>
        <w:t>hearing</w:t>
      </w:r>
      <w:r>
        <w:rPr>
          <w:spacing w:val="-5"/>
          <w:sz w:val="20"/>
        </w:rPr>
        <w:t> </w:t>
      </w:r>
      <w:r>
        <w:rPr>
          <w:sz w:val="20"/>
        </w:rPr>
        <w:t>board</w:t>
      </w:r>
      <w:r>
        <w:rPr>
          <w:spacing w:val="-5"/>
          <w:sz w:val="20"/>
        </w:rPr>
        <w:t> </w:t>
      </w:r>
      <w:r>
        <w:rPr>
          <w:sz w:val="20"/>
        </w:rPr>
        <w:t>to</w:t>
      </w:r>
      <w:r>
        <w:rPr>
          <w:spacing w:val="-6"/>
          <w:sz w:val="20"/>
        </w:rPr>
        <w:t> </w:t>
      </w:r>
      <w:r>
        <w:rPr>
          <w:sz w:val="20"/>
        </w:rPr>
        <w:t>invite</w:t>
      </w:r>
      <w:r>
        <w:rPr>
          <w:spacing w:val="-5"/>
          <w:sz w:val="20"/>
        </w:rPr>
        <w:t> </w:t>
      </w:r>
      <w:r>
        <w:rPr>
          <w:sz w:val="20"/>
        </w:rPr>
        <w:t>the</w:t>
      </w:r>
      <w:r>
        <w:rPr>
          <w:spacing w:val="-7"/>
          <w:sz w:val="20"/>
        </w:rPr>
        <w:t> </w:t>
      </w:r>
      <w:r>
        <w:rPr>
          <w:sz w:val="20"/>
        </w:rPr>
        <w:t>two</w:t>
      </w:r>
      <w:r>
        <w:rPr>
          <w:spacing w:val="-6"/>
          <w:sz w:val="20"/>
        </w:rPr>
        <w:t> </w:t>
      </w:r>
      <w:r>
        <w:rPr>
          <w:sz w:val="20"/>
        </w:rPr>
        <w:t>parties</w:t>
      </w:r>
      <w:r>
        <w:rPr>
          <w:spacing w:val="-4"/>
          <w:sz w:val="20"/>
        </w:rPr>
        <w:t> </w:t>
      </w:r>
      <w:r>
        <w:rPr>
          <w:sz w:val="20"/>
        </w:rPr>
        <w:t>to</w:t>
      </w:r>
      <w:r>
        <w:rPr>
          <w:spacing w:val="-6"/>
          <w:sz w:val="20"/>
        </w:rPr>
        <w:t> </w:t>
      </w:r>
      <w:r>
        <w:rPr>
          <w:sz w:val="20"/>
        </w:rPr>
        <w:t>meet</w:t>
      </w:r>
      <w:r>
        <w:rPr>
          <w:spacing w:val="-4"/>
          <w:sz w:val="20"/>
        </w:rPr>
        <w:t> </w:t>
      </w:r>
      <w:r>
        <w:rPr>
          <w:sz w:val="20"/>
        </w:rPr>
        <w:t>with</w:t>
      </w:r>
      <w:r>
        <w:rPr>
          <w:spacing w:val="-1"/>
          <w:sz w:val="20"/>
        </w:rPr>
        <w:t> </w:t>
      </w:r>
      <w:r>
        <w:rPr>
          <w:sz w:val="20"/>
        </w:rPr>
        <w:t>the</w:t>
      </w:r>
      <w:r>
        <w:rPr>
          <w:spacing w:val="-7"/>
          <w:sz w:val="20"/>
        </w:rPr>
        <w:t> </w:t>
      </w:r>
      <w:r>
        <w:rPr>
          <w:sz w:val="20"/>
        </w:rPr>
        <w:t>Hearing</w:t>
      </w:r>
      <w:r>
        <w:rPr>
          <w:spacing w:val="-5"/>
          <w:sz w:val="20"/>
        </w:rPr>
        <w:t> </w:t>
      </w:r>
      <w:r>
        <w:rPr>
          <w:sz w:val="20"/>
        </w:rPr>
        <w:t>Board</w:t>
      </w:r>
      <w:r>
        <w:rPr>
          <w:spacing w:val="-5"/>
          <w:sz w:val="20"/>
        </w:rPr>
        <w:t> </w:t>
      </w:r>
      <w:r>
        <w:rPr>
          <w:sz w:val="20"/>
        </w:rPr>
        <w:t>in an informal session to try to resolve the matter. Such a meeting does not preclude a later hearing. However, by the time a grievance is requested all informal methods of conflict resolution should have been exhausted so this option is rarely used. (See GSRR5.4.6.)</w:t>
      </w:r>
    </w:p>
    <w:p>
      <w:pPr>
        <w:pStyle w:val="BodyText"/>
        <w:spacing w:before="11"/>
        <w:rPr>
          <w:sz w:val="16"/>
        </w:rPr>
      </w:pPr>
    </w:p>
    <w:p>
      <w:pPr>
        <w:pStyle w:val="ListParagraph"/>
        <w:numPr>
          <w:ilvl w:val="1"/>
          <w:numId w:val="14"/>
        </w:numPr>
        <w:tabs>
          <w:tab w:pos="1236" w:val="left" w:leader="none"/>
        </w:tabs>
        <w:spacing w:line="206" w:lineRule="auto" w:before="0" w:after="0"/>
        <w:ind w:left="1236" w:right="478" w:hanging="359"/>
        <w:jc w:val="left"/>
        <w:rPr>
          <w:sz w:val="20"/>
        </w:rPr>
      </w:pPr>
      <w:r>
        <w:rPr>
          <w:sz w:val="20"/>
        </w:rPr>
        <w:t>If</w:t>
      </w:r>
      <w:r>
        <w:rPr>
          <w:spacing w:val="-6"/>
          <w:sz w:val="20"/>
        </w:rPr>
        <w:t> </w:t>
      </w:r>
      <w:r>
        <w:rPr>
          <w:sz w:val="20"/>
        </w:rPr>
        <w:t>the</w:t>
      </w:r>
      <w:r>
        <w:rPr>
          <w:spacing w:val="-7"/>
          <w:sz w:val="20"/>
        </w:rPr>
        <w:t> </w:t>
      </w:r>
      <w:r>
        <w:rPr>
          <w:sz w:val="20"/>
        </w:rPr>
        <w:t>Hearing</w:t>
      </w:r>
      <w:r>
        <w:rPr>
          <w:spacing w:val="-3"/>
          <w:sz w:val="20"/>
        </w:rPr>
        <w:t> </w:t>
      </w:r>
      <w:r>
        <w:rPr>
          <w:sz w:val="20"/>
        </w:rPr>
        <w:t>Board</w:t>
      </w:r>
      <w:r>
        <w:rPr>
          <w:spacing w:val="-3"/>
          <w:sz w:val="20"/>
        </w:rPr>
        <w:t> </w:t>
      </w:r>
      <w:r>
        <w:rPr>
          <w:sz w:val="20"/>
        </w:rPr>
        <w:t>calls</w:t>
      </w:r>
      <w:r>
        <w:rPr>
          <w:spacing w:val="-6"/>
          <w:sz w:val="20"/>
        </w:rPr>
        <w:t> </w:t>
      </w:r>
      <w:r>
        <w:rPr>
          <w:sz w:val="20"/>
        </w:rPr>
        <w:t>for</w:t>
      </w:r>
      <w:r>
        <w:rPr>
          <w:spacing w:val="-6"/>
          <w:sz w:val="20"/>
        </w:rPr>
        <w:t> </w:t>
      </w:r>
      <w:r>
        <w:rPr>
          <w:sz w:val="20"/>
        </w:rPr>
        <w:t>a</w:t>
      </w:r>
      <w:r>
        <w:rPr>
          <w:spacing w:val="-5"/>
          <w:sz w:val="20"/>
        </w:rPr>
        <w:t> </w:t>
      </w:r>
      <w:r>
        <w:rPr>
          <w:sz w:val="20"/>
        </w:rPr>
        <w:t>hearing,</w:t>
      </w:r>
      <w:r>
        <w:rPr>
          <w:spacing w:val="-6"/>
          <w:sz w:val="20"/>
        </w:rPr>
        <w:t> </w:t>
      </w:r>
      <w:r>
        <w:rPr>
          <w:sz w:val="20"/>
        </w:rPr>
        <w:t>the</w:t>
      </w:r>
      <w:r>
        <w:rPr>
          <w:spacing w:val="-5"/>
          <w:sz w:val="20"/>
        </w:rPr>
        <w:t> </w:t>
      </w:r>
      <w:r>
        <w:rPr>
          <w:sz w:val="20"/>
        </w:rPr>
        <w:t>Chair</w:t>
      </w:r>
      <w:r>
        <w:rPr>
          <w:spacing w:val="-2"/>
          <w:sz w:val="20"/>
        </w:rPr>
        <w:t> </w:t>
      </w:r>
      <w:r>
        <w:rPr>
          <w:sz w:val="20"/>
        </w:rPr>
        <w:t>of</w:t>
      </w:r>
      <w:r>
        <w:rPr>
          <w:spacing w:val="-6"/>
          <w:sz w:val="20"/>
        </w:rPr>
        <w:t> </w:t>
      </w:r>
      <w:r>
        <w:rPr>
          <w:sz w:val="20"/>
        </w:rPr>
        <w:t>the</w:t>
      </w:r>
      <w:r>
        <w:rPr>
          <w:spacing w:val="-7"/>
          <w:sz w:val="20"/>
        </w:rPr>
        <w:t> </w:t>
      </w:r>
      <w:r>
        <w:rPr>
          <w:sz w:val="20"/>
        </w:rPr>
        <w:t>Hearing</w:t>
      </w:r>
      <w:r>
        <w:rPr>
          <w:spacing w:val="-3"/>
          <w:sz w:val="20"/>
        </w:rPr>
        <w:t> </w:t>
      </w:r>
      <w:r>
        <w:rPr>
          <w:sz w:val="20"/>
        </w:rPr>
        <w:t>Board</w:t>
      </w:r>
      <w:r>
        <w:rPr>
          <w:spacing w:val="-1"/>
          <w:sz w:val="20"/>
        </w:rPr>
        <w:t> </w:t>
      </w:r>
      <w:r>
        <w:rPr>
          <w:sz w:val="20"/>
        </w:rPr>
        <w:t>shall</w:t>
      </w:r>
      <w:r>
        <w:rPr>
          <w:spacing w:val="-5"/>
          <w:sz w:val="20"/>
        </w:rPr>
        <w:t> </w:t>
      </w:r>
      <w:r>
        <w:rPr>
          <w:sz w:val="20"/>
        </w:rPr>
        <w:t>promptly</w:t>
      </w:r>
      <w:r>
        <w:rPr>
          <w:spacing w:val="-6"/>
          <w:sz w:val="20"/>
        </w:rPr>
        <w:t> </w:t>
      </w:r>
      <w:r>
        <w:rPr>
          <w:sz w:val="20"/>
        </w:rPr>
        <w:t>negotiate</w:t>
      </w:r>
      <w:r>
        <w:rPr>
          <w:spacing w:val="-9"/>
          <w:sz w:val="20"/>
        </w:rPr>
        <w:t> </w:t>
      </w:r>
      <w:r>
        <w:rPr>
          <w:sz w:val="20"/>
        </w:rPr>
        <w:t>a hearing date, schedule an additional meeting only for the Hearing Board should additional deliberations</w:t>
      </w:r>
      <w:r>
        <w:rPr>
          <w:spacing w:val="-7"/>
          <w:sz w:val="20"/>
        </w:rPr>
        <w:t> </w:t>
      </w:r>
      <w:r>
        <w:rPr>
          <w:sz w:val="20"/>
        </w:rPr>
        <w:t>on</w:t>
      </w:r>
      <w:r>
        <w:rPr>
          <w:spacing w:val="-3"/>
          <w:sz w:val="20"/>
        </w:rPr>
        <w:t> </w:t>
      </w:r>
      <w:r>
        <w:rPr>
          <w:sz w:val="20"/>
        </w:rPr>
        <w:t>the</w:t>
      </w:r>
      <w:r>
        <w:rPr>
          <w:spacing w:val="-5"/>
          <w:sz w:val="20"/>
        </w:rPr>
        <w:t> </w:t>
      </w:r>
      <w:r>
        <w:rPr>
          <w:sz w:val="20"/>
        </w:rPr>
        <w:t>findings</w:t>
      </w:r>
      <w:r>
        <w:rPr>
          <w:spacing w:val="-6"/>
          <w:sz w:val="20"/>
        </w:rPr>
        <w:t> </w:t>
      </w:r>
      <w:r>
        <w:rPr>
          <w:sz w:val="20"/>
        </w:rPr>
        <w:t>become</w:t>
      </w:r>
      <w:r>
        <w:rPr>
          <w:spacing w:val="-9"/>
          <w:sz w:val="20"/>
        </w:rPr>
        <w:t> </w:t>
      </w:r>
      <w:r>
        <w:rPr>
          <w:sz w:val="20"/>
        </w:rPr>
        <w:t>necessary,</w:t>
      </w:r>
      <w:r>
        <w:rPr>
          <w:spacing w:val="-1"/>
          <w:sz w:val="20"/>
        </w:rPr>
        <w:t> </w:t>
      </w:r>
      <w:r>
        <w:rPr>
          <w:sz w:val="20"/>
        </w:rPr>
        <w:t>and</w:t>
      </w:r>
      <w:r>
        <w:rPr>
          <w:spacing w:val="-5"/>
          <w:sz w:val="20"/>
        </w:rPr>
        <w:t> </w:t>
      </w:r>
      <w:r>
        <w:rPr>
          <w:sz w:val="20"/>
        </w:rPr>
        <w:t>request</w:t>
      </w:r>
      <w:r>
        <w:rPr>
          <w:spacing w:val="-6"/>
          <w:sz w:val="20"/>
        </w:rPr>
        <w:t> </w:t>
      </w:r>
      <w:r>
        <w:rPr>
          <w:sz w:val="20"/>
        </w:rPr>
        <w:t>a</w:t>
      </w:r>
      <w:r>
        <w:rPr>
          <w:spacing w:val="-3"/>
          <w:sz w:val="20"/>
        </w:rPr>
        <w:t> </w:t>
      </w:r>
      <w:r>
        <w:rPr>
          <w:sz w:val="20"/>
        </w:rPr>
        <w:t>written</w:t>
      </w:r>
      <w:r>
        <w:rPr>
          <w:spacing w:val="-3"/>
          <w:sz w:val="20"/>
        </w:rPr>
        <w:t> </w:t>
      </w:r>
      <w:r>
        <w:rPr>
          <w:sz w:val="20"/>
        </w:rPr>
        <w:t>response</w:t>
      </w:r>
      <w:r>
        <w:rPr>
          <w:spacing w:val="-7"/>
          <w:sz w:val="20"/>
        </w:rPr>
        <w:t> </w:t>
      </w:r>
      <w:r>
        <w:rPr>
          <w:sz w:val="20"/>
        </w:rPr>
        <w:t>to</w:t>
      </w:r>
      <w:r>
        <w:rPr>
          <w:spacing w:val="-6"/>
          <w:sz w:val="20"/>
        </w:rPr>
        <w:t> </w:t>
      </w:r>
      <w:r>
        <w:rPr>
          <w:sz w:val="20"/>
        </w:rPr>
        <w:t>the</w:t>
      </w:r>
      <w:r>
        <w:rPr>
          <w:spacing w:val="-10"/>
          <w:sz w:val="20"/>
        </w:rPr>
        <w:t> </w:t>
      </w:r>
      <w:r>
        <w:rPr>
          <w:sz w:val="20"/>
        </w:rPr>
        <w:t>grievance from the respondent</w:t>
      </w:r>
    </w:p>
    <w:p>
      <w:pPr>
        <w:spacing w:after="0" w:line="206" w:lineRule="auto"/>
        <w:jc w:val="left"/>
        <w:rPr>
          <w:sz w:val="20"/>
        </w:rPr>
        <w:sectPr>
          <w:pgSz w:w="12240" w:h="15840"/>
          <w:pgMar w:header="0" w:footer="1804" w:top="880" w:bottom="2080" w:left="560" w:right="440"/>
        </w:sectPr>
      </w:pPr>
    </w:p>
    <w:p>
      <w:pPr>
        <w:pStyle w:val="ListParagraph"/>
        <w:numPr>
          <w:ilvl w:val="1"/>
          <w:numId w:val="14"/>
        </w:numPr>
        <w:tabs>
          <w:tab w:pos="1239" w:val="left" w:leader="none"/>
        </w:tabs>
        <w:spacing w:line="206" w:lineRule="auto" w:before="72" w:after="0"/>
        <w:ind w:left="1239" w:right="462" w:hanging="360"/>
        <w:jc w:val="left"/>
        <w:rPr>
          <w:sz w:val="20"/>
        </w:rPr>
      </w:pPr>
      <w:r>
        <w:rPr>
          <w:sz w:val="20"/>
        </w:rPr>
        <w:t>At</w:t>
      </w:r>
      <w:r>
        <w:rPr>
          <w:spacing w:val="-8"/>
          <w:sz w:val="20"/>
        </w:rPr>
        <w:t> </w:t>
      </w:r>
      <w:r>
        <w:rPr>
          <w:sz w:val="20"/>
        </w:rPr>
        <w:t>least</w:t>
      </w:r>
      <w:r>
        <w:rPr>
          <w:spacing w:val="-5"/>
          <w:sz w:val="20"/>
        </w:rPr>
        <w:t> </w:t>
      </w:r>
      <w:r>
        <w:rPr>
          <w:sz w:val="20"/>
        </w:rPr>
        <w:t>5</w:t>
      </w:r>
      <w:r>
        <w:rPr>
          <w:spacing w:val="-6"/>
          <w:sz w:val="20"/>
        </w:rPr>
        <w:t> </w:t>
      </w:r>
      <w:r>
        <w:rPr>
          <w:sz w:val="20"/>
        </w:rPr>
        <w:t>class</w:t>
      </w:r>
      <w:r>
        <w:rPr>
          <w:spacing w:val="-5"/>
          <w:sz w:val="20"/>
        </w:rPr>
        <w:t> </w:t>
      </w:r>
      <w:r>
        <w:rPr>
          <w:sz w:val="20"/>
        </w:rPr>
        <w:t>days</w:t>
      </w:r>
      <w:r>
        <w:rPr>
          <w:spacing w:val="-8"/>
          <w:sz w:val="20"/>
        </w:rPr>
        <w:t> </w:t>
      </w:r>
      <w:r>
        <w:rPr>
          <w:sz w:val="20"/>
        </w:rPr>
        <w:t>before</w:t>
      </w:r>
      <w:r>
        <w:rPr>
          <w:spacing w:val="-4"/>
          <w:sz w:val="20"/>
        </w:rPr>
        <w:t> </w:t>
      </w:r>
      <w:r>
        <w:rPr>
          <w:sz w:val="20"/>
        </w:rPr>
        <w:t>the</w:t>
      </w:r>
      <w:r>
        <w:rPr>
          <w:spacing w:val="-6"/>
          <w:sz w:val="20"/>
        </w:rPr>
        <w:t> </w:t>
      </w:r>
      <w:r>
        <w:rPr>
          <w:sz w:val="20"/>
        </w:rPr>
        <w:t>scheduled</w:t>
      </w:r>
      <w:r>
        <w:rPr>
          <w:spacing w:val="-4"/>
          <w:sz w:val="20"/>
        </w:rPr>
        <w:t> </w:t>
      </w:r>
      <w:r>
        <w:rPr>
          <w:sz w:val="20"/>
        </w:rPr>
        <w:t>hearing,</w:t>
      </w:r>
      <w:r>
        <w:rPr>
          <w:spacing w:val="-7"/>
          <w:sz w:val="20"/>
        </w:rPr>
        <w:t> </w:t>
      </w:r>
      <w:r>
        <w:rPr>
          <w:sz w:val="20"/>
        </w:rPr>
        <w:t>the</w:t>
      </w:r>
      <w:r>
        <w:rPr>
          <w:spacing w:val="-6"/>
          <w:sz w:val="20"/>
        </w:rPr>
        <w:t> </w:t>
      </w:r>
      <w:r>
        <w:rPr>
          <w:sz w:val="20"/>
        </w:rPr>
        <w:t>Chair</w:t>
      </w:r>
      <w:r>
        <w:rPr>
          <w:spacing w:val="-5"/>
          <w:sz w:val="20"/>
        </w:rPr>
        <w:t> </w:t>
      </w:r>
      <w:r>
        <w:rPr>
          <w:sz w:val="20"/>
        </w:rPr>
        <w:t>of</w:t>
      </w:r>
      <w:r>
        <w:rPr>
          <w:spacing w:val="-4"/>
          <w:sz w:val="20"/>
        </w:rPr>
        <w:t> </w:t>
      </w:r>
      <w:r>
        <w:rPr>
          <w:sz w:val="20"/>
        </w:rPr>
        <w:t>the</w:t>
      </w:r>
      <w:r>
        <w:rPr>
          <w:spacing w:val="-6"/>
          <w:sz w:val="20"/>
        </w:rPr>
        <w:t> </w:t>
      </w:r>
      <w:r>
        <w:rPr>
          <w:sz w:val="20"/>
        </w:rPr>
        <w:t>Hearing</w:t>
      </w:r>
      <w:r>
        <w:rPr>
          <w:spacing w:val="-4"/>
          <w:sz w:val="20"/>
        </w:rPr>
        <w:t> </w:t>
      </w:r>
      <w:r>
        <w:rPr>
          <w:sz w:val="20"/>
        </w:rPr>
        <w:t>Board</w:t>
      </w:r>
      <w:r>
        <w:rPr>
          <w:spacing w:val="-4"/>
          <w:sz w:val="20"/>
        </w:rPr>
        <w:t> </w:t>
      </w:r>
      <w:r>
        <w:rPr>
          <w:sz w:val="20"/>
        </w:rPr>
        <w:t>shall</w:t>
      </w:r>
      <w:r>
        <w:rPr>
          <w:spacing w:val="-4"/>
          <w:sz w:val="20"/>
        </w:rPr>
        <w:t> </w:t>
      </w:r>
      <w:r>
        <w:rPr>
          <w:sz w:val="20"/>
        </w:rPr>
        <w:t>notify</w:t>
      </w:r>
      <w:r>
        <w:rPr>
          <w:spacing w:val="-3"/>
          <w:sz w:val="20"/>
        </w:rPr>
        <w:t> </w:t>
      </w:r>
      <w:r>
        <w:rPr>
          <w:sz w:val="20"/>
        </w:rPr>
        <w:t>the respondent and the complainant in writing of the (1) time, date, and place of the hearing; (2) the names of the parties to the grievance; (3) a copy of the hearing request and the respondent's reply; and (4) the names of the Hearing Board members after any challenges. (See GSRR5.4.7.)</w:t>
      </w:r>
    </w:p>
    <w:p>
      <w:pPr>
        <w:pStyle w:val="BodyText"/>
        <w:spacing w:before="13"/>
        <w:rPr>
          <w:sz w:val="16"/>
        </w:rPr>
      </w:pPr>
    </w:p>
    <w:p>
      <w:pPr>
        <w:pStyle w:val="ListParagraph"/>
        <w:numPr>
          <w:ilvl w:val="1"/>
          <w:numId w:val="14"/>
        </w:numPr>
        <w:tabs>
          <w:tab w:pos="1238" w:val="left" w:leader="none"/>
        </w:tabs>
        <w:spacing w:line="206" w:lineRule="auto" w:before="0" w:after="0"/>
        <w:ind w:left="1238" w:right="341" w:hanging="359"/>
        <w:jc w:val="left"/>
        <w:rPr>
          <w:sz w:val="20"/>
        </w:rPr>
      </w:pPr>
      <w:r>
        <w:rPr>
          <w:sz w:val="20"/>
        </w:rPr>
        <w:t>At</w:t>
      </w:r>
      <w:r>
        <w:rPr>
          <w:spacing w:val="-8"/>
          <w:sz w:val="20"/>
        </w:rPr>
        <w:t> </w:t>
      </w:r>
      <w:r>
        <w:rPr>
          <w:sz w:val="20"/>
        </w:rPr>
        <w:t>least</w:t>
      </w:r>
      <w:r>
        <w:rPr>
          <w:spacing w:val="-8"/>
          <w:sz w:val="20"/>
        </w:rPr>
        <w:t> </w:t>
      </w:r>
      <w:r>
        <w:rPr>
          <w:sz w:val="20"/>
        </w:rPr>
        <w:t>3</w:t>
      </w:r>
      <w:r>
        <w:rPr>
          <w:spacing w:val="-2"/>
          <w:sz w:val="20"/>
        </w:rPr>
        <w:t> </w:t>
      </w:r>
      <w:r>
        <w:rPr>
          <w:sz w:val="20"/>
        </w:rPr>
        <w:t>class</w:t>
      </w:r>
      <w:r>
        <w:rPr>
          <w:spacing w:val="-8"/>
          <w:sz w:val="20"/>
        </w:rPr>
        <w:t> </w:t>
      </w:r>
      <w:r>
        <w:rPr>
          <w:sz w:val="20"/>
        </w:rPr>
        <w:t>days</w:t>
      </w:r>
      <w:r>
        <w:rPr>
          <w:spacing w:val="-6"/>
          <w:sz w:val="20"/>
        </w:rPr>
        <w:t> </w:t>
      </w:r>
      <w:r>
        <w:rPr>
          <w:sz w:val="20"/>
        </w:rPr>
        <w:t>before</w:t>
      </w:r>
      <w:r>
        <w:rPr>
          <w:spacing w:val="-4"/>
          <w:sz w:val="20"/>
        </w:rPr>
        <w:t> </w:t>
      </w:r>
      <w:r>
        <w:rPr>
          <w:sz w:val="20"/>
        </w:rPr>
        <w:t>the</w:t>
      </w:r>
      <w:r>
        <w:rPr>
          <w:spacing w:val="-6"/>
          <w:sz w:val="20"/>
        </w:rPr>
        <w:t> </w:t>
      </w:r>
      <w:r>
        <w:rPr>
          <w:sz w:val="20"/>
        </w:rPr>
        <w:t>scheduled</w:t>
      </w:r>
      <w:r>
        <w:rPr>
          <w:spacing w:val="-4"/>
          <w:sz w:val="20"/>
        </w:rPr>
        <w:t> </w:t>
      </w:r>
      <w:r>
        <w:rPr>
          <w:sz w:val="20"/>
        </w:rPr>
        <w:t>hearing,</w:t>
      </w:r>
      <w:r>
        <w:rPr>
          <w:spacing w:val="-7"/>
          <w:sz w:val="20"/>
        </w:rPr>
        <w:t> </w:t>
      </w:r>
      <w:r>
        <w:rPr>
          <w:sz w:val="20"/>
        </w:rPr>
        <w:t>the</w:t>
      </w:r>
      <w:r>
        <w:rPr>
          <w:spacing w:val="-9"/>
          <w:sz w:val="20"/>
        </w:rPr>
        <w:t> </w:t>
      </w:r>
      <w:r>
        <w:rPr>
          <w:sz w:val="20"/>
        </w:rPr>
        <w:t>parties</w:t>
      </w:r>
      <w:r>
        <w:rPr>
          <w:spacing w:val="-8"/>
          <w:sz w:val="20"/>
        </w:rPr>
        <w:t> </w:t>
      </w:r>
      <w:r>
        <w:rPr>
          <w:sz w:val="20"/>
        </w:rPr>
        <w:t>must</w:t>
      </w:r>
      <w:r>
        <w:rPr>
          <w:spacing w:val="-5"/>
          <w:sz w:val="20"/>
        </w:rPr>
        <w:t> </w:t>
      </w:r>
      <w:r>
        <w:rPr>
          <w:sz w:val="20"/>
        </w:rPr>
        <w:t>notify</w:t>
      </w:r>
      <w:r>
        <w:rPr>
          <w:spacing w:val="-2"/>
          <w:sz w:val="20"/>
        </w:rPr>
        <w:t> </w:t>
      </w:r>
      <w:r>
        <w:rPr>
          <w:sz w:val="20"/>
        </w:rPr>
        <w:t>the</w:t>
      </w:r>
      <w:r>
        <w:rPr>
          <w:spacing w:val="-4"/>
          <w:sz w:val="20"/>
        </w:rPr>
        <w:t> </w:t>
      </w:r>
      <w:r>
        <w:rPr>
          <w:sz w:val="20"/>
        </w:rPr>
        <w:t>Chair</w:t>
      </w:r>
      <w:r>
        <w:rPr>
          <w:spacing w:val="-8"/>
          <w:sz w:val="20"/>
        </w:rPr>
        <w:t> </w:t>
      </w:r>
      <w:r>
        <w:rPr>
          <w:sz w:val="20"/>
        </w:rPr>
        <w:t>of</w:t>
      </w:r>
      <w:r>
        <w:rPr>
          <w:spacing w:val="-5"/>
          <w:sz w:val="20"/>
        </w:rPr>
        <w:t> </w:t>
      </w:r>
      <w:r>
        <w:rPr>
          <w:sz w:val="20"/>
        </w:rPr>
        <w:t>the</w:t>
      </w:r>
      <w:r>
        <w:rPr>
          <w:spacing w:val="-6"/>
          <w:sz w:val="20"/>
        </w:rPr>
        <w:t> </w:t>
      </w:r>
      <w:r>
        <w:rPr>
          <w:sz w:val="20"/>
        </w:rPr>
        <w:t>Hearing Board the names of their witnesses and adviser, if any, and request permission for the adviser to have voice at the hearing. The chair may grant or deny this request. The Chair will promptly forward</w:t>
      </w:r>
      <w:r>
        <w:rPr>
          <w:spacing w:val="-1"/>
          <w:sz w:val="20"/>
        </w:rPr>
        <w:t> </w:t>
      </w:r>
      <w:r>
        <w:rPr>
          <w:sz w:val="20"/>
        </w:rPr>
        <w:t>the</w:t>
      </w:r>
      <w:r>
        <w:rPr>
          <w:spacing w:val="-3"/>
          <w:sz w:val="20"/>
        </w:rPr>
        <w:t> </w:t>
      </w:r>
      <w:r>
        <w:rPr>
          <w:sz w:val="20"/>
        </w:rPr>
        <w:t>names</w:t>
      </w:r>
      <w:r>
        <w:rPr>
          <w:spacing w:val="-2"/>
          <w:sz w:val="20"/>
        </w:rPr>
        <w:t> </w:t>
      </w:r>
      <w:r>
        <w:rPr>
          <w:sz w:val="20"/>
        </w:rPr>
        <w:t>given</w:t>
      </w:r>
      <w:r>
        <w:rPr>
          <w:spacing w:val="-1"/>
          <w:sz w:val="20"/>
        </w:rPr>
        <w:t> </w:t>
      </w:r>
      <w:r>
        <w:rPr>
          <w:sz w:val="20"/>
        </w:rPr>
        <w:t>by</w:t>
      </w:r>
      <w:r>
        <w:rPr>
          <w:spacing w:val="-1"/>
          <w:sz w:val="20"/>
        </w:rPr>
        <w:t> </w:t>
      </w:r>
      <w:r>
        <w:rPr>
          <w:sz w:val="20"/>
        </w:rPr>
        <w:t>the complainant</w:t>
      </w:r>
      <w:r>
        <w:rPr>
          <w:spacing w:val="-2"/>
          <w:sz w:val="20"/>
        </w:rPr>
        <w:t> </w:t>
      </w:r>
      <w:r>
        <w:rPr>
          <w:sz w:val="20"/>
        </w:rPr>
        <w:t>to the</w:t>
      </w:r>
      <w:r>
        <w:rPr>
          <w:spacing w:val="-3"/>
          <w:sz w:val="20"/>
        </w:rPr>
        <w:t> </w:t>
      </w:r>
      <w:r>
        <w:rPr>
          <w:sz w:val="20"/>
        </w:rPr>
        <w:t>respondent</w:t>
      </w:r>
      <w:r>
        <w:rPr>
          <w:spacing w:val="-2"/>
          <w:sz w:val="20"/>
        </w:rPr>
        <w:t> </w:t>
      </w:r>
      <w:r>
        <w:rPr>
          <w:sz w:val="20"/>
        </w:rPr>
        <w:t>and</w:t>
      </w:r>
      <w:r>
        <w:rPr>
          <w:spacing w:val="-1"/>
          <w:sz w:val="20"/>
        </w:rPr>
        <w:t> </w:t>
      </w:r>
      <w:r>
        <w:rPr>
          <w:sz w:val="20"/>
        </w:rPr>
        <w:t>vice versa.</w:t>
      </w:r>
      <w:r>
        <w:rPr>
          <w:spacing w:val="-2"/>
          <w:sz w:val="20"/>
        </w:rPr>
        <w:t> </w:t>
      </w:r>
      <w:r>
        <w:rPr>
          <w:sz w:val="20"/>
        </w:rPr>
        <w:t>(See GSRR5.4.7.1.)</w:t>
      </w:r>
    </w:p>
    <w:p>
      <w:pPr>
        <w:pStyle w:val="BodyText"/>
        <w:spacing w:before="13"/>
        <w:rPr>
          <w:sz w:val="16"/>
        </w:rPr>
      </w:pPr>
    </w:p>
    <w:p>
      <w:pPr>
        <w:pStyle w:val="ListParagraph"/>
        <w:numPr>
          <w:ilvl w:val="1"/>
          <w:numId w:val="14"/>
        </w:numPr>
        <w:tabs>
          <w:tab w:pos="1238" w:val="left" w:leader="none"/>
        </w:tabs>
        <w:spacing w:line="206" w:lineRule="auto" w:before="0" w:after="0"/>
        <w:ind w:left="1238" w:right="677" w:hanging="359"/>
        <w:jc w:val="left"/>
        <w:rPr>
          <w:sz w:val="20"/>
        </w:rPr>
      </w:pPr>
      <w:r>
        <w:rPr>
          <w:sz w:val="20"/>
        </w:rPr>
        <w:t>The</w:t>
      </w:r>
      <w:r>
        <w:rPr>
          <w:spacing w:val="-10"/>
          <w:sz w:val="20"/>
        </w:rPr>
        <w:t> </w:t>
      </w:r>
      <w:r>
        <w:rPr>
          <w:sz w:val="20"/>
        </w:rPr>
        <w:t>Chair</w:t>
      </w:r>
      <w:r>
        <w:rPr>
          <w:spacing w:val="-4"/>
          <w:sz w:val="20"/>
        </w:rPr>
        <w:t> </w:t>
      </w:r>
      <w:r>
        <w:rPr>
          <w:sz w:val="20"/>
        </w:rPr>
        <w:t>of</w:t>
      </w:r>
      <w:r>
        <w:rPr>
          <w:spacing w:val="-6"/>
          <w:sz w:val="20"/>
        </w:rPr>
        <w:t> </w:t>
      </w:r>
      <w:r>
        <w:rPr>
          <w:sz w:val="20"/>
        </w:rPr>
        <w:t>the</w:t>
      </w:r>
      <w:r>
        <w:rPr>
          <w:spacing w:val="-10"/>
          <w:sz w:val="20"/>
        </w:rPr>
        <w:t> </w:t>
      </w:r>
      <w:r>
        <w:rPr>
          <w:sz w:val="20"/>
        </w:rPr>
        <w:t>Hearing</w:t>
      </w:r>
      <w:r>
        <w:rPr>
          <w:spacing w:val="-4"/>
          <w:sz w:val="20"/>
        </w:rPr>
        <w:t> </w:t>
      </w:r>
      <w:r>
        <w:rPr>
          <w:sz w:val="20"/>
        </w:rPr>
        <w:t>Board</w:t>
      </w:r>
      <w:r>
        <w:rPr>
          <w:spacing w:val="-5"/>
          <w:sz w:val="20"/>
        </w:rPr>
        <w:t> </w:t>
      </w:r>
      <w:r>
        <w:rPr>
          <w:sz w:val="20"/>
        </w:rPr>
        <w:t>may</w:t>
      </w:r>
      <w:r>
        <w:rPr>
          <w:spacing w:val="-6"/>
          <w:sz w:val="20"/>
        </w:rPr>
        <w:t> </w:t>
      </w:r>
      <w:r>
        <w:rPr>
          <w:sz w:val="20"/>
        </w:rPr>
        <w:t>accept</w:t>
      </w:r>
      <w:r>
        <w:rPr>
          <w:spacing w:val="-3"/>
          <w:sz w:val="20"/>
        </w:rPr>
        <w:t> </w:t>
      </w:r>
      <w:r>
        <w:rPr>
          <w:sz w:val="20"/>
        </w:rPr>
        <w:t>written</w:t>
      </w:r>
      <w:r>
        <w:rPr>
          <w:spacing w:val="-6"/>
          <w:sz w:val="20"/>
        </w:rPr>
        <w:t> </w:t>
      </w:r>
      <w:r>
        <w:rPr>
          <w:sz w:val="20"/>
        </w:rPr>
        <w:t>statements</w:t>
      </w:r>
      <w:r>
        <w:rPr>
          <w:spacing w:val="-7"/>
          <w:sz w:val="20"/>
        </w:rPr>
        <w:t> </w:t>
      </w:r>
      <w:r>
        <w:rPr>
          <w:sz w:val="20"/>
        </w:rPr>
        <w:t>from</w:t>
      </w:r>
      <w:r>
        <w:rPr>
          <w:spacing w:val="-4"/>
          <w:sz w:val="20"/>
        </w:rPr>
        <w:t> </w:t>
      </w:r>
      <w:r>
        <w:rPr>
          <w:sz w:val="20"/>
        </w:rPr>
        <w:t>either</w:t>
      </w:r>
      <w:r>
        <w:rPr>
          <w:spacing w:val="-6"/>
          <w:sz w:val="20"/>
        </w:rPr>
        <w:t> </w:t>
      </w:r>
      <w:r>
        <w:rPr>
          <w:sz w:val="20"/>
        </w:rPr>
        <w:t>party's</w:t>
      </w:r>
      <w:r>
        <w:rPr>
          <w:spacing w:val="-4"/>
          <w:sz w:val="20"/>
        </w:rPr>
        <w:t> </w:t>
      </w:r>
      <w:r>
        <w:rPr>
          <w:sz w:val="20"/>
        </w:rPr>
        <w:t>witnesses</w:t>
      </w:r>
      <w:r>
        <w:rPr>
          <w:spacing w:val="-9"/>
          <w:sz w:val="20"/>
        </w:rPr>
        <w:t> </w:t>
      </w:r>
      <w:r>
        <w:rPr>
          <w:sz w:val="20"/>
        </w:rPr>
        <w:t>at least 3 class days before the hearing. (See GSRR5.4.9.)</w:t>
      </w:r>
    </w:p>
    <w:p>
      <w:pPr>
        <w:pStyle w:val="BodyText"/>
        <w:rPr>
          <w:sz w:val="17"/>
        </w:rPr>
      </w:pPr>
    </w:p>
    <w:p>
      <w:pPr>
        <w:pStyle w:val="ListParagraph"/>
        <w:numPr>
          <w:ilvl w:val="1"/>
          <w:numId w:val="14"/>
        </w:numPr>
        <w:tabs>
          <w:tab w:pos="1237" w:val="left" w:leader="none"/>
          <w:tab w:pos="1239" w:val="left" w:leader="none"/>
        </w:tabs>
        <w:spacing w:line="206" w:lineRule="auto" w:before="0" w:after="0"/>
        <w:ind w:left="1239" w:right="417" w:hanging="360"/>
        <w:jc w:val="left"/>
        <w:rPr>
          <w:sz w:val="20"/>
        </w:rPr>
      </w:pPr>
      <w:r>
        <w:rPr>
          <w:sz w:val="20"/>
        </w:rPr>
        <w:t>In unusual circumstances and in lieu of a personal appearance, either party may request permission to submit a written statement to the Hearing Board or request permission to participate</w:t>
      </w:r>
      <w:r>
        <w:rPr>
          <w:spacing w:val="-10"/>
          <w:sz w:val="20"/>
        </w:rPr>
        <w:t> </w:t>
      </w:r>
      <w:r>
        <w:rPr>
          <w:sz w:val="20"/>
        </w:rPr>
        <w:t>in</w:t>
      </w:r>
      <w:r>
        <w:rPr>
          <w:spacing w:val="-8"/>
          <w:sz w:val="20"/>
        </w:rPr>
        <w:t> </w:t>
      </w:r>
      <w:r>
        <w:rPr>
          <w:sz w:val="20"/>
        </w:rPr>
        <w:t>the</w:t>
      </w:r>
      <w:r>
        <w:rPr>
          <w:spacing w:val="-13"/>
          <w:sz w:val="20"/>
        </w:rPr>
        <w:t> </w:t>
      </w:r>
      <w:r>
        <w:rPr>
          <w:sz w:val="20"/>
        </w:rPr>
        <w:t>hearing</w:t>
      </w:r>
      <w:r>
        <w:rPr>
          <w:spacing w:val="-9"/>
          <w:sz w:val="20"/>
        </w:rPr>
        <w:t> </w:t>
      </w:r>
      <w:r>
        <w:rPr>
          <w:sz w:val="20"/>
        </w:rPr>
        <w:t>through</w:t>
      </w:r>
      <w:r>
        <w:rPr>
          <w:spacing w:val="-9"/>
          <w:sz w:val="20"/>
        </w:rPr>
        <w:t> </w:t>
      </w:r>
      <w:r>
        <w:rPr>
          <w:sz w:val="20"/>
        </w:rPr>
        <w:t>an</w:t>
      </w:r>
      <w:r>
        <w:rPr>
          <w:spacing w:val="-8"/>
          <w:sz w:val="20"/>
        </w:rPr>
        <w:t> </w:t>
      </w:r>
      <w:r>
        <w:rPr>
          <w:sz w:val="20"/>
        </w:rPr>
        <w:t>electronic</w:t>
      </w:r>
      <w:r>
        <w:rPr>
          <w:spacing w:val="-9"/>
          <w:sz w:val="20"/>
        </w:rPr>
        <w:t> </w:t>
      </w:r>
      <w:r>
        <w:rPr>
          <w:sz w:val="20"/>
        </w:rPr>
        <w:t>communication</w:t>
      </w:r>
      <w:r>
        <w:rPr>
          <w:spacing w:val="-5"/>
          <w:sz w:val="20"/>
        </w:rPr>
        <w:t> </w:t>
      </w:r>
      <w:r>
        <w:rPr>
          <w:sz w:val="20"/>
        </w:rPr>
        <w:t>channel.</w:t>
      </w:r>
      <w:r>
        <w:rPr>
          <w:spacing w:val="-6"/>
          <w:sz w:val="20"/>
        </w:rPr>
        <w:t> </w:t>
      </w:r>
      <w:r>
        <w:rPr>
          <w:sz w:val="20"/>
        </w:rPr>
        <w:t>Written</w:t>
      </w:r>
      <w:r>
        <w:rPr>
          <w:spacing w:val="-5"/>
          <w:sz w:val="20"/>
        </w:rPr>
        <w:t> </w:t>
      </w:r>
      <w:r>
        <w:rPr>
          <w:sz w:val="20"/>
        </w:rPr>
        <w:t>statements</w:t>
      </w:r>
      <w:r>
        <w:rPr>
          <w:spacing w:val="-10"/>
          <w:sz w:val="20"/>
        </w:rPr>
        <w:t> </w:t>
      </w:r>
      <w:r>
        <w:rPr>
          <w:sz w:val="20"/>
        </w:rPr>
        <w:t>must be submitted to the Hearing Board at least 3 class days before the scheduled hearing. (See </w:t>
      </w:r>
      <w:r>
        <w:rPr>
          <w:spacing w:val="-2"/>
          <w:sz w:val="20"/>
        </w:rPr>
        <w:t>GSRR5.4.9c.)</w:t>
      </w:r>
    </w:p>
    <w:p>
      <w:pPr>
        <w:pStyle w:val="BodyText"/>
        <w:spacing w:before="12"/>
        <w:rPr>
          <w:sz w:val="16"/>
        </w:rPr>
      </w:pPr>
    </w:p>
    <w:p>
      <w:pPr>
        <w:pStyle w:val="ListParagraph"/>
        <w:numPr>
          <w:ilvl w:val="1"/>
          <w:numId w:val="14"/>
        </w:numPr>
        <w:tabs>
          <w:tab w:pos="1239" w:val="left" w:leader="none"/>
        </w:tabs>
        <w:spacing w:line="206" w:lineRule="auto" w:before="0" w:after="0"/>
        <w:ind w:left="1239" w:right="689" w:hanging="360"/>
        <w:jc w:val="left"/>
        <w:rPr>
          <w:sz w:val="20"/>
        </w:rPr>
      </w:pPr>
      <w:r>
        <w:rPr>
          <w:sz w:val="20"/>
        </w:rPr>
        <w:t>Either</w:t>
      </w:r>
      <w:r>
        <w:rPr>
          <w:spacing w:val="-6"/>
          <w:sz w:val="20"/>
        </w:rPr>
        <w:t> </w:t>
      </w:r>
      <w:r>
        <w:rPr>
          <w:sz w:val="20"/>
        </w:rPr>
        <w:t>party</w:t>
      </w:r>
      <w:r>
        <w:rPr>
          <w:spacing w:val="-5"/>
          <w:sz w:val="20"/>
        </w:rPr>
        <w:t> </w:t>
      </w:r>
      <w:r>
        <w:rPr>
          <w:sz w:val="20"/>
        </w:rPr>
        <w:t>to</w:t>
      </w:r>
      <w:r>
        <w:rPr>
          <w:spacing w:val="-4"/>
          <w:sz w:val="20"/>
        </w:rPr>
        <w:t> </w:t>
      </w:r>
      <w:r>
        <w:rPr>
          <w:sz w:val="20"/>
        </w:rPr>
        <w:t>the</w:t>
      </w:r>
      <w:r>
        <w:rPr>
          <w:spacing w:val="-7"/>
          <w:sz w:val="20"/>
        </w:rPr>
        <w:t> </w:t>
      </w:r>
      <w:r>
        <w:rPr>
          <w:sz w:val="20"/>
        </w:rPr>
        <w:t>grievance</w:t>
      </w:r>
      <w:r>
        <w:rPr>
          <w:spacing w:val="-7"/>
          <w:sz w:val="20"/>
        </w:rPr>
        <w:t> </w:t>
      </w:r>
      <w:r>
        <w:rPr>
          <w:sz w:val="20"/>
        </w:rPr>
        <w:t>hearing</w:t>
      </w:r>
      <w:r>
        <w:rPr>
          <w:spacing w:val="-5"/>
          <w:sz w:val="20"/>
        </w:rPr>
        <w:t> </w:t>
      </w:r>
      <w:r>
        <w:rPr>
          <w:sz w:val="20"/>
        </w:rPr>
        <w:t>may</w:t>
      </w:r>
      <w:r>
        <w:rPr>
          <w:spacing w:val="-6"/>
          <w:sz w:val="20"/>
        </w:rPr>
        <w:t> </w:t>
      </w:r>
      <w:r>
        <w:rPr>
          <w:sz w:val="20"/>
        </w:rPr>
        <w:t>request</w:t>
      </w:r>
      <w:r>
        <w:rPr>
          <w:spacing w:val="-6"/>
          <w:sz w:val="20"/>
        </w:rPr>
        <w:t> </w:t>
      </w:r>
      <w:r>
        <w:rPr>
          <w:sz w:val="20"/>
        </w:rPr>
        <w:t>a</w:t>
      </w:r>
      <w:r>
        <w:rPr>
          <w:spacing w:val="-5"/>
          <w:sz w:val="20"/>
        </w:rPr>
        <w:t> </w:t>
      </w:r>
      <w:r>
        <w:rPr>
          <w:sz w:val="20"/>
        </w:rPr>
        <w:t>postponement</w:t>
      </w:r>
      <w:r>
        <w:rPr>
          <w:spacing w:val="-6"/>
          <w:sz w:val="20"/>
        </w:rPr>
        <w:t> </w:t>
      </w:r>
      <w:r>
        <w:rPr>
          <w:sz w:val="20"/>
        </w:rPr>
        <w:t>of</w:t>
      </w:r>
      <w:r>
        <w:rPr>
          <w:spacing w:val="-6"/>
          <w:sz w:val="20"/>
        </w:rPr>
        <w:t> </w:t>
      </w:r>
      <w:r>
        <w:rPr>
          <w:sz w:val="20"/>
        </w:rPr>
        <w:t>the</w:t>
      </w:r>
      <w:r>
        <w:rPr>
          <w:spacing w:val="-10"/>
          <w:sz w:val="20"/>
        </w:rPr>
        <w:t> </w:t>
      </w:r>
      <w:r>
        <w:rPr>
          <w:sz w:val="20"/>
        </w:rPr>
        <w:t>hearing.</w:t>
      </w:r>
      <w:r>
        <w:rPr>
          <w:spacing w:val="-6"/>
          <w:sz w:val="20"/>
        </w:rPr>
        <w:t> </w:t>
      </w:r>
      <w:r>
        <w:rPr>
          <w:sz w:val="20"/>
        </w:rPr>
        <w:t>The</w:t>
      </w:r>
      <w:r>
        <w:rPr>
          <w:spacing w:val="-5"/>
          <w:sz w:val="20"/>
        </w:rPr>
        <w:t> </w:t>
      </w:r>
      <w:r>
        <w:rPr>
          <w:sz w:val="20"/>
        </w:rPr>
        <w:t>Hearing Board may either grant or deny the request. (See GSRR 5.4.8.)</w:t>
      </w:r>
    </w:p>
    <w:p>
      <w:pPr>
        <w:pStyle w:val="BodyText"/>
        <w:rPr>
          <w:sz w:val="17"/>
        </w:rPr>
      </w:pPr>
    </w:p>
    <w:p>
      <w:pPr>
        <w:pStyle w:val="ListParagraph"/>
        <w:numPr>
          <w:ilvl w:val="1"/>
          <w:numId w:val="14"/>
        </w:numPr>
        <w:tabs>
          <w:tab w:pos="1238" w:val="left" w:leader="none"/>
        </w:tabs>
        <w:spacing w:line="206" w:lineRule="auto" w:before="1" w:after="0"/>
        <w:ind w:left="1238" w:right="375" w:hanging="359"/>
        <w:jc w:val="left"/>
        <w:rPr>
          <w:sz w:val="20"/>
        </w:rPr>
      </w:pPr>
      <w:r>
        <w:rPr>
          <w:sz w:val="20"/>
        </w:rPr>
        <w:t>At its discretion, the Hearing Board may set a reasonable time limit for each party to present its case,</w:t>
      </w:r>
      <w:r>
        <w:rPr>
          <w:spacing w:val="-5"/>
          <w:sz w:val="20"/>
        </w:rPr>
        <w:t> </w:t>
      </w:r>
      <w:r>
        <w:rPr>
          <w:sz w:val="20"/>
        </w:rPr>
        <w:t>and</w:t>
      </w:r>
      <w:r>
        <w:rPr>
          <w:spacing w:val="-4"/>
          <w:sz w:val="20"/>
        </w:rPr>
        <w:t> </w:t>
      </w:r>
      <w:r>
        <w:rPr>
          <w:sz w:val="20"/>
        </w:rPr>
        <w:t>the</w:t>
      </w:r>
      <w:r>
        <w:rPr>
          <w:spacing w:val="-9"/>
          <w:sz w:val="20"/>
        </w:rPr>
        <w:t> </w:t>
      </w:r>
      <w:r>
        <w:rPr>
          <w:sz w:val="20"/>
        </w:rPr>
        <w:t>Chair</w:t>
      </w:r>
      <w:r>
        <w:rPr>
          <w:spacing w:val="-3"/>
          <w:sz w:val="20"/>
        </w:rPr>
        <w:t> </w:t>
      </w:r>
      <w:r>
        <w:rPr>
          <w:sz w:val="20"/>
        </w:rPr>
        <w:t>of</w:t>
      </w:r>
      <w:r>
        <w:rPr>
          <w:spacing w:val="-5"/>
          <w:sz w:val="20"/>
        </w:rPr>
        <w:t> </w:t>
      </w:r>
      <w:r>
        <w:rPr>
          <w:sz w:val="20"/>
        </w:rPr>
        <w:t>the</w:t>
      </w:r>
      <w:r>
        <w:rPr>
          <w:spacing w:val="-9"/>
          <w:sz w:val="20"/>
        </w:rPr>
        <w:t> </w:t>
      </w:r>
      <w:r>
        <w:rPr>
          <w:sz w:val="20"/>
        </w:rPr>
        <w:t>Hearing</w:t>
      </w:r>
      <w:r>
        <w:rPr>
          <w:spacing w:val="-4"/>
          <w:sz w:val="20"/>
        </w:rPr>
        <w:t> </w:t>
      </w:r>
      <w:r>
        <w:rPr>
          <w:sz w:val="20"/>
        </w:rPr>
        <w:t>Board</w:t>
      </w:r>
      <w:r>
        <w:rPr>
          <w:spacing w:val="-2"/>
          <w:sz w:val="20"/>
        </w:rPr>
        <w:t> </w:t>
      </w:r>
      <w:r>
        <w:rPr>
          <w:sz w:val="20"/>
        </w:rPr>
        <w:t>must</w:t>
      </w:r>
      <w:r>
        <w:rPr>
          <w:spacing w:val="-5"/>
          <w:sz w:val="20"/>
        </w:rPr>
        <w:t> </w:t>
      </w:r>
      <w:r>
        <w:rPr>
          <w:sz w:val="20"/>
        </w:rPr>
        <w:t>inform</w:t>
      </w:r>
      <w:r>
        <w:rPr>
          <w:spacing w:val="-5"/>
          <w:sz w:val="20"/>
        </w:rPr>
        <w:t> </w:t>
      </w:r>
      <w:r>
        <w:rPr>
          <w:sz w:val="20"/>
        </w:rPr>
        <w:t>the</w:t>
      </w:r>
      <w:r>
        <w:rPr>
          <w:spacing w:val="-6"/>
          <w:sz w:val="20"/>
        </w:rPr>
        <w:t> </w:t>
      </w:r>
      <w:r>
        <w:rPr>
          <w:sz w:val="20"/>
        </w:rPr>
        <w:t>parties</w:t>
      </w:r>
      <w:r>
        <w:rPr>
          <w:spacing w:val="-6"/>
          <w:sz w:val="20"/>
        </w:rPr>
        <w:t> </w:t>
      </w:r>
      <w:r>
        <w:rPr>
          <w:sz w:val="20"/>
        </w:rPr>
        <w:t>of</w:t>
      </w:r>
      <w:r>
        <w:rPr>
          <w:spacing w:val="-5"/>
          <w:sz w:val="20"/>
        </w:rPr>
        <w:t> </w:t>
      </w:r>
      <w:r>
        <w:rPr>
          <w:sz w:val="20"/>
        </w:rPr>
        <w:t>such</w:t>
      </w:r>
      <w:r>
        <w:rPr>
          <w:spacing w:val="-2"/>
          <w:sz w:val="20"/>
        </w:rPr>
        <w:t> </w:t>
      </w:r>
      <w:r>
        <w:rPr>
          <w:sz w:val="20"/>
        </w:rPr>
        <w:t>a</w:t>
      </w:r>
      <w:r>
        <w:rPr>
          <w:spacing w:val="-2"/>
          <w:sz w:val="20"/>
        </w:rPr>
        <w:t> </w:t>
      </w:r>
      <w:r>
        <w:rPr>
          <w:sz w:val="20"/>
        </w:rPr>
        <w:t>time</w:t>
      </w:r>
      <w:r>
        <w:rPr>
          <w:spacing w:val="-6"/>
          <w:sz w:val="20"/>
        </w:rPr>
        <w:t> </w:t>
      </w:r>
      <w:r>
        <w:rPr>
          <w:sz w:val="20"/>
        </w:rPr>
        <w:t>limit</w:t>
      </w:r>
      <w:r>
        <w:rPr>
          <w:spacing w:val="-5"/>
          <w:sz w:val="20"/>
        </w:rPr>
        <w:t> </w:t>
      </w:r>
      <w:r>
        <w:rPr>
          <w:sz w:val="20"/>
        </w:rPr>
        <w:t>in</w:t>
      </w:r>
      <w:r>
        <w:rPr>
          <w:spacing w:val="-5"/>
          <w:sz w:val="20"/>
        </w:rPr>
        <w:t> </w:t>
      </w:r>
      <w:r>
        <w:rPr>
          <w:sz w:val="20"/>
        </w:rPr>
        <w:t>the</w:t>
      </w:r>
      <w:r>
        <w:rPr>
          <w:spacing w:val="-6"/>
          <w:sz w:val="20"/>
        </w:rPr>
        <w:t> </w:t>
      </w:r>
      <w:r>
        <w:rPr>
          <w:sz w:val="20"/>
        </w:rPr>
        <w:t>written notification of the hearing.</w:t>
      </w:r>
    </w:p>
    <w:p>
      <w:pPr>
        <w:pStyle w:val="BodyText"/>
        <w:spacing w:before="13"/>
        <w:rPr>
          <w:sz w:val="16"/>
        </w:rPr>
      </w:pPr>
    </w:p>
    <w:p>
      <w:pPr>
        <w:pStyle w:val="ListParagraph"/>
        <w:numPr>
          <w:ilvl w:val="1"/>
          <w:numId w:val="14"/>
        </w:numPr>
        <w:tabs>
          <w:tab w:pos="1239" w:val="left" w:leader="none"/>
        </w:tabs>
        <w:spacing w:line="206" w:lineRule="auto" w:before="0" w:after="0"/>
        <w:ind w:left="1239" w:right="683" w:hanging="360"/>
        <w:jc w:val="left"/>
        <w:rPr>
          <w:sz w:val="20"/>
        </w:rPr>
      </w:pPr>
      <w:r>
        <w:rPr>
          <w:sz w:val="20"/>
        </w:rPr>
        <w:t>Hearings are closed unless the student requests an open hearing, which would be open to all members</w:t>
      </w:r>
      <w:r>
        <w:rPr>
          <w:spacing w:val="-9"/>
          <w:sz w:val="20"/>
        </w:rPr>
        <w:t> </w:t>
      </w:r>
      <w:r>
        <w:rPr>
          <w:sz w:val="20"/>
        </w:rPr>
        <w:t>of</w:t>
      </w:r>
      <w:r>
        <w:rPr>
          <w:spacing w:val="-6"/>
          <w:sz w:val="20"/>
        </w:rPr>
        <w:t> </w:t>
      </w:r>
      <w:r>
        <w:rPr>
          <w:sz w:val="20"/>
        </w:rPr>
        <w:t>the</w:t>
      </w:r>
      <w:r>
        <w:rPr>
          <w:spacing w:val="-7"/>
          <w:sz w:val="20"/>
        </w:rPr>
        <w:t> </w:t>
      </w:r>
      <w:r>
        <w:rPr>
          <w:sz w:val="20"/>
        </w:rPr>
        <w:t>MSU</w:t>
      </w:r>
      <w:r>
        <w:rPr>
          <w:spacing w:val="-4"/>
          <w:sz w:val="20"/>
        </w:rPr>
        <w:t> </w:t>
      </w:r>
      <w:r>
        <w:rPr>
          <w:sz w:val="20"/>
        </w:rPr>
        <w:t>community.</w:t>
      </w:r>
      <w:r>
        <w:rPr>
          <w:spacing w:val="-8"/>
          <w:sz w:val="20"/>
        </w:rPr>
        <w:t> </w:t>
      </w:r>
      <w:r>
        <w:rPr>
          <w:sz w:val="20"/>
        </w:rPr>
        <w:t>The</w:t>
      </w:r>
      <w:r>
        <w:rPr>
          <w:spacing w:val="-10"/>
          <w:sz w:val="20"/>
        </w:rPr>
        <w:t> </w:t>
      </w:r>
      <w:r>
        <w:rPr>
          <w:sz w:val="20"/>
        </w:rPr>
        <w:t>Hearing</w:t>
      </w:r>
      <w:r>
        <w:rPr>
          <w:spacing w:val="-5"/>
          <w:sz w:val="20"/>
        </w:rPr>
        <w:t> </w:t>
      </w:r>
      <w:r>
        <w:rPr>
          <w:sz w:val="20"/>
        </w:rPr>
        <w:t>Board</w:t>
      </w:r>
      <w:r>
        <w:rPr>
          <w:spacing w:val="-5"/>
          <w:sz w:val="20"/>
        </w:rPr>
        <w:t> </w:t>
      </w:r>
      <w:r>
        <w:rPr>
          <w:sz w:val="20"/>
        </w:rPr>
        <w:t>may</w:t>
      </w:r>
      <w:r>
        <w:rPr>
          <w:spacing w:val="-6"/>
          <w:sz w:val="20"/>
        </w:rPr>
        <w:t> </w:t>
      </w:r>
      <w:r>
        <w:rPr>
          <w:sz w:val="20"/>
        </w:rPr>
        <w:t>close</w:t>
      </w:r>
      <w:r>
        <w:rPr>
          <w:spacing w:val="-9"/>
          <w:sz w:val="20"/>
        </w:rPr>
        <w:t> </w:t>
      </w:r>
      <w:r>
        <w:rPr>
          <w:sz w:val="20"/>
        </w:rPr>
        <w:t>an</w:t>
      </w:r>
      <w:r>
        <w:rPr>
          <w:spacing w:val="-3"/>
          <w:sz w:val="20"/>
        </w:rPr>
        <w:t> </w:t>
      </w:r>
      <w:r>
        <w:rPr>
          <w:sz w:val="20"/>
        </w:rPr>
        <w:t>open</w:t>
      </w:r>
      <w:r>
        <w:rPr>
          <w:spacing w:val="-1"/>
          <w:sz w:val="20"/>
        </w:rPr>
        <w:t> </w:t>
      </w:r>
      <w:r>
        <w:rPr>
          <w:sz w:val="20"/>
        </w:rPr>
        <w:t>hearing</w:t>
      </w:r>
      <w:r>
        <w:rPr>
          <w:spacing w:val="-5"/>
          <w:sz w:val="20"/>
        </w:rPr>
        <w:t> </w:t>
      </w:r>
      <w:r>
        <w:rPr>
          <w:sz w:val="20"/>
        </w:rPr>
        <w:t>to</w:t>
      </w:r>
      <w:r>
        <w:rPr>
          <w:spacing w:val="-6"/>
          <w:sz w:val="20"/>
        </w:rPr>
        <w:t> </w:t>
      </w:r>
      <w:r>
        <w:rPr>
          <w:sz w:val="20"/>
        </w:rPr>
        <w:t>protect</w:t>
      </w:r>
      <w:r>
        <w:rPr>
          <w:spacing w:val="-6"/>
          <w:sz w:val="20"/>
        </w:rPr>
        <w:t> </w:t>
      </w:r>
      <w:r>
        <w:rPr>
          <w:sz w:val="20"/>
        </w:rPr>
        <w:t>the confidentiality of information or to maintain order. (See GSRR 5.4.10.4.)</w:t>
      </w:r>
    </w:p>
    <w:p>
      <w:pPr>
        <w:pStyle w:val="BodyText"/>
        <w:rPr>
          <w:sz w:val="17"/>
        </w:rPr>
      </w:pPr>
    </w:p>
    <w:p>
      <w:pPr>
        <w:pStyle w:val="ListParagraph"/>
        <w:numPr>
          <w:ilvl w:val="1"/>
          <w:numId w:val="14"/>
        </w:numPr>
        <w:tabs>
          <w:tab w:pos="1239" w:val="left" w:leader="none"/>
        </w:tabs>
        <w:spacing w:line="206" w:lineRule="auto" w:before="0" w:after="0"/>
        <w:ind w:left="1239" w:right="437" w:hanging="360"/>
        <w:jc w:val="left"/>
        <w:rPr>
          <w:sz w:val="20"/>
        </w:rPr>
      </w:pPr>
      <w:r>
        <w:rPr>
          <w:sz w:val="20"/>
        </w:rPr>
        <w:t>Members</w:t>
      </w:r>
      <w:r>
        <w:rPr>
          <w:spacing w:val="-9"/>
          <w:sz w:val="20"/>
        </w:rPr>
        <w:t> </w:t>
      </w:r>
      <w:r>
        <w:rPr>
          <w:sz w:val="20"/>
        </w:rPr>
        <w:t>of</w:t>
      </w:r>
      <w:r>
        <w:rPr>
          <w:spacing w:val="-5"/>
          <w:sz w:val="20"/>
        </w:rPr>
        <w:t> </w:t>
      </w:r>
      <w:r>
        <w:rPr>
          <w:sz w:val="20"/>
        </w:rPr>
        <w:t>the</w:t>
      </w:r>
      <w:r>
        <w:rPr>
          <w:spacing w:val="-6"/>
          <w:sz w:val="20"/>
        </w:rPr>
        <w:t> </w:t>
      </w:r>
      <w:r>
        <w:rPr>
          <w:sz w:val="20"/>
        </w:rPr>
        <w:t>Hearing</w:t>
      </w:r>
      <w:r>
        <w:rPr>
          <w:spacing w:val="-4"/>
          <w:sz w:val="20"/>
        </w:rPr>
        <w:t> </w:t>
      </w:r>
      <w:r>
        <w:rPr>
          <w:sz w:val="20"/>
        </w:rPr>
        <w:t>Board</w:t>
      </w:r>
      <w:r>
        <w:rPr>
          <w:spacing w:val="-6"/>
          <w:sz w:val="20"/>
        </w:rPr>
        <w:t> </w:t>
      </w:r>
      <w:r>
        <w:rPr>
          <w:sz w:val="20"/>
        </w:rPr>
        <w:t>are</w:t>
      </w:r>
      <w:r>
        <w:rPr>
          <w:spacing w:val="-8"/>
          <w:sz w:val="20"/>
        </w:rPr>
        <w:t> </w:t>
      </w:r>
      <w:r>
        <w:rPr>
          <w:sz w:val="20"/>
        </w:rPr>
        <w:t>expected</w:t>
      </w:r>
      <w:r>
        <w:rPr>
          <w:spacing w:val="-6"/>
          <w:sz w:val="20"/>
        </w:rPr>
        <w:t> </w:t>
      </w:r>
      <w:r>
        <w:rPr>
          <w:sz w:val="20"/>
        </w:rPr>
        <w:t>to</w:t>
      </w:r>
      <w:r>
        <w:rPr>
          <w:spacing w:val="-7"/>
          <w:sz w:val="20"/>
        </w:rPr>
        <w:t> </w:t>
      </w:r>
      <w:r>
        <w:rPr>
          <w:sz w:val="20"/>
        </w:rPr>
        <w:t>respect</w:t>
      </w:r>
      <w:r>
        <w:rPr>
          <w:spacing w:val="-9"/>
          <w:sz w:val="20"/>
        </w:rPr>
        <w:t> </w:t>
      </w:r>
      <w:r>
        <w:rPr>
          <w:sz w:val="20"/>
        </w:rPr>
        <w:t>the</w:t>
      </w:r>
      <w:r>
        <w:rPr>
          <w:spacing w:val="-8"/>
          <w:sz w:val="20"/>
        </w:rPr>
        <w:t> </w:t>
      </w:r>
      <w:r>
        <w:rPr>
          <w:sz w:val="20"/>
        </w:rPr>
        <w:t>confidentiality</w:t>
      </w:r>
      <w:r>
        <w:rPr>
          <w:spacing w:val="-6"/>
          <w:sz w:val="20"/>
        </w:rPr>
        <w:t> </w:t>
      </w:r>
      <w:r>
        <w:rPr>
          <w:sz w:val="20"/>
        </w:rPr>
        <w:t>of</w:t>
      </w:r>
      <w:r>
        <w:rPr>
          <w:spacing w:val="-7"/>
          <w:sz w:val="20"/>
        </w:rPr>
        <w:t> </w:t>
      </w:r>
      <w:r>
        <w:rPr>
          <w:sz w:val="20"/>
        </w:rPr>
        <w:t>the</w:t>
      </w:r>
      <w:r>
        <w:rPr>
          <w:spacing w:val="-10"/>
          <w:sz w:val="20"/>
        </w:rPr>
        <w:t> </w:t>
      </w:r>
      <w:r>
        <w:rPr>
          <w:sz w:val="20"/>
        </w:rPr>
        <w:t>hearing</w:t>
      </w:r>
      <w:r>
        <w:rPr>
          <w:spacing w:val="-6"/>
          <w:sz w:val="20"/>
        </w:rPr>
        <w:t> </w:t>
      </w:r>
      <w:r>
        <w:rPr>
          <w:sz w:val="20"/>
        </w:rPr>
        <w:t>process. (See GSRR 5.4.10.4.and 5.4.11.)</w:t>
      </w:r>
    </w:p>
    <w:p>
      <w:pPr>
        <w:pStyle w:val="ListParagraph"/>
        <w:numPr>
          <w:ilvl w:val="0"/>
          <w:numId w:val="14"/>
        </w:numPr>
        <w:tabs>
          <w:tab w:pos="879" w:val="left" w:leader="none"/>
        </w:tabs>
        <w:spacing w:line="295" w:lineRule="exact" w:before="202" w:after="0"/>
        <w:ind w:left="879" w:right="0" w:hanging="585"/>
        <w:jc w:val="left"/>
        <w:rPr>
          <w:rFonts w:ascii="Gotham-Medium"/>
          <w:sz w:val="22"/>
        </w:rPr>
      </w:pPr>
      <w:r>
        <w:rPr>
          <w:rFonts w:ascii="Gotham-Medium"/>
          <w:sz w:val="22"/>
        </w:rPr>
        <w:t>HEARING</w:t>
      </w:r>
      <w:r>
        <w:rPr>
          <w:rFonts w:ascii="Gotham-Medium"/>
          <w:spacing w:val="-13"/>
          <w:sz w:val="22"/>
        </w:rPr>
        <w:t> </w:t>
      </w:r>
      <w:r>
        <w:rPr>
          <w:rFonts w:ascii="Gotham-Medium"/>
          <w:spacing w:val="-2"/>
          <w:sz w:val="22"/>
        </w:rPr>
        <w:t>PROCEDURES:</w:t>
      </w:r>
    </w:p>
    <w:p>
      <w:pPr>
        <w:pStyle w:val="ListParagraph"/>
        <w:numPr>
          <w:ilvl w:val="1"/>
          <w:numId w:val="14"/>
        </w:numPr>
        <w:tabs>
          <w:tab w:pos="1237" w:val="left" w:leader="none"/>
        </w:tabs>
        <w:spacing w:line="247" w:lineRule="exact" w:before="0" w:after="0"/>
        <w:ind w:left="1237" w:right="0" w:hanging="358"/>
        <w:jc w:val="left"/>
        <w:rPr>
          <w:rFonts w:ascii="Arial"/>
          <w:sz w:val="22"/>
        </w:rPr>
      </w:pPr>
      <w:r>
        <w:rPr>
          <w:sz w:val="20"/>
        </w:rPr>
        <w:t>The</w:t>
      </w:r>
      <w:r>
        <w:rPr>
          <w:spacing w:val="-15"/>
          <w:sz w:val="20"/>
        </w:rPr>
        <w:t> </w:t>
      </w:r>
      <w:r>
        <w:rPr>
          <w:sz w:val="20"/>
        </w:rPr>
        <w:t>Hearing</w:t>
      </w:r>
      <w:r>
        <w:rPr>
          <w:spacing w:val="-12"/>
          <w:sz w:val="20"/>
        </w:rPr>
        <w:t> </w:t>
      </w:r>
      <w:r>
        <w:rPr>
          <w:sz w:val="20"/>
        </w:rPr>
        <w:t>will</w:t>
      </w:r>
      <w:r>
        <w:rPr>
          <w:spacing w:val="-13"/>
          <w:sz w:val="20"/>
        </w:rPr>
        <w:t> </w:t>
      </w:r>
      <w:r>
        <w:rPr>
          <w:sz w:val="20"/>
        </w:rPr>
        <w:t>proceed</w:t>
      </w:r>
      <w:r>
        <w:rPr>
          <w:spacing w:val="-11"/>
          <w:sz w:val="20"/>
        </w:rPr>
        <w:t> </w:t>
      </w:r>
      <w:r>
        <w:rPr>
          <w:sz w:val="20"/>
        </w:rPr>
        <w:t>as</w:t>
      </w:r>
      <w:r>
        <w:rPr>
          <w:spacing w:val="-12"/>
          <w:sz w:val="20"/>
        </w:rPr>
        <w:t> </w:t>
      </w:r>
      <w:r>
        <w:rPr>
          <w:spacing w:val="-2"/>
          <w:sz w:val="20"/>
        </w:rPr>
        <w:t>follows:</w:t>
      </w:r>
    </w:p>
    <w:p>
      <w:pPr>
        <w:pStyle w:val="ListParagraph"/>
        <w:numPr>
          <w:ilvl w:val="2"/>
          <w:numId w:val="14"/>
        </w:numPr>
        <w:tabs>
          <w:tab w:pos="1599" w:val="left" w:leader="none"/>
        </w:tabs>
        <w:spacing w:line="206" w:lineRule="auto" w:before="12" w:after="0"/>
        <w:ind w:left="1599" w:right="469" w:hanging="360"/>
        <w:jc w:val="left"/>
        <w:rPr>
          <w:sz w:val="20"/>
        </w:rPr>
      </w:pPr>
      <w:r>
        <w:rPr>
          <w:sz w:val="20"/>
          <w:u w:val="single"/>
        </w:rPr>
        <w:t>Introductory remarks by the Chair of the Hearing Board:</w:t>
      </w:r>
      <w:r>
        <w:rPr>
          <w:sz w:val="20"/>
        </w:rPr>
        <w:t> The Chair of the Hearing Board introduces</w:t>
      </w:r>
      <w:r>
        <w:rPr>
          <w:spacing w:val="-3"/>
          <w:sz w:val="20"/>
        </w:rPr>
        <w:t> </w:t>
      </w:r>
      <w:r>
        <w:rPr>
          <w:sz w:val="20"/>
        </w:rPr>
        <w:t>hearing</w:t>
      </w:r>
      <w:r>
        <w:rPr>
          <w:spacing w:val="-2"/>
          <w:sz w:val="20"/>
        </w:rPr>
        <w:t> </w:t>
      </w:r>
      <w:r>
        <w:rPr>
          <w:sz w:val="20"/>
        </w:rPr>
        <w:t>panel members,</w:t>
      </w:r>
      <w:r>
        <w:rPr>
          <w:spacing w:val="-3"/>
          <w:sz w:val="20"/>
        </w:rPr>
        <w:t> </w:t>
      </w:r>
      <w:r>
        <w:rPr>
          <w:sz w:val="20"/>
        </w:rPr>
        <w:t>the</w:t>
      </w:r>
      <w:r>
        <w:rPr>
          <w:spacing w:val="-4"/>
          <w:sz w:val="20"/>
        </w:rPr>
        <w:t> </w:t>
      </w:r>
      <w:r>
        <w:rPr>
          <w:sz w:val="20"/>
        </w:rPr>
        <w:t>complainant,</w:t>
      </w:r>
      <w:r>
        <w:rPr>
          <w:spacing w:val="-3"/>
          <w:sz w:val="20"/>
        </w:rPr>
        <w:t> </w:t>
      </w:r>
      <w:r>
        <w:rPr>
          <w:sz w:val="20"/>
        </w:rPr>
        <w:t>the</w:t>
      </w:r>
      <w:r>
        <w:rPr>
          <w:spacing w:val="-4"/>
          <w:sz w:val="20"/>
        </w:rPr>
        <w:t> </w:t>
      </w:r>
      <w:r>
        <w:rPr>
          <w:sz w:val="20"/>
        </w:rPr>
        <w:t>respondent</w:t>
      </w:r>
      <w:r>
        <w:rPr>
          <w:spacing w:val="-3"/>
          <w:sz w:val="20"/>
        </w:rPr>
        <w:t> </w:t>
      </w:r>
      <w:r>
        <w:rPr>
          <w:sz w:val="20"/>
        </w:rPr>
        <w:t>and</w:t>
      </w:r>
      <w:r>
        <w:rPr>
          <w:spacing w:val="-1"/>
          <w:sz w:val="20"/>
        </w:rPr>
        <w:t> </w:t>
      </w:r>
      <w:r>
        <w:rPr>
          <w:sz w:val="20"/>
        </w:rPr>
        <w:t>advisers,</w:t>
      </w:r>
      <w:r>
        <w:rPr>
          <w:spacing w:val="-3"/>
          <w:sz w:val="20"/>
        </w:rPr>
        <w:t> </w:t>
      </w:r>
      <w:r>
        <w:rPr>
          <w:sz w:val="20"/>
        </w:rPr>
        <w:t>if</w:t>
      </w:r>
      <w:r>
        <w:rPr>
          <w:spacing w:val="-3"/>
          <w:sz w:val="20"/>
        </w:rPr>
        <w:t> </w:t>
      </w:r>
      <w:r>
        <w:rPr>
          <w:sz w:val="20"/>
        </w:rPr>
        <w:t>any.</w:t>
      </w:r>
      <w:r>
        <w:rPr>
          <w:spacing w:val="-3"/>
          <w:sz w:val="20"/>
        </w:rPr>
        <w:t> </w:t>
      </w:r>
      <w:r>
        <w:rPr>
          <w:sz w:val="20"/>
        </w:rPr>
        <w:t>The Chair reviews the hearing procedures, including announced time restraints for presentations by</w:t>
      </w:r>
      <w:r>
        <w:rPr>
          <w:spacing w:val="-1"/>
          <w:sz w:val="20"/>
        </w:rPr>
        <w:t> </w:t>
      </w:r>
      <w:r>
        <w:rPr>
          <w:sz w:val="20"/>
        </w:rPr>
        <w:t>each</w:t>
      </w:r>
      <w:r>
        <w:rPr>
          <w:spacing w:val="-1"/>
          <w:sz w:val="20"/>
        </w:rPr>
        <w:t> </w:t>
      </w:r>
      <w:r>
        <w:rPr>
          <w:sz w:val="20"/>
        </w:rPr>
        <w:t>party</w:t>
      </w:r>
      <w:r>
        <w:rPr>
          <w:spacing w:val="-1"/>
          <w:sz w:val="20"/>
        </w:rPr>
        <w:t> </w:t>
      </w:r>
      <w:r>
        <w:rPr>
          <w:sz w:val="20"/>
        </w:rPr>
        <w:t>and</w:t>
      </w:r>
      <w:r>
        <w:rPr>
          <w:spacing w:val="-1"/>
          <w:sz w:val="20"/>
        </w:rPr>
        <w:t> </w:t>
      </w:r>
      <w:r>
        <w:rPr>
          <w:sz w:val="20"/>
        </w:rPr>
        <w:t>the</w:t>
      </w:r>
      <w:r>
        <w:rPr>
          <w:spacing w:val="-3"/>
          <w:sz w:val="20"/>
        </w:rPr>
        <w:t> </w:t>
      </w:r>
      <w:r>
        <w:rPr>
          <w:sz w:val="20"/>
        </w:rPr>
        <w:t>witnesses,</w:t>
      </w:r>
      <w:r>
        <w:rPr>
          <w:spacing w:val="-2"/>
          <w:sz w:val="20"/>
        </w:rPr>
        <w:t> </w:t>
      </w:r>
      <w:r>
        <w:rPr>
          <w:sz w:val="20"/>
        </w:rPr>
        <w:t>and</w:t>
      </w:r>
      <w:r>
        <w:rPr>
          <w:spacing w:val="-1"/>
          <w:sz w:val="20"/>
        </w:rPr>
        <w:t> </w:t>
      </w:r>
      <w:r>
        <w:rPr>
          <w:sz w:val="20"/>
        </w:rPr>
        <w:t>informs the parties</w:t>
      </w:r>
      <w:r>
        <w:rPr>
          <w:spacing w:val="-2"/>
          <w:sz w:val="20"/>
        </w:rPr>
        <w:t> </w:t>
      </w:r>
      <w:r>
        <w:rPr>
          <w:sz w:val="20"/>
        </w:rPr>
        <w:t>if their</w:t>
      </w:r>
      <w:r>
        <w:rPr>
          <w:spacing w:val="-2"/>
          <w:sz w:val="20"/>
        </w:rPr>
        <w:t> </w:t>
      </w:r>
      <w:r>
        <w:rPr>
          <w:sz w:val="20"/>
        </w:rPr>
        <w:t>advisers may</w:t>
      </w:r>
      <w:r>
        <w:rPr>
          <w:spacing w:val="-1"/>
          <w:sz w:val="20"/>
        </w:rPr>
        <w:t> </w:t>
      </w:r>
      <w:r>
        <w:rPr>
          <w:sz w:val="20"/>
        </w:rPr>
        <w:t>have</w:t>
      </w:r>
      <w:r>
        <w:rPr>
          <w:spacing w:val="-3"/>
          <w:sz w:val="20"/>
        </w:rPr>
        <w:t> </w:t>
      </w:r>
      <w:r>
        <w:rPr>
          <w:sz w:val="20"/>
        </w:rPr>
        <w:t>a voice</w:t>
      </w:r>
      <w:r>
        <w:rPr>
          <w:spacing w:val="-3"/>
          <w:sz w:val="20"/>
        </w:rPr>
        <w:t> </w:t>
      </w:r>
      <w:r>
        <w:rPr>
          <w:sz w:val="20"/>
        </w:rPr>
        <w:t>in the</w:t>
      </w:r>
      <w:r>
        <w:rPr>
          <w:spacing w:val="-10"/>
          <w:sz w:val="20"/>
        </w:rPr>
        <w:t> </w:t>
      </w:r>
      <w:r>
        <w:rPr>
          <w:sz w:val="20"/>
        </w:rPr>
        <w:t>hearings</w:t>
      </w:r>
      <w:r>
        <w:rPr>
          <w:spacing w:val="-6"/>
          <w:sz w:val="20"/>
        </w:rPr>
        <w:t> </w:t>
      </w:r>
      <w:r>
        <w:rPr>
          <w:sz w:val="20"/>
        </w:rPr>
        <w:t>and</w:t>
      </w:r>
      <w:r>
        <w:rPr>
          <w:spacing w:val="-5"/>
          <w:sz w:val="20"/>
        </w:rPr>
        <w:t> </w:t>
      </w:r>
      <w:r>
        <w:rPr>
          <w:sz w:val="20"/>
        </w:rPr>
        <w:t>if</w:t>
      </w:r>
      <w:r>
        <w:rPr>
          <w:spacing w:val="-9"/>
          <w:sz w:val="20"/>
        </w:rPr>
        <w:t> </w:t>
      </w:r>
      <w:r>
        <w:rPr>
          <w:sz w:val="20"/>
        </w:rPr>
        <w:t>the</w:t>
      </w:r>
      <w:r>
        <w:rPr>
          <w:spacing w:val="-10"/>
          <w:sz w:val="20"/>
        </w:rPr>
        <w:t> </w:t>
      </w:r>
      <w:r>
        <w:rPr>
          <w:sz w:val="20"/>
        </w:rPr>
        <w:t>proceedings</w:t>
      </w:r>
      <w:r>
        <w:rPr>
          <w:spacing w:val="-9"/>
          <w:sz w:val="20"/>
        </w:rPr>
        <w:t> </w:t>
      </w:r>
      <w:r>
        <w:rPr>
          <w:sz w:val="20"/>
        </w:rPr>
        <w:t>are</w:t>
      </w:r>
      <w:r>
        <w:rPr>
          <w:spacing w:val="-9"/>
          <w:sz w:val="20"/>
        </w:rPr>
        <w:t> </w:t>
      </w:r>
      <w:r>
        <w:rPr>
          <w:sz w:val="20"/>
        </w:rPr>
        <w:t>being</w:t>
      </w:r>
      <w:r>
        <w:rPr>
          <w:spacing w:val="-3"/>
          <w:sz w:val="20"/>
        </w:rPr>
        <w:t> </w:t>
      </w:r>
      <w:r>
        <w:rPr>
          <w:sz w:val="20"/>
        </w:rPr>
        <w:t>recorded.</w:t>
      </w:r>
      <w:r>
        <w:rPr>
          <w:spacing w:val="-6"/>
          <w:sz w:val="20"/>
        </w:rPr>
        <w:t> </w:t>
      </w:r>
      <w:r>
        <w:rPr>
          <w:sz w:val="20"/>
        </w:rPr>
        <w:t>Witnesses</w:t>
      </w:r>
      <w:r>
        <w:rPr>
          <w:spacing w:val="-4"/>
          <w:sz w:val="20"/>
        </w:rPr>
        <w:t> </w:t>
      </w:r>
      <w:r>
        <w:rPr>
          <w:sz w:val="20"/>
        </w:rPr>
        <w:t>shall</w:t>
      </w:r>
      <w:r>
        <w:rPr>
          <w:spacing w:val="-5"/>
          <w:sz w:val="20"/>
        </w:rPr>
        <w:t> </w:t>
      </w:r>
      <w:r>
        <w:rPr>
          <w:sz w:val="20"/>
        </w:rPr>
        <w:t>be</w:t>
      </w:r>
      <w:r>
        <w:rPr>
          <w:spacing w:val="-10"/>
          <w:sz w:val="20"/>
        </w:rPr>
        <w:t> </w:t>
      </w:r>
      <w:r>
        <w:rPr>
          <w:sz w:val="20"/>
        </w:rPr>
        <w:t>excluded</w:t>
      </w:r>
      <w:r>
        <w:rPr>
          <w:spacing w:val="-5"/>
          <w:sz w:val="20"/>
        </w:rPr>
        <w:t> </w:t>
      </w:r>
      <w:r>
        <w:rPr>
          <w:sz w:val="20"/>
        </w:rPr>
        <w:t>from</w:t>
      </w:r>
      <w:r>
        <w:rPr>
          <w:spacing w:val="-6"/>
          <w:sz w:val="20"/>
        </w:rPr>
        <w:t> </w:t>
      </w:r>
      <w:r>
        <w:rPr>
          <w:sz w:val="20"/>
        </w:rPr>
        <w:t>the proceedings except when testifying. The Chair also explains:</w:t>
      </w:r>
    </w:p>
    <w:p>
      <w:pPr>
        <w:pStyle w:val="ListParagraph"/>
        <w:numPr>
          <w:ilvl w:val="3"/>
          <w:numId w:val="14"/>
        </w:numPr>
        <w:tabs>
          <w:tab w:pos="2319" w:val="left" w:leader="none"/>
        </w:tabs>
        <w:spacing w:line="206" w:lineRule="auto" w:before="5" w:after="0"/>
        <w:ind w:left="2319" w:right="967" w:hanging="360"/>
        <w:jc w:val="left"/>
        <w:rPr>
          <w:sz w:val="20"/>
        </w:rPr>
      </w:pPr>
      <w:r>
        <w:rPr>
          <w:sz w:val="20"/>
        </w:rPr>
        <w:t>In</w:t>
      </w:r>
      <w:r>
        <w:rPr>
          <w:spacing w:val="-7"/>
          <w:sz w:val="20"/>
        </w:rPr>
        <w:t> </w:t>
      </w:r>
      <w:r>
        <w:rPr>
          <w:sz w:val="20"/>
        </w:rPr>
        <w:t>academic</w:t>
      </w:r>
      <w:r>
        <w:rPr>
          <w:spacing w:val="-8"/>
          <w:sz w:val="20"/>
        </w:rPr>
        <w:t> </w:t>
      </w:r>
      <w:r>
        <w:rPr>
          <w:sz w:val="20"/>
        </w:rPr>
        <w:t>grievance</w:t>
      </w:r>
      <w:r>
        <w:rPr>
          <w:spacing w:val="-9"/>
          <w:sz w:val="20"/>
        </w:rPr>
        <w:t> </w:t>
      </w:r>
      <w:r>
        <w:rPr>
          <w:sz w:val="20"/>
        </w:rPr>
        <w:t>hearings</w:t>
      </w:r>
      <w:r>
        <w:rPr>
          <w:spacing w:val="-9"/>
          <w:sz w:val="20"/>
        </w:rPr>
        <w:t> </w:t>
      </w:r>
      <w:r>
        <w:rPr>
          <w:sz w:val="20"/>
        </w:rPr>
        <w:t>in</w:t>
      </w:r>
      <w:r>
        <w:rPr>
          <w:spacing w:val="-2"/>
          <w:sz w:val="20"/>
        </w:rPr>
        <w:t> </w:t>
      </w:r>
      <w:r>
        <w:rPr>
          <w:sz w:val="20"/>
        </w:rPr>
        <w:t>which</w:t>
      </w:r>
      <w:r>
        <w:rPr>
          <w:spacing w:val="-6"/>
          <w:sz w:val="20"/>
        </w:rPr>
        <w:t> </w:t>
      </w:r>
      <w:r>
        <w:rPr>
          <w:sz w:val="20"/>
        </w:rPr>
        <w:t>a</w:t>
      </w:r>
      <w:r>
        <w:rPr>
          <w:spacing w:val="-6"/>
          <w:sz w:val="20"/>
        </w:rPr>
        <w:t> </w:t>
      </w:r>
      <w:r>
        <w:rPr>
          <w:sz w:val="20"/>
        </w:rPr>
        <w:t>graduate</w:t>
      </w:r>
      <w:r>
        <w:rPr>
          <w:spacing w:val="-10"/>
          <w:sz w:val="20"/>
        </w:rPr>
        <w:t> </w:t>
      </w:r>
      <w:r>
        <w:rPr>
          <w:sz w:val="20"/>
        </w:rPr>
        <w:t>student</w:t>
      </w:r>
      <w:r>
        <w:rPr>
          <w:spacing w:val="-9"/>
          <w:sz w:val="20"/>
        </w:rPr>
        <w:t> </w:t>
      </w:r>
      <w:r>
        <w:rPr>
          <w:sz w:val="20"/>
        </w:rPr>
        <w:t>alleges</w:t>
      </w:r>
      <w:r>
        <w:rPr>
          <w:spacing w:val="-9"/>
          <w:sz w:val="20"/>
        </w:rPr>
        <w:t> </w:t>
      </w:r>
      <w:r>
        <w:rPr>
          <w:sz w:val="20"/>
        </w:rPr>
        <w:t>a</w:t>
      </w:r>
      <w:r>
        <w:rPr>
          <w:spacing w:val="-4"/>
          <w:sz w:val="20"/>
        </w:rPr>
        <w:t> </w:t>
      </w:r>
      <w:r>
        <w:rPr>
          <w:sz w:val="20"/>
        </w:rPr>
        <w:t>violation</w:t>
      </w:r>
      <w:r>
        <w:rPr>
          <w:spacing w:val="-7"/>
          <w:sz w:val="20"/>
        </w:rPr>
        <w:t> </w:t>
      </w:r>
      <w:r>
        <w:rPr>
          <w:sz w:val="20"/>
        </w:rPr>
        <w:t>of academic rights, the student bears the burden of proof.</w:t>
      </w:r>
    </w:p>
    <w:p>
      <w:pPr>
        <w:pStyle w:val="ListParagraph"/>
        <w:numPr>
          <w:ilvl w:val="3"/>
          <w:numId w:val="14"/>
        </w:numPr>
        <w:tabs>
          <w:tab w:pos="2319" w:val="left" w:leader="none"/>
        </w:tabs>
        <w:spacing w:line="206" w:lineRule="auto" w:before="8" w:after="0"/>
        <w:ind w:left="2319" w:right="1015" w:hanging="360"/>
        <w:jc w:val="left"/>
        <w:rPr>
          <w:sz w:val="20"/>
        </w:rPr>
      </w:pPr>
      <w:r>
        <w:rPr>
          <w:sz w:val="20"/>
        </w:rPr>
        <w:t>In</w:t>
      </w:r>
      <w:r>
        <w:rPr>
          <w:spacing w:val="-8"/>
          <w:sz w:val="20"/>
        </w:rPr>
        <w:t> </w:t>
      </w:r>
      <w:r>
        <w:rPr>
          <w:sz w:val="20"/>
        </w:rPr>
        <w:t>hearings</w:t>
      </w:r>
      <w:r>
        <w:rPr>
          <w:spacing w:val="-6"/>
          <w:sz w:val="20"/>
        </w:rPr>
        <w:t> </w:t>
      </w:r>
      <w:r>
        <w:rPr>
          <w:sz w:val="20"/>
        </w:rPr>
        <w:t>in</w:t>
      </w:r>
      <w:r>
        <w:rPr>
          <w:spacing w:val="-3"/>
          <w:sz w:val="20"/>
        </w:rPr>
        <w:t> </w:t>
      </w:r>
      <w:r>
        <w:rPr>
          <w:sz w:val="20"/>
        </w:rPr>
        <w:t>which</w:t>
      </w:r>
      <w:r>
        <w:rPr>
          <w:spacing w:val="-8"/>
          <w:sz w:val="20"/>
        </w:rPr>
        <w:t> </w:t>
      </w:r>
      <w:r>
        <w:rPr>
          <w:sz w:val="20"/>
        </w:rPr>
        <w:t>a</w:t>
      </w:r>
      <w:r>
        <w:rPr>
          <w:spacing w:val="-5"/>
          <w:sz w:val="20"/>
        </w:rPr>
        <w:t> </w:t>
      </w:r>
      <w:r>
        <w:rPr>
          <w:sz w:val="20"/>
        </w:rPr>
        <w:t>graduate</w:t>
      </w:r>
      <w:r>
        <w:rPr>
          <w:spacing w:val="-10"/>
          <w:sz w:val="20"/>
        </w:rPr>
        <w:t> </w:t>
      </w:r>
      <w:r>
        <w:rPr>
          <w:sz w:val="20"/>
        </w:rPr>
        <w:t>student</w:t>
      </w:r>
      <w:r>
        <w:rPr>
          <w:spacing w:val="-9"/>
          <w:sz w:val="20"/>
        </w:rPr>
        <w:t> </w:t>
      </w:r>
      <w:r>
        <w:rPr>
          <w:sz w:val="20"/>
        </w:rPr>
        <w:t>seeks</w:t>
      </w:r>
      <w:r>
        <w:rPr>
          <w:spacing w:val="-9"/>
          <w:sz w:val="20"/>
        </w:rPr>
        <w:t> </w:t>
      </w:r>
      <w:r>
        <w:rPr>
          <w:sz w:val="20"/>
        </w:rPr>
        <w:t>to</w:t>
      </w:r>
      <w:r>
        <w:rPr>
          <w:spacing w:val="-4"/>
          <w:sz w:val="20"/>
        </w:rPr>
        <w:t> </w:t>
      </w:r>
      <w:r>
        <w:rPr>
          <w:sz w:val="20"/>
        </w:rPr>
        <w:t>contest</w:t>
      </w:r>
      <w:r>
        <w:rPr>
          <w:spacing w:val="-9"/>
          <w:sz w:val="20"/>
        </w:rPr>
        <w:t> </w:t>
      </w:r>
      <w:r>
        <w:rPr>
          <w:sz w:val="20"/>
        </w:rPr>
        <w:t>allegations</w:t>
      </w:r>
      <w:r>
        <w:rPr>
          <w:spacing w:val="-6"/>
          <w:sz w:val="20"/>
        </w:rPr>
        <w:t> </w:t>
      </w:r>
      <w:r>
        <w:rPr>
          <w:sz w:val="20"/>
        </w:rPr>
        <w:t>of</w:t>
      </w:r>
      <w:r>
        <w:rPr>
          <w:spacing w:val="-9"/>
          <w:sz w:val="20"/>
        </w:rPr>
        <w:t> </w:t>
      </w:r>
      <w:r>
        <w:rPr>
          <w:sz w:val="20"/>
        </w:rPr>
        <w:t>academic misconduct, the instructor bears the burden of proof.</w:t>
      </w:r>
    </w:p>
    <w:p>
      <w:pPr>
        <w:pStyle w:val="ListParagraph"/>
        <w:numPr>
          <w:ilvl w:val="3"/>
          <w:numId w:val="14"/>
        </w:numPr>
        <w:tabs>
          <w:tab w:pos="2319" w:val="left" w:leader="none"/>
        </w:tabs>
        <w:spacing w:line="206" w:lineRule="auto" w:before="8" w:after="0"/>
        <w:ind w:left="2319" w:right="348" w:hanging="360"/>
        <w:jc w:val="left"/>
        <w:rPr>
          <w:sz w:val="20"/>
        </w:rPr>
      </w:pPr>
      <w:r>
        <w:rPr>
          <w:sz w:val="20"/>
        </w:rPr>
        <w:t>All</w:t>
      </w:r>
      <w:r>
        <w:rPr>
          <w:spacing w:val="-6"/>
          <w:sz w:val="20"/>
        </w:rPr>
        <w:t> </w:t>
      </w:r>
      <w:r>
        <w:rPr>
          <w:sz w:val="20"/>
        </w:rPr>
        <w:t>Hearing</w:t>
      </w:r>
      <w:r>
        <w:rPr>
          <w:spacing w:val="-6"/>
          <w:sz w:val="20"/>
        </w:rPr>
        <w:t> </w:t>
      </w:r>
      <w:r>
        <w:rPr>
          <w:sz w:val="20"/>
        </w:rPr>
        <w:t>Board</w:t>
      </w:r>
      <w:r>
        <w:rPr>
          <w:spacing w:val="-6"/>
          <w:sz w:val="20"/>
        </w:rPr>
        <w:t> </w:t>
      </w:r>
      <w:r>
        <w:rPr>
          <w:sz w:val="20"/>
        </w:rPr>
        <w:t>decisions</w:t>
      </w:r>
      <w:r>
        <w:rPr>
          <w:spacing w:val="-10"/>
          <w:sz w:val="20"/>
        </w:rPr>
        <w:t> </w:t>
      </w:r>
      <w:r>
        <w:rPr>
          <w:sz w:val="20"/>
        </w:rPr>
        <w:t>must</w:t>
      </w:r>
      <w:r>
        <w:rPr>
          <w:spacing w:val="-7"/>
          <w:sz w:val="20"/>
        </w:rPr>
        <w:t> </w:t>
      </w:r>
      <w:r>
        <w:rPr>
          <w:sz w:val="20"/>
        </w:rPr>
        <w:t>be</w:t>
      </w:r>
      <w:r>
        <w:rPr>
          <w:spacing w:val="-8"/>
          <w:sz w:val="20"/>
        </w:rPr>
        <w:t> </w:t>
      </w:r>
      <w:r>
        <w:rPr>
          <w:sz w:val="20"/>
        </w:rPr>
        <w:t>reached</w:t>
      </w:r>
      <w:r>
        <w:rPr>
          <w:spacing w:val="-6"/>
          <w:sz w:val="20"/>
        </w:rPr>
        <w:t> </w:t>
      </w:r>
      <w:r>
        <w:rPr>
          <w:sz w:val="20"/>
        </w:rPr>
        <w:t>by</w:t>
      </w:r>
      <w:r>
        <w:rPr>
          <w:spacing w:val="-2"/>
          <w:sz w:val="20"/>
        </w:rPr>
        <w:t> </w:t>
      </w:r>
      <w:r>
        <w:rPr>
          <w:sz w:val="20"/>
        </w:rPr>
        <w:t>a</w:t>
      </w:r>
      <w:r>
        <w:rPr>
          <w:spacing w:val="-6"/>
          <w:sz w:val="20"/>
        </w:rPr>
        <w:t> </w:t>
      </w:r>
      <w:r>
        <w:rPr>
          <w:sz w:val="20"/>
        </w:rPr>
        <w:t>majority</w:t>
      </w:r>
      <w:r>
        <w:rPr>
          <w:spacing w:val="-6"/>
          <w:sz w:val="20"/>
        </w:rPr>
        <w:t> </w:t>
      </w:r>
      <w:r>
        <w:rPr>
          <w:sz w:val="20"/>
        </w:rPr>
        <w:t>of</w:t>
      </w:r>
      <w:r>
        <w:rPr>
          <w:spacing w:val="-10"/>
          <w:sz w:val="20"/>
        </w:rPr>
        <w:t> </w:t>
      </w:r>
      <w:r>
        <w:rPr>
          <w:sz w:val="20"/>
        </w:rPr>
        <w:t>the</w:t>
      </w:r>
      <w:r>
        <w:rPr>
          <w:spacing w:val="-10"/>
          <w:sz w:val="20"/>
        </w:rPr>
        <w:t> </w:t>
      </w:r>
      <w:r>
        <w:rPr>
          <w:sz w:val="20"/>
        </w:rPr>
        <w:t>Hearing</w:t>
      </w:r>
      <w:r>
        <w:rPr>
          <w:spacing w:val="-2"/>
          <w:sz w:val="20"/>
        </w:rPr>
        <w:t> </w:t>
      </w:r>
      <w:r>
        <w:rPr>
          <w:sz w:val="20"/>
        </w:rPr>
        <w:t>Board,</w:t>
      </w:r>
      <w:r>
        <w:rPr>
          <w:spacing w:val="-10"/>
          <w:sz w:val="20"/>
        </w:rPr>
        <w:t> </w:t>
      </w:r>
      <w:r>
        <w:rPr>
          <w:sz w:val="20"/>
        </w:rPr>
        <w:t>based on a "clear and convincing evidence."(See GSRR 8.1.18.) (See GSRR 5.4.10.1 and 8.1.18.) For various other definitions, see GSRR Article 8.</w:t>
      </w:r>
    </w:p>
    <w:p>
      <w:pPr>
        <w:pStyle w:val="ListParagraph"/>
        <w:numPr>
          <w:ilvl w:val="2"/>
          <w:numId w:val="14"/>
        </w:numPr>
        <w:tabs>
          <w:tab w:pos="1600" w:val="left" w:leader="none"/>
        </w:tabs>
        <w:spacing w:line="206" w:lineRule="auto" w:before="0" w:after="0"/>
        <w:ind w:left="1600" w:right="369" w:hanging="360"/>
        <w:jc w:val="left"/>
        <w:rPr>
          <w:sz w:val="20"/>
        </w:rPr>
      </w:pPr>
      <w:r>
        <w:rPr>
          <w:sz w:val="20"/>
        </w:rPr>
        <w:t>If</w:t>
      </w:r>
      <w:r>
        <w:rPr>
          <w:spacing w:val="-8"/>
          <w:sz w:val="20"/>
        </w:rPr>
        <w:t> </w:t>
      </w:r>
      <w:r>
        <w:rPr>
          <w:sz w:val="20"/>
        </w:rPr>
        <w:t>the</w:t>
      </w:r>
      <w:r>
        <w:rPr>
          <w:spacing w:val="-5"/>
          <w:sz w:val="20"/>
        </w:rPr>
        <w:t> </w:t>
      </w:r>
      <w:r>
        <w:rPr>
          <w:sz w:val="20"/>
          <w:u w:val="single"/>
        </w:rPr>
        <w:t>complainant</w:t>
      </w:r>
      <w:r>
        <w:rPr>
          <w:spacing w:val="-9"/>
          <w:sz w:val="20"/>
        </w:rPr>
        <w:t> </w:t>
      </w:r>
      <w:r>
        <w:rPr>
          <w:sz w:val="20"/>
        </w:rPr>
        <w:t>fails</w:t>
      </w:r>
      <w:r>
        <w:rPr>
          <w:spacing w:val="-9"/>
          <w:sz w:val="20"/>
        </w:rPr>
        <w:t> </w:t>
      </w:r>
      <w:r>
        <w:rPr>
          <w:sz w:val="20"/>
        </w:rPr>
        <w:t>to</w:t>
      </w:r>
      <w:r>
        <w:rPr>
          <w:spacing w:val="-9"/>
          <w:sz w:val="20"/>
        </w:rPr>
        <w:t> </w:t>
      </w:r>
      <w:r>
        <w:rPr>
          <w:sz w:val="20"/>
        </w:rPr>
        <w:t>appear</w:t>
      </w:r>
      <w:r>
        <w:rPr>
          <w:spacing w:val="-6"/>
          <w:sz w:val="20"/>
        </w:rPr>
        <w:t> </w:t>
      </w:r>
      <w:r>
        <w:rPr>
          <w:sz w:val="20"/>
        </w:rPr>
        <w:t>in</w:t>
      </w:r>
      <w:r>
        <w:rPr>
          <w:spacing w:val="-6"/>
          <w:sz w:val="20"/>
        </w:rPr>
        <w:t> </w:t>
      </w:r>
      <w:r>
        <w:rPr>
          <w:sz w:val="20"/>
        </w:rPr>
        <w:t>person</w:t>
      </w:r>
      <w:r>
        <w:rPr>
          <w:spacing w:val="-5"/>
          <w:sz w:val="20"/>
        </w:rPr>
        <w:t> </w:t>
      </w:r>
      <w:r>
        <w:rPr>
          <w:sz w:val="20"/>
        </w:rPr>
        <w:t>or</w:t>
      </w:r>
      <w:r>
        <w:rPr>
          <w:spacing w:val="-7"/>
          <w:sz w:val="20"/>
        </w:rPr>
        <w:t> </w:t>
      </w:r>
      <w:r>
        <w:rPr>
          <w:sz w:val="20"/>
        </w:rPr>
        <w:t>via</w:t>
      </w:r>
      <w:r>
        <w:rPr>
          <w:spacing w:val="-3"/>
          <w:sz w:val="20"/>
        </w:rPr>
        <w:t> </w:t>
      </w:r>
      <w:r>
        <w:rPr>
          <w:sz w:val="20"/>
        </w:rPr>
        <w:t>an</w:t>
      </w:r>
      <w:r>
        <w:rPr>
          <w:spacing w:val="-6"/>
          <w:sz w:val="20"/>
        </w:rPr>
        <w:t> </w:t>
      </w:r>
      <w:r>
        <w:rPr>
          <w:sz w:val="20"/>
        </w:rPr>
        <w:t>electronic</w:t>
      </w:r>
      <w:r>
        <w:rPr>
          <w:spacing w:val="-9"/>
          <w:sz w:val="20"/>
        </w:rPr>
        <w:t> </w:t>
      </w:r>
      <w:r>
        <w:rPr>
          <w:sz w:val="20"/>
        </w:rPr>
        <w:t>channel</w:t>
      </w:r>
      <w:r>
        <w:rPr>
          <w:spacing w:val="-5"/>
          <w:sz w:val="20"/>
        </w:rPr>
        <w:t> </w:t>
      </w:r>
      <w:r>
        <w:rPr>
          <w:sz w:val="20"/>
        </w:rPr>
        <w:t>at</w:t>
      </w:r>
      <w:r>
        <w:rPr>
          <w:spacing w:val="-6"/>
          <w:sz w:val="20"/>
        </w:rPr>
        <w:t> </w:t>
      </w:r>
      <w:r>
        <w:rPr>
          <w:sz w:val="20"/>
        </w:rPr>
        <w:t>a</w:t>
      </w:r>
      <w:r>
        <w:rPr>
          <w:spacing w:val="-5"/>
          <w:sz w:val="20"/>
        </w:rPr>
        <w:t> </w:t>
      </w:r>
      <w:r>
        <w:rPr>
          <w:sz w:val="20"/>
        </w:rPr>
        <w:t>scheduled</w:t>
      </w:r>
      <w:r>
        <w:rPr>
          <w:spacing w:val="-3"/>
          <w:sz w:val="20"/>
        </w:rPr>
        <w:t> </w:t>
      </w:r>
      <w:r>
        <w:rPr>
          <w:sz w:val="20"/>
        </w:rPr>
        <w:t>hearing, the Hearing Board may either postpone the hearing or dismiss the case for demonstrated cause. (See GSRR5.4.9a.)</w:t>
      </w:r>
    </w:p>
    <w:p>
      <w:pPr>
        <w:spacing w:after="0" w:line="206" w:lineRule="auto"/>
        <w:jc w:val="left"/>
        <w:rPr>
          <w:sz w:val="20"/>
        </w:rPr>
        <w:sectPr>
          <w:pgSz w:w="12240" w:h="15840"/>
          <w:pgMar w:header="0" w:footer="1804" w:top="1360" w:bottom="2000" w:left="560" w:right="440"/>
        </w:sectPr>
      </w:pPr>
    </w:p>
    <w:p>
      <w:pPr>
        <w:pStyle w:val="ListParagraph"/>
        <w:numPr>
          <w:ilvl w:val="2"/>
          <w:numId w:val="14"/>
        </w:numPr>
        <w:tabs>
          <w:tab w:pos="1598" w:val="left" w:leader="none"/>
          <w:tab w:pos="1600" w:val="left" w:leader="none"/>
        </w:tabs>
        <w:spacing w:line="206" w:lineRule="auto" w:before="72" w:after="0"/>
        <w:ind w:left="1600" w:right="451" w:hanging="360"/>
        <w:jc w:val="left"/>
        <w:rPr>
          <w:sz w:val="20"/>
        </w:rPr>
      </w:pPr>
      <w:r>
        <w:rPr>
          <w:sz w:val="20"/>
        </w:rPr>
        <w:t>If</w:t>
      </w:r>
      <w:r>
        <w:rPr>
          <w:spacing w:val="-8"/>
          <w:sz w:val="20"/>
        </w:rPr>
        <w:t> </w:t>
      </w:r>
      <w:r>
        <w:rPr>
          <w:sz w:val="20"/>
        </w:rPr>
        <w:t>the</w:t>
      </w:r>
      <w:r>
        <w:rPr>
          <w:spacing w:val="-7"/>
          <w:sz w:val="20"/>
        </w:rPr>
        <w:t> </w:t>
      </w:r>
      <w:r>
        <w:rPr>
          <w:sz w:val="20"/>
          <w:u w:val="single"/>
        </w:rPr>
        <w:t>respondent</w:t>
      </w:r>
      <w:r>
        <w:rPr>
          <w:spacing w:val="-6"/>
          <w:sz w:val="20"/>
        </w:rPr>
        <w:t> </w:t>
      </w:r>
      <w:r>
        <w:rPr>
          <w:sz w:val="20"/>
        </w:rPr>
        <w:t>fails</w:t>
      </w:r>
      <w:r>
        <w:rPr>
          <w:spacing w:val="-9"/>
          <w:sz w:val="20"/>
        </w:rPr>
        <w:t> </w:t>
      </w:r>
      <w:r>
        <w:rPr>
          <w:sz w:val="20"/>
        </w:rPr>
        <w:t>to</w:t>
      </w:r>
      <w:r>
        <w:rPr>
          <w:spacing w:val="-4"/>
          <w:sz w:val="20"/>
        </w:rPr>
        <w:t> </w:t>
      </w:r>
      <w:r>
        <w:rPr>
          <w:sz w:val="20"/>
        </w:rPr>
        <w:t>appear</w:t>
      </w:r>
      <w:r>
        <w:rPr>
          <w:spacing w:val="-9"/>
          <w:sz w:val="20"/>
        </w:rPr>
        <w:t> </w:t>
      </w:r>
      <w:r>
        <w:rPr>
          <w:sz w:val="20"/>
        </w:rPr>
        <w:t>in</w:t>
      </w:r>
      <w:r>
        <w:rPr>
          <w:spacing w:val="-6"/>
          <w:sz w:val="20"/>
        </w:rPr>
        <w:t> </w:t>
      </w:r>
      <w:r>
        <w:rPr>
          <w:sz w:val="20"/>
        </w:rPr>
        <w:t>person</w:t>
      </w:r>
      <w:r>
        <w:rPr>
          <w:spacing w:val="-3"/>
          <w:sz w:val="20"/>
        </w:rPr>
        <w:t> </w:t>
      </w:r>
      <w:r>
        <w:rPr>
          <w:sz w:val="20"/>
        </w:rPr>
        <w:t>or</w:t>
      </w:r>
      <w:r>
        <w:rPr>
          <w:spacing w:val="-7"/>
          <w:sz w:val="20"/>
        </w:rPr>
        <w:t> </w:t>
      </w:r>
      <w:r>
        <w:rPr>
          <w:sz w:val="20"/>
        </w:rPr>
        <w:t>via</w:t>
      </w:r>
      <w:r>
        <w:rPr>
          <w:spacing w:val="-5"/>
          <w:sz w:val="20"/>
        </w:rPr>
        <w:t> </w:t>
      </w:r>
      <w:r>
        <w:rPr>
          <w:sz w:val="20"/>
        </w:rPr>
        <w:t>an</w:t>
      </w:r>
      <w:r>
        <w:rPr>
          <w:spacing w:val="-6"/>
          <w:sz w:val="20"/>
        </w:rPr>
        <w:t> </w:t>
      </w:r>
      <w:r>
        <w:rPr>
          <w:sz w:val="20"/>
        </w:rPr>
        <w:t>electronic</w:t>
      </w:r>
      <w:r>
        <w:rPr>
          <w:spacing w:val="-5"/>
          <w:sz w:val="20"/>
        </w:rPr>
        <w:t> </w:t>
      </w:r>
      <w:r>
        <w:rPr>
          <w:sz w:val="20"/>
        </w:rPr>
        <w:t>channel</w:t>
      </w:r>
      <w:r>
        <w:rPr>
          <w:spacing w:val="-5"/>
          <w:sz w:val="20"/>
        </w:rPr>
        <w:t> </w:t>
      </w:r>
      <w:r>
        <w:rPr>
          <w:sz w:val="20"/>
        </w:rPr>
        <w:t>at</w:t>
      </w:r>
      <w:r>
        <w:rPr>
          <w:spacing w:val="-6"/>
          <w:sz w:val="20"/>
        </w:rPr>
        <w:t> </w:t>
      </w:r>
      <w:r>
        <w:rPr>
          <w:sz w:val="20"/>
        </w:rPr>
        <w:t>a</w:t>
      </w:r>
      <w:r>
        <w:rPr>
          <w:spacing w:val="-5"/>
          <w:sz w:val="20"/>
        </w:rPr>
        <w:t> </w:t>
      </w:r>
      <w:r>
        <w:rPr>
          <w:sz w:val="20"/>
        </w:rPr>
        <w:t>scheduled</w:t>
      </w:r>
      <w:r>
        <w:rPr>
          <w:spacing w:val="-5"/>
          <w:sz w:val="20"/>
        </w:rPr>
        <w:t> </w:t>
      </w:r>
      <w:r>
        <w:rPr>
          <w:sz w:val="20"/>
        </w:rPr>
        <w:t>hearing, the Hearing Board may postpone the hearing or hear the case in the respondent's absence. (See GSRR5.4.9-b.)</w:t>
      </w:r>
    </w:p>
    <w:p>
      <w:pPr>
        <w:pStyle w:val="ListParagraph"/>
        <w:numPr>
          <w:ilvl w:val="2"/>
          <w:numId w:val="14"/>
        </w:numPr>
        <w:tabs>
          <w:tab w:pos="1600" w:val="left" w:leader="none"/>
        </w:tabs>
        <w:spacing w:line="206" w:lineRule="auto" w:before="0" w:after="0"/>
        <w:ind w:left="1600" w:right="331" w:hanging="360"/>
        <w:jc w:val="left"/>
        <w:rPr>
          <w:sz w:val="20"/>
        </w:rPr>
      </w:pPr>
      <w:r>
        <w:rPr>
          <w:sz w:val="20"/>
        </w:rPr>
        <w:t>If</w:t>
      </w:r>
      <w:r>
        <w:rPr>
          <w:spacing w:val="-6"/>
          <w:sz w:val="20"/>
        </w:rPr>
        <w:t> </w:t>
      </w:r>
      <w:r>
        <w:rPr>
          <w:sz w:val="20"/>
        </w:rPr>
        <w:t>the</w:t>
      </w:r>
      <w:r>
        <w:rPr>
          <w:spacing w:val="-7"/>
          <w:sz w:val="20"/>
        </w:rPr>
        <w:t> </w:t>
      </w:r>
      <w:r>
        <w:rPr>
          <w:sz w:val="20"/>
          <w:u w:val="single"/>
        </w:rPr>
        <w:t>respondent</w:t>
      </w:r>
      <w:r>
        <w:rPr>
          <w:spacing w:val="-6"/>
          <w:sz w:val="20"/>
        </w:rPr>
        <w:t> </w:t>
      </w:r>
      <w:r>
        <w:rPr>
          <w:sz w:val="20"/>
        </w:rPr>
        <w:t>is</w:t>
      </w:r>
      <w:r>
        <w:rPr>
          <w:spacing w:val="-7"/>
          <w:sz w:val="20"/>
        </w:rPr>
        <w:t> </w:t>
      </w:r>
      <w:r>
        <w:rPr>
          <w:sz w:val="20"/>
        </w:rPr>
        <w:t>absent</w:t>
      </w:r>
      <w:r>
        <w:rPr>
          <w:spacing w:val="-6"/>
          <w:sz w:val="20"/>
        </w:rPr>
        <w:t> </w:t>
      </w:r>
      <w:r>
        <w:rPr>
          <w:sz w:val="20"/>
        </w:rPr>
        <w:t>from</w:t>
      </w:r>
      <w:r>
        <w:rPr>
          <w:spacing w:val="-3"/>
          <w:sz w:val="20"/>
        </w:rPr>
        <w:t> </w:t>
      </w:r>
      <w:r>
        <w:rPr>
          <w:sz w:val="20"/>
        </w:rPr>
        <w:t>the</w:t>
      </w:r>
      <w:r>
        <w:rPr>
          <w:spacing w:val="-10"/>
          <w:sz w:val="20"/>
        </w:rPr>
        <w:t> </w:t>
      </w:r>
      <w:r>
        <w:rPr>
          <w:sz w:val="20"/>
        </w:rPr>
        <w:t>University</w:t>
      </w:r>
      <w:r>
        <w:rPr>
          <w:spacing w:val="-6"/>
          <w:sz w:val="20"/>
        </w:rPr>
        <w:t> </w:t>
      </w:r>
      <w:r>
        <w:rPr>
          <w:sz w:val="20"/>
        </w:rPr>
        <w:t>during</w:t>
      </w:r>
      <w:r>
        <w:rPr>
          <w:spacing w:val="-5"/>
          <w:sz w:val="20"/>
        </w:rPr>
        <w:t> </w:t>
      </w:r>
      <w:r>
        <w:rPr>
          <w:sz w:val="20"/>
        </w:rPr>
        <w:t>the</w:t>
      </w:r>
      <w:r>
        <w:rPr>
          <w:spacing w:val="-5"/>
          <w:sz w:val="20"/>
        </w:rPr>
        <w:t> </w:t>
      </w:r>
      <w:r>
        <w:rPr>
          <w:sz w:val="20"/>
        </w:rPr>
        <w:t>semester</w:t>
      </w:r>
      <w:r>
        <w:rPr>
          <w:spacing w:val="-6"/>
          <w:sz w:val="20"/>
        </w:rPr>
        <w:t> </w:t>
      </w:r>
      <w:r>
        <w:rPr>
          <w:sz w:val="20"/>
        </w:rPr>
        <w:t>of</w:t>
      </w:r>
      <w:r>
        <w:rPr>
          <w:spacing w:val="-6"/>
          <w:sz w:val="20"/>
        </w:rPr>
        <w:t> </w:t>
      </w:r>
      <w:r>
        <w:rPr>
          <w:sz w:val="20"/>
        </w:rPr>
        <w:t>the</w:t>
      </w:r>
      <w:r>
        <w:rPr>
          <w:spacing w:val="-10"/>
          <w:sz w:val="20"/>
        </w:rPr>
        <w:t> </w:t>
      </w:r>
      <w:r>
        <w:rPr>
          <w:sz w:val="20"/>
        </w:rPr>
        <w:t>grievance</w:t>
      </w:r>
      <w:r>
        <w:rPr>
          <w:spacing w:val="-7"/>
          <w:sz w:val="20"/>
        </w:rPr>
        <w:t> </w:t>
      </w:r>
      <w:r>
        <w:rPr>
          <w:sz w:val="20"/>
        </w:rPr>
        <w:t>hearing</w:t>
      </w:r>
      <w:r>
        <w:rPr>
          <w:spacing w:val="-5"/>
          <w:sz w:val="20"/>
        </w:rPr>
        <w:t> </w:t>
      </w:r>
      <w:r>
        <w:rPr>
          <w:sz w:val="20"/>
        </w:rPr>
        <w:t>or no longer employed by the University before the grievance procedure concludes, the hearing process may still proceed. (See GSRR 5.3.6.1)</w:t>
      </w:r>
    </w:p>
    <w:p>
      <w:pPr>
        <w:pStyle w:val="ListParagraph"/>
        <w:numPr>
          <w:ilvl w:val="2"/>
          <w:numId w:val="14"/>
        </w:numPr>
        <w:tabs>
          <w:tab w:pos="1598" w:val="left" w:leader="none"/>
        </w:tabs>
        <w:spacing w:line="206" w:lineRule="auto" w:before="0" w:after="0"/>
        <w:ind w:left="1598" w:right="409" w:hanging="359"/>
        <w:jc w:val="left"/>
        <w:rPr>
          <w:sz w:val="20"/>
        </w:rPr>
      </w:pPr>
      <w:r>
        <w:rPr>
          <w:sz w:val="20"/>
        </w:rPr>
        <w:t>To</w:t>
      </w:r>
      <w:r>
        <w:rPr>
          <w:spacing w:val="-8"/>
          <w:sz w:val="20"/>
        </w:rPr>
        <w:t> </w:t>
      </w:r>
      <w:r>
        <w:rPr>
          <w:sz w:val="20"/>
        </w:rPr>
        <w:t>assure</w:t>
      </w:r>
      <w:r>
        <w:rPr>
          <w:spacing w:val="-7"/>
          <w:sz w:val="20"/>
        </w:rPr>
        <w:t> </w:t>
      </w:r>
      <w:r>
        <w:rPr>
          <w:sz w:val="20"/>
        </w:rPr>
        <w:t>orderly</w:t>
      </w:r>
      <w:r>
        <w:rPr>
          <w:spacing w:val="-6"/>
          <w:sz w:val="20"/>
        </w:rPr>
        <w:t> </w:t>
      </w:r>
      <w:r>
        <w:rPr>
          <w:sz w:val="20"/>
        </w:rPr>
        <w:t>questioning,</w:t>
      </w:r>
      <w:r>
        <w:rPr>
          <w:spacing w:val="-8"/>
          <w:sz w:val="20"/>
        </w:rPr>
        <w:t> </w:t>
      </w:r>
      <w:r>
        <w:rPr>
          <w:sz w:val="20"/>
        </w:rPr>
        <w:t>the</w:t>
      </w:r>
      <w:r>
        <w:rPr>
          <w:spacing w:val="-9"/>
          <w:sz w:val="20"/>
        </w:rPr>
        <w:t> </w:t>
      </w:r>
      <w:r>
        <w:rPr>
          <w:sz w:val="20"/>
        </w:rPr>
        <w:t>Chair</w:t>
      </w:r>
      <w:r>
        <w:rPr>
          <w:spacing w:val="-6"/>
          <w:sz w:val="20"/>
        </w:rPr>
        <w:t> </w:t>
      </w:r>
      <w:r>
        <w:rPr>
          <w:sz w:val="20"/>
        </w:rPr>
        <w:t>of</w:t>
      </w:r>
      <w:r>
        <w:rPr>
          <w:spacing w:val="-6"/>
          <w:sz w:val="20"/>
        </w:rPr>
        <w:t> </w:t>
      </w:r>
      <w:r>
        <w:rPr>
          <w:sz w:val="20"/>
        </w:rPr>
        <w:t>the</w:t>
      </w:r>
      <w:r>
        <w:rPr>
          <w:spacing w:val="-9"/>
          <w:sz w:val="20"/>
        </w:rPr>
        <w:t> </w:t>
      </w:r>
      <w:r>
        <w:rPr>
          <w:sz w:val="20"/>
        </w:rPr>
        <w:t>Hearing</w:t>
      </w:r>
      <w:r>
        <w:rPr>
          <w:spacing w:val="-5"/>
          <w:sz w:val="20"/>
        </w:rPr>
        <w:t> </w:t>
      </w:r>
      <w:r>
        <w:rPr>
          <w:sz w:val="20"/>
        </w:rPr>
        <w:t>Board</w:t>
      </w:r>
      <w:r>
        <w:rPr>
          <w:spacing w:val="-3"/>
          <w:sz w:val="20"/>
        </w:rPr>
        <w:t> </w:t>
      </w:r>
      <w:r>
        <w:rPr>
          <w:sz w:val="20"/>
        </w:rPr>
        <w:t>will</w:t>
      </w:r>
      <w:r>
        <w:rPr>
          <w:spacing w:val="-5"/>
          <w:sz w:val="20"/>
        </w:rPr>
        <w:t> </w:t>
      </w:r>
      <w:r>
        <w:rPr>
          <w:sz w:val="20"/>
        </w:rPr>
        <w:t>recognize</w:t>
      </w:r>
      <w:r>
        <w:rPr>
          <w:spacing w:val="-9"/>
          <w:sz w:val="20"/>
        </w:rPr>
        <w:t> </w:t>
      </w:r>
      <w:r>
        <w:rPr>
          <w:sz w:val="20"/>
        </w:rPr>
        <w:t>individuals</w:t>
      </w:r>
      <w:r>
        <w:rPr>
          <w:spacing w:val="-8"/>
          <w:sz w:val="20"/>
        </w:rPr>
        <w:t> </w:t>
      </w:r>
      <w:r>
        <w:rPr>
          <w:sz w:val="20"/>
        </w:rPr>
        <w:t>before they speak. All parties have a right to speak with- out interruption. Each party has a right to question</w:t>
      </w:r>
      <w:r>
        <w:rPr>
          <w:spacing w:val="-7"/>
          <w:sz w:val="20"/>
        </w:rPr>
        <w:t> </w:t>
      </w:r>
      <w:r>
        <w:rPr>
          <w:sz w:val="20"/>
        </w:rPr>
        <w:t>the</w:t>
      </w:r>
      <w:r>
        <w:rPr>
          <w:spacing w:val="-8"/>
          <w:sz w:val="20"/>
        </w:rPr>
        <w:t> </w:t>
      </w:r>
      <w:r>
        <w:rPr>
          <w:sz w:val="20"/>
        </w:rPr>
        <w:t>other</w:t>
      </w:r>
      <w:r>
        <w:rPr>
          <w:spacing w:val="-7"/>
          <w:sz w:val="20"/>
        </w:rPr>
        <w:t> </w:t>
      </w:r>
      <w:r>
        <w:rPr>
          <w:sz w:val="20"/>
        </w:rPr>
        <w:t>party</w:t>
      </w:r>
      <w:r>
        <w:rPr>
          <w:spacing w:val="-2"/>
          <w:sz w:val="20"/>
        </w:rPr>
        <w:t> </w:t>
      </w:r>
      <w:r>
        <w:rPr>
          <w:sz w:val="20"/>
        </w:rPr>
        <w:t>and</w:t>
      </w:r>
      <w:r>
        <w:rPr>
          <w:spacing w:val="-7"/>
          <w:sz w:val="20"/>
        </w:rPr>
        <w:t> </w:t>
      </w:r>
      <w:r>
        <w:rPr>
          <w:sz w:val="20"/>
        </w:rPr>
        <w:t>to</w:t>
      </w:r>
      <w:r>
        <w:rPr>
          <w:spacing w:val="-7"/>
          <w:sz w:val="20"/>
        </w:rPr>
        <w:t> </w:t>
      </w:r>
      <w:r>
        <w:rPr>
          <w:sz w:val="20"/>
        </w:rPr>
        <w:t>rebut</w:t>
      </w:r>
      <w:r>
        <w:rPr>
          <w:spacing w:val="-7"/>
          <w:sz w:val="20"/>
        </w:rPr>
        <w:t> </w:t>
      </w:r>
      <w:r>
        <w:rPr>
          <w:sz w:val="20"/>
        </w:rPr>
        <w:t>any</w:t>
      </w:r>
      <w:r>
        <w:rPr>
          <w:spacing w:val="-6"/>
          <w:sz w:val="20"/>
        </w:rPr>
        <w:t> </w:t>
      </w:r>
      <w:r>
        <w:rPr>
          <w:sz w:val="20"/>
        </w:rPr>
        <w:t>oral</w:t>
      </w:r>
      <w:r>
        <w:rPr>
          <w:spacing w:val="-4"/>
          <w:sz w:val="20"/>
        </w:rPr>
        <w:t> </w:t>
      </w:r>
      <w:r>
        <w:rPr>
          <w:sz w:val="20"/>
        </w:rPr>
        <w:t>or</w:t>
      </w:r>
      <w:r>
        <w:rPr>
          <w:spacing w:val="-5"/>
          <w:sz w:val="20"/>
        </w:rPr>
        <w:t> </w:t>
      </w:r>
      <w:r>
        <w:rPr>
          <w:sz w:val="20"/>
        </w:rPr>
        <w:t>written</w:t>
      </w:r>
      <w:r>
        <w:rPr>
          <w:spacing w:val="-2"/>
          <w:sz w:val="20"/>
        </w:rPr>
        <w:t> </w:t>
      </w:r>
      <w:r>
        <w:rPr>
          <w:sz w:val="20"/>
        </w:rPr>
        <w:t>statements</w:t>
      </w:r>
      <w:r>
        <w:rPr>
          <w:spacing w:val="-7"/>
          <w:sz w:val="20"/>
        </w:rPr>
        <w:t> </w:t>
      </w:r>
      <w:r>
        <w:rPr>
          <w:sz w:val="20"/>
        </w:rPr>
        <w:t>submitted</w:t>
      </w:r>
      <w:r>
        <w:rPr>
          <w:spacing w:val="-2"/>
          <w:sz w:val="20"/>
        </w:rPr>
        <w:t> </w:t>
      </w:r>
      <w:r>
        <w:rPr>
          <w:sz w:val="20"/>
        </w:rPr>
        <w:t>to</w:t>
      </w:r>
      <w:r>
        <w:rPr>
          <w:spacing w:val="-7"/>
          <w:sz w:val="20"/>
        </w:rPr>
        <w:t> </w:t>
      </w:r>
      <w:r>
        <w:rPr>
          <w:sz w:val="20"/>
        </w:rPr>
        <w:t>the</w:t>
      </w:r>
      <w:r>
        <w:rPr>
          <w:spacing w:val="-8"/>
          <w:sz w:val="20"/>
        </w:rPr>
        <w:t> </w:t>
      </w:r>
      <w:r>
        <w:rPr>
          <w:sz w:val="20"/>
        </w:rPr>
        <w:t>Hearing Board. (See GSRR 5.4.10.2.)</w:t>
      </w:r>
    </w:p>
    <w:p>
      <w:pPr>
        <w:pStyle w:val="ListParagraph"/>
        <w:numPr>
          <w:ilvl w:val="2"/>
          <w:numId w:val="14"/>
        </w:numPr>
        <w:tabs>
          <w:tab w:pos="1599" w:val="left" w:leader="none"/>
        </w:tabs>
        <w:spacing w:line="206" w:lineRule="auto" w:before="0" w:after="0"/>
        <w:ind w:left="1599" w:right="554" w:hanging="360"/>
        <w:jc w:val="left"/>
        <w:rPr>
          <w:sz w:val="20"/>
        </w:rPr>
      </w:pPr>
      <w:r>
        <w:rPr>
          <w:sz w:val="20"/>
          <w:u w:val="single"/>
        </w:rPr>
        <w:t>Presentation by the Complainant</w:t>
      </w:r>
      <w:r>
        <w:rPr>
          <w:sz w:val="20"/>
        </w:rPr>
        <w:t>: The Chair recognizes the complainant to present without interruption</w:t>
      </w:r>
      <w:r>
        <w:rPr>
          <w:spacing w:val="-7"/>
          <w:sz w:val="20"/>
        </w:rPr>
        <w:t> </w:t>
      </w:r>
      <w:r>
        <w:rPr>
          <w:sz w:val="20"/>
        </w:rPr>
        <w:t>any</w:t>
      </w:r>
      <w:r>
        <w:rPr>
          <w:spacing w:val="-6"/>
          <w:sz w:val="20"/>
        </w:rPr>
        <w:t> </w:t>
      </w:r>
      <w:r>
        <w:rPr>
          <w:sz w:val="20"/>
        </w:rPr>
        <w:t>statements</w:t>
      </w:r>
      <w:r>
        <w:rPr>
          <w:spacing w:val="-8"/>
          <w:sz w:val="20"/>
        </w:rPr>
        <w:t> </w:t>
      </w:r>
      <w:r>
        <w:rPr>
          <w:sz w:val="20"/>
        </w:rPr>
        <w:t>relevant</w:t>
      </w:r>
      <w:r>
        <w:rPr>
          <w:spacing w:val="-7"/>
          <w:sz w:val="20"/>
        </w:rPr>
        <w:t> </w:t>
      </w:r>
      <w:r>
        <w:rPr>
          <w:sz w:val="20"/>
        </w:rPr>
        <w:t>to</w:t>
      </w:r>
      <w:r>
        <w:rPr>
          <w:spacing w:val="-7"/>
          <w:sz w:val="20"/>
        </w:rPr>
        <w:t> </w:t>
      </w:r>
      <w:r>
        <w:rPr>
          <w:sz w:val="20"/>
        </w:rPr>
        <w:t>the</w:t>
      </w:r>
      <w:r>
        <w:rPr>
          <w:spacing w:val="-11"/>
          <w:sz w:val="20"/>
        </w:rPr>
        <w:t> </w:t>
      </w:r>
      <w:r>
        <w:rPr>
          <w:sz w:val="20"/>
        </w:rPr>
        <w:t>complainant's</w:t>
      </w:r>
      <w:r>
        <w:rPr>
          <w:spacing w:val="-10"/>
          <w:sz w:val="20"/>
        </w:rPr>
        <w:t> </w:t>
      </w:r>
      <w:r>
        <w:rPr>
          <w:sz w:val="20"/>
        </w:rPr>
        <w:t>case,</w:t>
      </w:r>
      <w:r>
        <w:rPr>
          <w:spacing w:val="-7"/>
          <w:sz w:val="20"/>
        </w:rPr>
        <w:t> </w:t>
      </w:r>
      <w:r>
        <w:rPr>
          <w:sz w:val="20"/>
        </w:rPr>
        <w:t>including</w:t>
      </w:r>
      <w:r>
        <w:rPr>
          <w:spacing w:val="-6"/>
          <w:sz w:val="20"/>
        </w:rPr>
        <w:t> </w:t>
      </w:r>
      <w:r>
        <w:rPr>
          <w:sz w:val="20"/>
        </w:rPr>
        <w:t>the</w:t>
      </w:r>
      <w:r>
        <w:rPr>
          <w:spacing w:val="-11"/>
          <w:sz w:val="20"/>
        </w:rPr>
        <w:t> </w:t>
      </w:r>
      <w:r>
        <w:rPr>
          <w:sz w:val="20"/>
        </w:rPr>
        <w:t>redress</w:t>
      </w:r>
      <w:r>
        <w:rPr>
          <w:spacing w:val="-10"/>
          <w:sz w:val="20"/>
        </w:rPr>
        <w:t> </w:t>
      </w:r>
      <w:r>
        <w:rPr>
          <w:sz w:val="20"/>
        </w:rPr>
        <w:t>sought. The Chair then recognizes questions directed at the complainant by the Hearing Board, the respondent and the respondent's adviser, if any.</w:t>
      </w:r>
    </w:p>
    <w:p>
      <w:pPr>
        <w:pStyle w:val="ListParagraph"/>
        <w:numPr>
          <w:ilvl w:val="2"/>
          <w:numId w:val="14"/>
        </w:numPr>
        <w:tabs>
          <w:tab w:pos="1599" w:val="left" w:leader="none"/>
        </w:tabs>
        <w:spacing w:line="206" w:lineRule="auto" w:before="0" w:after="0"/>
        <w:ind w:left="1599" w:right="894" w:hanging="360"/>
        <w:jc w:val="left"/>
        <w:rPr>
          <w:sz w:val="20"/>
        </w:rPr>
      </w:pPr>
      <w:r>
        <w:rPr>
          <w:sz w:val="20"/>
          <w:u w:val="single"/>
        </w:rPr>
        <w:t>Presentation by the Complainant's Witnesses:</w:t>
      </w:r>
      <w:r>
        <w:rPr>
          <w:sz w:val="20"/>
        </w:rPr>
        <w:t> The Chair recognizes the complainant's witnesses, if any, to present, without interruption, any statement directly relevant to the complainant's</w:t>
      </w:r>
      <w:r>
        <w:rPr>
          <w:spacing w:val="-4"/>
          <w:sz w:val="20"/>
        </w:rPr>
        <w:t> </w:t>
      </w:r>
      <w:r>
        <w:rPr>
          <w:sz w:val="20"/>
        </w:rPr>
        <w:t>case.</w:t>
      </w:r>
      <w:r>
        <w:rPr>
          <w:spacing w:val="-6"/>
          <w:sz w:val="20"/>
        </w:rPr>
        <w:t> </w:t>
      </w:r>
      <w:r>
        <w:rPr>
          <w:sz w:val="20"/>
        </w:rPr>
        <w:t>The</w:t>
      </w:r>
      <w:r>
        <w:rPr>
          <w:spacing w:val="-3"/>
          <w:sz w:val="20"/>
        </w:rPr>
        <w:t> </w:t>
      </w:r>
      <w:r>
        <w:rPr>
          <w:sz w:val="20"/>
        </w:rPr>
        <w:t>Chair</w:t>
      </w:r>
      <w:r>
        <w:rPr>
          <w:spacing w:val="-9"/>
          <w:sz w:val="20"/>
        </w:rPr>
        <w:t> </w:t>
      </w:r>
      <w:r>
        <w:rPr>
          <w:sz w:val="20"/>
        </w:rPr>
        <w:t>then</w:t>
      </w:r>
      <w:r>
        <w:rPr>
          <w:spacing w:val="-6"/>
          <w:sz w:val="20"/>
        </w:rPr>
        <w:t> </w:t>
      </w:r>
      <w:r>
        <w:rPr>
          <w:sz w:val="20"/>
        </w:rPr>
        <w:t>recognizes</w:t>
      </w:r>
      <w:r>
        <w:rPr>
          <w:spacing w:val="-9"/>
          <w:sz w:val="20"/>
        </w:rPr>
        <w:t> </w:t>
      </w:r>
      <w:r>
        <w:rPr>
          <w:sz w:val="20"/>
        </w:rPr>
        <w:t>questions</w:t>
      </w:r>
      <w:r>
        <w:rPr>
          <w:spacing w:val="-9"/>
          <w:sz w:val="20"/>
        </w:rPr>
        <w:t> </w:t>
      </w:r>
      <w:r>
        <w:rPr>
          <w:sz w:val="20"/>
        </w:rPr>
        <w:t>directed</w:t>
      </w:r>
      <w:r>
        <w:rPr>
          <w:spacing w:val="-5"/>
          <w:sz w:val="20"/>
        </w:rPr>
        <w:t> </w:t>
      </w:r>
      <w:r>
        <w:rPr>
          <w:sz w:val="20"/>
        </w:rPr>
        <w:t>at</w:t>
      </w:r>
      <w:r>
        <w:rPr>
          <w:spacing w:val="-9"/>
          <w:sz w:val="20"/>
        </w:rPr>
        <w:t> </w:t>
      </w:r>
      <w:r>
        <w:rPr>
          <w:sz w:val="20"/>
        </w:rPr>
        <w:t>the</w:t>
      </w:r>
      <w:r>
        <w:rPr>
          <w:spacing w:val="-5"/>
          <w:sz w:val="20"/>
        </w:rPr>
        <w:t> </w:t>
      </w:r>
      <w:r>
        <w:rPr>
          <w:sz w:val="20"/>
        </w:rPr>
        <w:t>witnesses</w:t>
      </w:r>
      <w:r>
        <w:rPr>
          <w:spacing w:val="-9"/>
          <w:sz w:val="20"/>
        </w:rPr>
        <w:t> </w:t>
      </w:r>
      <w:r>
        <w:rPr>
          <w:sz w:val="20"/>
        </w:rPr>
        <w:t>by</w:t>
      </w:r>
      <w:r>
        <w:rPr>
          <w:spacing w:val="-6"/>
          <w:sz w:val="20"/>
        </w:rPr>
        <w:t> </w:t>
      </w:r>
      <w:r>
        <w:rPr>
          <w:sz w:val="20"/>
        </w:rPr>
        <w:t>the Hearing Board, the respondent, and the respondent's adviser, if any.</w:t>
      </w:r>
    </w:p>
    <w:p>
      <w:pPr>
        <w:pStyle w:val="ListParagraph"/>
        <w:numPr>
          <w:ilvl w:val="2"/>
          <w:numId w:val="14"/>
        </w:numPr>
        <w:tabs>
          <w:tab w:pos="1598" w:val="left" w:leader="none"/>
          <w:tab w:pos="1600" w:val="left" w:leader="none"/>
        </w:tabs>
        <w:spacing w:line="206" w:lineRule="auto" w:before="0" w:after="0"/>
        <w:ind w:left="1600" w:right="856" w:hanging="360"/>
        <w:jc w:val="left"/>
        <w:rPr>
          <w:sz w:val="20"/>
        </w:rPr>
      </w:pPr>
      <w:r>
        <w:rPr>
          <w:sz w:val="20"/>
          <w:u w:val="single"/>
        </w:rPr>
        <w:t>Presentation</w:t>
      </w:r>
      <w:r>
        <w:rPr>
          <w:spacing w:val="-9"/>
          <w:sz w:val="20"/>
          <w:u w:val="single"/>
        </w:rPr>
        <w:t> </w:t>
      </w:r>
      <w:r>
        <w:rPr>
          <w:sz w:val="20"/>
          <w:u w:val="single"/>
        </w:rPr>
        <w:t>by</w:t>
      </w:r>
      <w:r>
        <w:rPr>
          <w:spacing w:val="-7"/>
          <w:sz w:val="20"/>
          <w:u w:val="single"/>
        </w:rPr>
        <w:t> </w:t>
      </w:r>
      <w:r>
        <w:rPr>
          <w:sz w:val="20"/>
          <w:u w:val="single"/>
        </w:rPr>
        <w:t>the</w:t>
      </w:r>
      <w:r>
        <w:rPr>
          <w:spacing w:val="-11"/>
          <w:sz w:val="20"/>
          <w:u w:val="single"/>
        </w:rPr>
        <w:t> </w:t>
      </w:r>
      <w:r>
        <w:rPr>
          <w:sz w:val="20"/>
          <w:u w:val="single"/>
        </w:rPr>
        <w:t>Respondent:</w:t>
      </w:r>
      <w:r>
        <w:rPr>
          <w:spacing w:val="-9"/>
          <w:sz w:val="20"/>
        </w:rPr>
        <w:t> </w:t>
      </w:r>
      <w:r>
        <w:rPr>
          <w:sz w:val="20"/>
        </w:rPr>
        <w:t>The</w:t>
      </w:r>
      <w:r>
        <w:rPr>
          <w:spacing w:val="-8"/>
          <w:sz w:val="20"/>
        </w:rPr>
        <w:t> </w:t>
      </w:r>
      <w:r>
        <w:rPr>
          <w:sz w:val="20"/>
        </w:rPr>
        <w:t>Chair</w:t>
      </w:r>
      <w:r>
        <w:rPr>
          <w:spacing w:val="-10"/>
          <w:sz w:val="20"/>
        </w:rPr>
        <w:t> </w:t>
      </w:r>
      <w:r>
        <w:rPr>
          <w:sz w:val="20"/>
        </w:rPr>
        <w:t>recognizes</w:t>
      </w:r>
      <w:r>
        <w:rPr>
          <w:spacing w:val="-10"/>
          <w:sz w:val="20"/>
        </w:rPr>
        <w:t> </w:t>
      </w:r>
      <w:r>
        <w:rPr>
          <w:sz w:val="20"/>
        </w:rPr>
        <w:t>the</w:t>
      </w:r>
      <w:r>
        <w:rPr>
          <w:spacing w:val="-8"/>
          <w:sz w:val="20"/>
        </w:rPr>
        <w:t> </w:t>
      </w:r>
      <w:r>
        <w:rPr>
          <w:sz w:val="20"/>
        </w:rPr>
        <w:t>respondent</w:t>
      </w:r>
      <w:r>
        <w:rPr>
          <w:spacing w:val="-10"/>
          <w:sz w:val="20"/>
        </w:rPr>
        <w:t> </w:t>
      </w:r>
      <w:r>
        <w:rPr>
          <w:sz w:val="20"/>
        </w:rPr>
        <w:t>to</w:t>
      </w:r>
      <w:r>
        <w:rPr>
          <w:spacing w:val="-7"/>
          <w:sz w:val="20"/>
        </w:rPr>
        <w:t> </w:t>
      </w:r>
      <w:r>
        <w:rPr>
          <w:sz w:val="20"/>
        </w:rPr>
        <w:t>present</w:t>
      </w:r>
      <w:r>
        <w:rPr>
          <w:spacing w:val="-5"/>
          <w:sz w:val="20"/>
        </w:rPr>
        <w:t> </w:t>
      </w:r>
      <w:r>
        <w:rPr>
          <w:sz w:val="20"/>
        </w:rPr>
        <w:t>without interruption</w:t>
      </w:r>
      <w:r>
        <w:rPr>
          <w:spacing w:val="-2"/>
          <w:sz w:val="20"/>
        </w:rPr>
        <w:t> </w:t>
      </w:r>
      <w:r>
        <w:rPr>
          <w:sz w:val="20"/>
        </w:rPr>
        <w:t>any</w:t>
      </w:r>
      <w:r>
        <w:rPr>
          <w:spacing w:val="-2"/>
          <w:sz w:val="20"/>
        </w:rPr>
        <w:t> </w:t>
      </w:r>
      <w:r>
        <w:rPr>
          <w:sz w:val="20"/>
        </w:rPr>
        <w:t>statements</w:t>
      </w:r>
      <w:r>
        <w:rPr>
          <w:spacing w:val="-3"/>
          <w:sz w:val="20"/>
        </w:rPr>
        <w:t> </w:t>
      </w:r>
      <w:r>
        <w:rPr>
          <w:sz w:val="20"/>
        </w:rPr>
        <w:t>relevant</w:t>
      </w:r>
      <w:r>
        <w:rPr>
          <w:spacing w:val="-3"/>
          <w:sz w:val="20"/>
        </w:rPr>
        <w:t> </w:t>
      </w:r>
      <w:r>
        <w:rPr>
          <w:sz w:val="20"/>
        </w:rPr>
        <w:t>to</w:t>
      </w:r>
      <w:r>
        <w:rPr>
          <w:spacing w:val="-3"/>
          <w:sz w:val="20"/>
        </w:rPr>
        <w:t> </w:t>
      </w:r>
      <w:r>
        <w:rPr>
          <w:sz w:val="20"/>
        </w:rPr>
        <w:t>the</w:t>
      </w:r>
      <w:r>
        <w:rPr>
          <w:spacing w:val="-4"/>
          <w:sz w:val="20"/>
        </w:rPr>
        <w:t> </w:t>
      </w:r>
      <w:r>
        <w:rPr>
          <w:sz w:val="20"/>
        </w:rPr>
        <w:t>respondent's</w:t>
      </w:r>
      <w:r>
        <w:rPr>
          <w:spacing w:val="-3"/>
          <w:sz w:val="20"/>
        </w:rPr>
        <w:t> </w:t>
      </w:r>
      <w:r>
        <w:rPr>
          <w:sz w:val="20"/>
        </w:rPr>
        <w:t>case.</w:t>
      </w:r>
      <w:r>
        <w:rPr>
          <w:spacing w:val="-3"/>
          <w:sz w:val="20"/>
        </w:rPr>
        <w:t> </w:t>
      </w:r>
      <w:r>
        <w:rPr>
          <w:sz w:val="20"/>
        </w:rPr>
        <w:t>The</w:t>
      </w:r>
      <w:r>
        <w:rPr>
          <w:spacing w:val="-1"/>
          <w:sz w:val="20"/>
        </w:rPr>
        <w:t> </w:t>
      </w:r>
      <w:r>
        <w:rPr>
          <w:sz w:val="20"/>
        </w:rPr>
        <w:t>Chair</w:t>
      </w:r>
      <w:r>
        <w:rPr>
          <w:spacing w:val="-3"/>
          <w:sz w:val="20"/>
        </w:rPr>
        <w:t> </w:t>
      </w:r>
      <w:r>
        <w:rPr>
          <w:sz w:val="20"/>
        </w:rPr>
        <w:t>then</w:t>
      </w:r>
      <w:r>
        <w:rPr>
          <w:spacing w:val="-2"/>
          <w:sz w:val="20"/>
        </w:rPr>
        <w:t> </w:t>
      </w:r>
      <w:r>
        <w:rPr>
          <w:sz w:val="20"/>
        </w:rPr>
        <w:t>recognizes questions directed at the respondent by the Hearing Board, the complainant, and the complainant's adviser, if any.</w:t>
      </w:r>
    </w:p>
    <w:p>
      <w:pPr>
        <w:pStyle w:val="ListParagraph"/>
        <w:numPr>
          <w:ilvl w:val="2"/>
          <w:numId w:val="14"/>
        </w:numPr>
        <w:tabs>
          <w:tab w:pos="1600" w:val="left" w:leader="none"/>
        </w:tabs>
        <w:spacing w:line="206" w:lineRule="auto" w:before="0" w:after="0"/>
        <w:ind w:left="1600" w:right="321" w:hanging="360"/>
        <w:jc w:val="left"/>
        <w:rPr>
          <w:sz w:val="20"/>
        </w:rPr>
      </w:pPr>
      <w:r>
        <w:rPr>
          <w:sz w:val="20"/>
          <w:u w:val="single"/>
        </w:rPr>
        <w:t>Presentation</w:t>
      </w:r>
      <w:r>
        <w:rPr>
          <w:spacing w:val="-10"/>
          <w:sz w:val="20"/>
          <w:u w:val="single"/>
        </w:rPr>
        <w:t> </w:t>
      </w:r>
      <w:r>
        <w:rPr>
          <w:sz w:val="20"/>
          <w:u w:val="single"/>
        </w:rPr>
        <w:t>by</w:t>
      </w:r>
      <w:r>
        <w:rPr>
          <w:spacing w:val="-8"/>
          <w:sz w:val="20"/>
          <w:u w:val="single"/>
        </w:rPr>
        <w:t> </w:t>
      </w:r>
      <w:r>
        <w:rPr>
          <w:sz w:val="20"/>
          <w:u w:val="single"/>
        </w:rPr>
        <w:t>the</w:t>
      </w:r>
      <w:r>
        <w:rPr>
          <w:spacing w:val="-11"/>
          <w:sz w:val="20"/>
          <w:u w:val="single"/>
        </w:rPr>
        <w:t> </w:t>
      </w:r>
      <w:r>
        <w:rPr>
          <w:sz w:val="20"/>
          <w:u w:val="single"/>
        </w:rPr>
        <w:t>Respondent's</w:t>
      </w:r>
      <w:r>
        <w:rPr>
          <w:spacing w:val="-6"/>
          <w:sz w:val="20"/>
          <w:u w:val="single"/>
        </w:rPr>
        <w:t> </w:t>
      </w:r>
      <w:r>
        <w:rPr>
          <w:sz w:val="20"/>
          <w:u w:val="single"/>
        </w:rPr>
        <w:t>Witnesses:</w:t>
      </w:r>
      <w:r>
        <w:rPr>
          <w:spacing w:val="-8"/>
          <w:sz w:val="20"/>
        </w:rPr>
        <w:t> </w:t>
      </w:r>
      <w:r>
        <w:rPr>
          <w:sz w:val="20"/>
        </w:rPr>
        <w:t>The</w:t>
      </w:r>
      <w:r>
        <w:rPr>
          <w:spacing w:val="-11"/>
          <w:sz w:val="20"/>
        </w:rPr>
        <w:t> </w:t>
      </w:r>
      <w:r>
        <w:rPr>
          <w:sz w:val="20"/>
        </w:rPr>
        <w:t>Chair</w:t>
      </w:r>
      <w:r>
        <w:rPr>
          <w:spacing w:val="-8"/>
          <w:sz w:val="20"/>
        </w:rPr>
        <w:t> </w:t>
      </w:r>
      <w:r>
        <w:rPr>
          <w:sz w:val="20"/>
        </w:rPr>
        <w:t>recognizes</w:t>
      </w:r>
      <w:r>
        <w:rPr>
          <w:spacing w:val="-6"/>
          <w:sz w:val="20"/>
        </w:rPr>
        <w:t> </w:t>
      </w:r>
      <w:r>
        <w:rPr>
          <w:sz w:val="20"/>
        </w:rPr>
        <w:t>the</w:t>
      </w:r>
      <w:r>
        <w:rPr>
          <w:spacing w:val="-9"/>
          <w:sz w:val="20"/>
        </w:rPr>
        <w:t> </w:t>
      </w:r>
      <w:r>
        <w:rPr>
          <w:sz w:val="20"/>
        </w:rPr>
        <w:t>respondent's</w:t>
      </w:r>
      <w:r>
        <w:rPr>
          <w:spacing w:val="-8"/>
          <w:sz w:val="20"/>
        </w:rPr>
        <w:t> </w:t>
      </w:r>
      <w:r>
        <w:rPr>
          <w:sz w:val="20"/>
        </w:rPr>
        <w:t>witnesses, if any, to present, without interruption, and statement directly relevant to the respondent's case.</w:t>
      </w:r>
      <w:r>
        <w:rPr>
          <w:spacing w:val="-1"/>
          <w:sz w:val="20"/>
        </w:rPr>
        <w:t> </w:t>
      </w:r>
      <w:r>
        <w:rPr>
          <w:sz w:val="20"/>
        </w:rPr>
        <w:t>The Chair</w:t>
      </w:r>
      <w:r>
        <w:rPr>
          <w:spacing w:val="-1"/>
          <w:sz w:val="20"/>
        </w:rPr>
        <w:t> </w:t>
      </w:r>
      <w:r>
        <w:rPr>
          <w:sz w:val="20"/>
        </w:rPr>
        <w:t>then recognizes</w:t>
      </w:r>
      <w:r>
        <w:rPr>
          <w:spacing w:val="-1"/>
          <w:sz w:val="20"/>
        </w:rPr>
        <w:t> </w:t>
      </w:r>
      <w:r>
        <w:rPr>
          <w:sz w:val="20"/>
        </w:rPr>
        <w:t>questions</w:t>
      </w:r>
      <w:r>
        <w:rPr>
          <w:spacing w:val="-1"/>
          <w:sz w:val="20"/>
        </w:rPr>
        <w:t> </w:t>
      </w:r>
      <w:r>
        <w:rPr>
          <w:sz w:val="20"/>
        </w:rPr>
        <w:t>directed at</w:t>
      </w:r>
      <w:r>
        <w:rPr>
          <w:spacing w:val="-1"/>
          <w:sz w:val="20"/>
        </w:rPr>
        <w:t> </w:t>
      </w:r>
      <w:r>
        <w:rPr>
          <w:sz w:val="20"/>
        </w:rPr>
        <w:t>the witnesses</w:t>
      </w:r>
      <w:r>
        <w:rPr>
          <w:spacing w:val="-1"/>
          <w:sz w:val="20"/>
        </w:rPr>
        <w:t> </w:t>
      </w:r>
      <w:r>
        <w:rPr>
          <w:sz w:val="20"/>
        </w:rPr>
        <w:t>by the</w:t>
      </w:r>
      <w:r>
        <w:rPr>
          <w:spacing w:val="-2"/>
          <w:sz w:val="20"/>
        </w:rPr>
        <w:t> </w:t>
      </w:r>
      <w:r>
        <w:rPr>
          <w:sz w:val="20"/>
        </w:rPr>
        <w:t>Hearing Board,</w:t>
      </w:r>
      <w:r>
        <w:rPr>
          <w:spacing w:val="-1"/>
          <w:sz w:val="20"/>
        </w:rPr>
        <w:t> </w:t>
      </w:r>
      <w:r>
        <w:rPr>
          <w:sz w:val="20"/>
        </w:rPr>
        <w:t>the complainant, and the complainant's adviser, if any.</w:t>
      </w:r>
    </w:p>
    <w:p>
      <w:pPr>
        <w:pStyle w:val="ListParagraph"/>
        <w:numPr>
          <w:ilvl w:val="2"/>
          <w:numId w:val="14"/>
        </w:numPr>
        <w:tabs>
          <w:tab w:pos="1598" w:val="left" w:leader="none"/>
          <w:tab w:pos="1600" w:val="left" w:leader="none"/>
        </w:tabs>
        <w:spacing w:line="206" w:lineRule="auto" w:before="0" w:after="0"/>
        <w:ind w:left="1600" w:right="557" w:hanging="360"/>
        <w:jc w:val="left"/>
        <w:rPr>
          <w:sz w:val="20"/>
        </w:rPr>
      </w:pPr>
      <w:r>
        <w:rPr>
          <w:sz w:val="20"/>
          <w:u w:val="single"/>
        </w:rPr>
        <w:t>Rebuttal</w:t>
      </w:r>
      <w:r>
        <w:rPr>
          <w:spacing w:val="-8"/>
          <w:sz w:val="20"/>
          <w:u w:val="single"/>
        </w:rPr>
        <w:t> </w:t>
      </w:r>
      <w:r>
        <w:rPr>
          <w:sz w:val="20"/>
          <w:u w:val="single"/>
        </w:rPr>
        <w:t>and</w:t>
      </w:r>
      <w:r>
        <w:rPr>
          <w:spacing w:val="-9"/>
          <w:sz w:val="20"/>
          <w:u w:val="single"/>
        </w:rPr>
        <w:t> </w:t>
      </w:r>
      <w:r>
        <w:rPr>
          <w:sz w:val="20"/>
          <w:u w:val="single"/>
        </w:rPr>
        <w:t>Closing</w:t>
      </w:r>
      <w:r>
        <w:rPr>
          <w:spacing w:val="-9"/>
          <w:sz w:val="20"/>
          <w:u w:val="single"/>
        </w:rPr>
        <w:t> </w:t>
      </w:r>
      <w:r>
        <w:rPr>
          <w:sz w:val="20"/>
          <w:u w:val="single"/>
        </w:rPr>
        <w:t>Statement</w:t>
      </w:r>
      <w:r>
        <w:rPr>
          <w:spacing w:val="-9"/>
          <w:sz w:val="20"/>
          <w:u w:val="single"/>
        </w:rPr>
        <w:t> </w:t>
      </w:r>
      <w:r>
        <w:rPr>
          <w:sz w:val="20"/>
          <w:u w:val="single"/>
        </w:rPr>
        <w:t>by</w:t>
      </w:r>
      <w:r>
        <w:rPr>
          <w:spacing w:val="-4"/>
          <w:sz w:val="20"/>
          <w:u w:val="single"/>
        </w:rPr>
        <w:t> </w:t>
      </w:r>
      <w:r>
        <w:rPr>
          <w:sz w:val="20"/>
          <w:u w:val="single"/>
        </w:rPr>
        <w:t>Complainant:</w:t>
      </w:r>
      <w:r>
        <w:rPr>
          <w:spacing w:val="-6"/>
          <w:sz w:val="20"/>
        </w:rPr>
        <w:t> </w:t>
      </w:r>
      <w:r>
        <w:rPr>
          <w:sz w:val="20"/>
        </w:rPr>
        <w:t>The</w:t>
      </w:r>
      <w:r>
        <w:rPr>
          <w:spacing w:val="-10"/>
          <w:sz w:val="20"/>
        </w:rPr>
        <w:t> </w:t>
      </w:r>
      <w:r>
        <w:rPr>
          <w:sz w:val="20"/>
        </w:rPr>
        <w:t>complainant</w:t>
      </w:r>
      <w:r>
        <w:rPr>
          <w:spacing w:val="-9"/>
          <w:sz w:val="20"/>
        </w:rPr>
        <w:t> </w:t>
      </w:r>
      <w:r>
        <w:rPr>
          <w:sz w:val="20"/>
        </w:rPr>
        <w:t>refutes</w:t>
      </w:r>
      <w:r>
        <w:rPr>
          <w:spacing w:val="-7"/>
          <w:sz w:val="20"/>
        </w:rPr>
        <w:t> </w:t>
      </w:r>
      <w:r>
        <w:rPr>
          <w:sz w:val="20"/>
        </w:rPr>
        <w:t>statements</w:t>
      </w:r>
      <w:r>
        <w:rPr>
          <w:spacing w:val="-9"/>
          <w:sz w:val="20"/>
        </w:rPr>
        <w:t> </w:t>
      </w:r>
      <w:r>
        <w:rPr>
          <w:sz w:val="20"/>
        </w:rPr>
        <w:t>by</w:t>
      </w:r>
      <w:r>
        <w:rPr>
          <w:spacing w:val="-4"/>
          <w:sz w:val="20"/>
        </w:rPr>
        <w:t> </w:t>
      </w:r>
      <w:r>
        <w:rPr>
          <w:sz w:val="20"/>
        </w:rPr>
        <w:t>the respondent, the respondent's witnesses and adviser, if any, and presents a final summary </w:t>
      </w:r>
      <w:r>
        <w:rPr>
          <w:spacing w:val="-2"/>
          <w:sz w:val="20"/>
        </w:rPr>
        <w:t>statement.</w:t>
      </w:r>
    </w:p>
    <w:p>
      <w:pPr>
        <w:pStyle w:val="ListParagraph"/>
        <w:numPr>
          <w:ilvl w:val="2"/>
          <w:numId w:val="14"/>
        </w:numPr>
        <w:tabs>
          <w:tab w:pos="1598" w:val="left" w:leader="none"/>
          <w:tab w:pos="1600" w:val="left" w:leader="none"/>
        </w:tabs>
        <w:spacing w:line="206" w:lineRule="auto" w:before="0" w:after="0"/>
        <w:ind w:left="1600" w:right="663" w:hanging="360"/>
        <w:jc w:val="both"/>
        <w:rPr>
          <w:sz w:val="20"/>
        </w:rPr>
      </w:pPr>
      <w:r>
        <w:rPr>
          <w:sz w:val="20"/>
          <w:u w:val="single"/>
        </w:rPr>
        <w:t>Rebuttal</w:t>
      </w:r>
      <w:r>
        <w:rPr>
          <w:spacing w:val="-4"/>
          <w:sz w:val="20"/>
          <w:u w:val="single"/>
        </w:rPr>
        <w:t> </w:t>
      </w:r>
      <w:r>
        <w:rPr>
          <w:sz w:val="20"/>
          <w:u w:val="single"/>
        </w:rPr>
        <w:t>and</w:t>
      </w:r>
      <w:r>
        <w:rPr>
          <w:spacing w:val="-4"/>
          <w:sz w:val="20"/>
          <w:u w:val="single"/>
        </w:rPr>
        <w:t> </w:t>
      </w:r>
      <w:r>
        <w:rPr>
          <w:sz w:val="20"/>
          <w:u w:val="single"/>
        </w:rPr>
        <w:t>Closing</w:t>
      </w:r>
      <w:r>
        <w:rPr>
          <w:spacing w:val="-4"/>
          <w:sz w:val="20"/>
          <w:u w:val="single"/>
        </w:rPr>
        <w:t> </w:t>
      </w:r>
      <w:r>
        <w:rPr>
          <w:sz w:val="20"/>
          <w:u w:val="single"/>
        </w:rPr>
        <w:t>Statement</w:t>
      </w:r>
      <w:r>
        <w:rPr>
          <w:spacing w:val="-5"/>
          <w:sz w:val="20"/>
          <w:u w:val="single"/>
        </w:rPr>
        <w:t> </w:t>
      </w:r>
      <w:r>
        <w:rPr>
          <w:sz w:val="20"/>
          <w:u w:val="single"/>
        </w:rPr>
        <w:t>by</w:t>
      </w:r>
      <w:r>
        <w:rPr>
          <w:spacing w:val="-2"/>
          <w:sz w:val="20"/>
          <w:u w:val="single"/>
        </w:rPr>
        <w:t> </w:t>
      </w:r>
      <w:r>
        <w:rPr>
          <w:sz w:val="20"/>
          <w:u w:val="single"/>
        </w:rPr>
        <w:t>Respondent:</w:t>
      </w:r>
      <w:r>
        <w:rPr>
          <w:spacing w:val="-2"/>
          <w:sz w:val="20"/>
        </w:rPr>
        <w:t> </w:t>
      </w:r>
      <w:r>
        <w:rPr>
          <w:sz w:val="20"/>
        </w:rPr>
        <w:t>The</w:t>
      </w:r>
      <w:r>
        <w:rPr>
          <w:spacing w:val="-8"/>
          <w:sz w:val="20"/>
        </w:rPr>
        <w:t> </w:t>
      </w:r>
      <w:r>
        <w:rPr>
          <w:sz w:val="20"/>
        </w:rPr>
        <w:t>respondent</w:t>
      </w:r>
      <w:r>
        <w:rPr>
          <w:spacing w:val="-5"/>
          <w:sz w:val="20"/>
        </w:rPr>
        <w:t> </w:t>
      </w:r>
      <w:r>
        <w:rPr>
          <w:sz w:val="20"/>
        </w:rPr>
        <w:t>refutes</w:t>
      </w:r>
      <w:r>
        <w:rPr>
          <w:spacing w:val="-3"/>
          <w:sz w:val="20"/>
        </w:rPr>
        <w:t> </w:t>
      </w:r>
      <w:r>
        <w:rPr>
          <w:sz w:val="20"/>
        </w:rPr>
        <w:t>statements</w:t>
      </w:r>
      <w:r>
        <w:rPr>
          <w:spacing w:val="-5"/>
          <w:sz w:val="20"/>
        </w:rPr>
        <w:t> </w:t>
      </w:r>
      <w:r>
        <w:rPr>
          <w:sz w:val="20"/>
        </w:rPr>
        <w:t>by</w:t>
      </w:r>
      <w:r>
        <w:rPr>
          <w:spacing w:val="-2"/>
          <w:sz w:val="20"/>
        </w:rPr>
        <w:t> </w:t>
      </w:r>
      <w:r>
        <w:rPr>
          <w:sz w:val="20"/>
        </w:rPr>
        <w:t>the complainant, the</w:t>
      </w:r>
      <w:r>
        <w:rPr>
          <w:spacing w:val="-1"/>
          <w:sz w:val="20"/>
        </w:rPr>
        <w:t> </w:t>
      </w:r>
      <w:r>
        <w:rPr>
          <w:sz w:val="20"/>
        </w:rPr>
        <w:t>complainant's witnesses and adviser, if any, and presents a final summary </w:t>
      </w:r>
      <w:r>
        <w:rPr>
          <w:spacing w:val="-2"/>
          <w:sz w:val="20"/>
        </w:rPr>
        <w:t>statement.</w:t>
      </w:r>
    </w:p>
    <w:p>
      <w:pPr>
        <w:pStyle w:val="ListParagraph"/>
        <w:numPr>
          <w:ilvl w:val="2"/>
          <w:numId w:val="14"/>
        </w:numPr>
        <w:tabs>
          <w:tab w:pos="1600" w:val="left" w:leader="none"/>
        </w:tabs>
        <w:spacing w:line="206" w:lineRule="auto" w:before="0" w:after="0"/>
        <w:ind w:left="1600" w:right="1204" w:hanging="360"/>
        <w:jc w:val="both"/>
        <w:rPr>
          <w:sz w:val="20"/>
        </w:rPr>
      </w:pPr>
      <w:r>
        <w:rPr>
          <w:sz w:val="20"/>
          <w:u w:val="single"/>
        </w:rPr>
        <w:t>Final</w:t>
      </w:r>
      <w:r>
        <w:rPr>
          <w:spacing w:val="-3"/>
          <w:sz w:val="20"/>
          <w:u w:val="single"/>
        </w:rPr>
        <w:t> </w:t>
      </w:r>
      <w:r>
        <w:rPr>
          <w:sz w:val="20"/>
          <w:u w:val="single"/>
        </w:rPr>
        <w:t>questions</w:t>
      </w:r>
      <w:r>
        <w:rPr>
          <w:spacing w:val="-4"/>
          <w:sz w:val="20"/>
          <w:u w:val="single"/>
        </w:rPr>
        <w:t> </w:t>
      </w:r>
      <w:r>
        <w:rPr>
          <w:sz w:val="20"/>
          <w:u w:val="single"/>
        </w:rPr>
        <w:t>by</w:t>
      </w:r>
      <w:r>
        <w:rPr>
          <w:spacing w:val="-1"/>
          <w:sz w:val="20"/>
          <w:u w:val="single"/>
        </w:rPr>
        <w:t> </w:t>
      </w:r>
      <w:r>
        <w:rPr>
          <w:sz w:val="20"/>
          <w:u w:val="single"/>
        </w:rPr>
        <w:t>the</w:t>
      </w:r>
      <w:r>
        <w:rPr>
          <w:spacing w:val="-2"/>
          <w:sz w:val="20"/>
          <w:u w:val="single"/>
        </w:rPr>
        <w:t> </w:t>
      </w:r>
      <w:r>
        <w:rPr>
          <w:sz w:val="20"/>
          <w:u w:val="single"/>
        </w:rPr>
        <w:t>Hearing</w:t>
      </w:r>
      <w:r>
        <w:rPr>
          <w:spacing w:val="-3"/>
          <w:sz w:val="20"/>
          <w:u w:val="single"/>
        </w:rPr>
        <w:t> </w:t>
      </w:r>
      <w:r>
        <w:rPr>
          <w:sz w:val="20"/>
          <w:u w:val="single"/>
        </w:rPr>
        <w:t>Board:</w:t>
      </w:r>
      <w:r>
        <w:rPr>
          <w:spacing w:val="-3"/>
          <w:sz w:val="20"/>
        </w:rPr>
        <w:t> </w:t>
      </w:r>
      <w:r>
        <w:rPr>
          <w:sz w:val="20"/>
        </w:rPr>
        <w:t>The</w:t>
      </w:r>
      <w:r>
        <w:rPr>
          <w:spacing w:val="-5"/>
          <w:sz w:val="20"/>
        </w:rPr>
        <w:t> </w:t>
      </w:r>
      <w:r>
        <w:rPr>
          <w:sz w:val="20"/>
        </w:rPr>
        <w:t>Hearing</w:t>
      </w:r>
      <w:r>
        <w:rPr>
          <w:spacing w:val="-3"/>
          <w:sz w:val="20"/>
        </w:rPr>
        <w:t> </w:t>
      </w:r>
      <w:r>
        <w:rPr>
          <w:sz w:val="20"/>
        </w:rPr>
        <w:t>Board</w:t>
      </w:r>
      <w:r>
        <w:rPr>
          <w:spacing w:val="-3"/>
          <w:sz w:val="20"/>
        </w:rPr>
        <w:t> </w:t>
      </w:r>
      <w:r>
        <w:rPr>
          <w:sz w:val="20"/>
        </w:rPr>
        <w:t>asks</w:t>
      </w:r>
      <w:r>
        <w:rPr>
          <w:spacing w:val="-4"/>
          <w:sz w:val="20"/>
        </w:rPr>
        <w:t> </w:t>
      </w:r>
      <w:r>
        <w:rPr>
          <w:sz w:val="20"/>
        </w:rPr>
        <w:t>questions of</w:t>
      </w:r>
      <w:r>
        <w:rPr>
          <w:spacing w:val="-6"/>
          <w:sz w:val="20"/>
        </w:rPr>
        <w:t> </w:t>
      </w:r>
      <w:r>
        <w:rPr>
          <w:sz w:val="20"/>
        </w:rPr>
        <w:t>any</w:t>
      </w:r>
      <w:r>
        <w:rPr>
          <w:spacing w:val="-1"/>
          <w:sz w:val="20"/>
        </w:rPr>
        <w:t> </w:t>
      </w:r>
      <w:r>
        <w:rPr>
          <w:sz w:val="20"/>
        </w:rPr>
        <w:t>of</w:t>
      </w:r>
      <w:r>
        <w:rPr>
          <w:spacing w:val="-4"/>
          <w:sz w:val="20"/>
        </w:rPr>
        <w:t> </w:t>
      </w:r>
      <w:r>
        <w:rPr>
          <w:sz w:val="20"/>
        </w:rPr>
        <w:t>the participants in the hearing.</w:t>
      </w:r>
    </w:p>
    <w:p>
      <w:pPr>
        <w:pStyle w:val="ListParagraph"/>
        <w:numPr>
          <w:ilvl w:val="0"/>
          <w:numId w:val="14"/>
        </w:numPr>
        <w:tabs>
          <w:tab w:pos="879" w:val="left" w:leader="none"/>
        </w:tabs>
        <w:spacing w:line="260" w:lineRule="exact" w:before="180" w:after="0"/>
        <w:ind w:left="879" w:right="0" w:hanging="628"/>
        <w:jc w:val="left"/>
        <w:rPr>
          <w:rFonts w:ascii="Gotham-Medium"/>
          <w:sz w:val="20"/>
        </w:rPr>
      </w:pPr>
      <w:r>
        <w:rPr>
          <w:rFonts w:ascii="Gotham-Medium"/>
          <w:spacing w:val="-6"/>
          <w:sz w:val="20"/>
        </w:rPr>
        <w:t>POST-HEARING</w:t>
      </w:r>
      <w:r>
        <w:rPr>
          <w:rFonts w:ascii="Gotham-Medium"/>
          <w:spacing w:val="39"/>
          <w:sz w:val="20"/>
        </w:rPr>
        <w:t> </w:t>
      </w:r>
      <w:r>
        <w:rPr>
          <w:rFonts w:ascii="Gotham-Medium"/>
          <w:spacing w:val="-6"/>
          <w:sz w:val="20"/>
        </w:rPr>
        <w:t>PROCEDURES</w:t>
      </w:r>
    </w:p>
    <w:p>
      <w:pPr>
        <w:pStyle w:val="ListParagraph"/>
        <w:numPr>
          <w:ilvl w:val="1"/>
          <w:numId w:val="14"/>
        </w:numPr>
        <w:tabs>
          <w:tab w:pos="1238" w:val="left" w:leader="none"/>
        </w:tabs>
        <w:spacing w:line="240" w:lineRule="exact" w:before="0" w:after="0"/>
        <w:ind w:left="1238" w:right="0" w:hanging="361"/>
        <w:jc w:val="left"/>
        <w:rPr>
          <w:rFonts w:ascii="Gotham-Medium"/>
          <w:sz w:val="20"/>
        </w:rPr>
      </w:pPr>
      <w:r>
        <w:rPr>
          <w:rFonts w:ascii="Gotham-Medium"/>
          <w:spacing w:val="-2"/>
          <w:sz w:val="20"/>
        </w:rPr>
        <w:t>Deliberation:</w:t>
      </w:r>
    </w:p>
    <w:p>
      <w:pPr>
        <w:pStyle w:val="BodyText"/>
        <w:spacing w:line="206" w:lineRule="auto" w:before="13"/>
        <w:ind w:left="1238" w:right="447" w:firstLine="1"/>
      </w:pPr>
      <w:r>
        <w:rPr/>
        <w:t>After all evidence has been presented, with full opportunity for explanations, questions and rebuttal,</w:t>
      </w:r>
      <w:r>
        <w:rPr>
          <w:spacing w:val="-3"/>
        </w:rPr>
        <w:t> </w:t>
      </w:r>
      <w:r>
        <w:rPr/>
        <w:t>the</w:t>
      </w:r>
      <w:r>
        <w:rPr>
          <w:spacing w:val="-4"/>
        </w:rPr>
        <w:t> </w:t>
      </w:r>
      <w:r>
        <w:rPr/>
        <w:t>Chair</w:t>
      </w:r>
      <w:r>
        <w:rPr>
          <w:spacing w:val="-3"/>
        </w:rPr>
        <w:t> </w:t>
      </w:r>
      <w:r>
        <w:rPr/>
        <w:t>of</w:t>
      </w:r>
      <w:r>
        <w:rPr>
          <w:spacing w:val="-3"/>
        </w:rPr>
        <w:t> </w:t>
      </w:r>
      <w:r>
        <w:rPr/>
        <w:t>the</w:t>
      </w:r>
      <w:r>
        <w:rPr>
          <w:spacing w:val="-1"/>
        </w:rPr>
        <w:t> </w:t>
      </w:r>
      <w:r>
        <w:rPr/>
        <w:t>Hearing</w:t>
      </w:r>
      <w:r>
        <w:rPr>
          <w:spacing w:val="-2"/>
        </w:rPr>
        <w:t> </w:t>
      </w:r>
      <w:r>
        <w:rPr/>
        <w:t>Board</w:t>
      </w:r>
      <w:r>
        <w:rPr>
          <w:spacing w:val="-2"/>
        </w:rPr>
        <w:t> </w:t>
      </w:r>
      <w:r>
        <w:rPr/>
        <w:t>shall</w:t>
      </w:r>
      <w:r>
        <w:rPr>
          <w:spacing w:val="-2"/>
        </w:rPr>
        <w:t> </w:t>
      </w:r>
      <w:r>
        <w:rPr/>
        <w:t>excuse</w:t>
      </w:r>
      <w:r>
        <w:rPr>
          <w:spacing w:val="-6"/>
        </w:rPr>
        <w:t> </w:t>
      </w:r>
      <w:r>
        <w:rPr/>
        <w:t>all</w:t>
      </w:r>
      <w:r>
        <w:rPr>
          <w:spacing w:val="-2"/>
        </w:rPr>
        <w:t> </w:t>
      </w:r>
      <w:r>
        <w:rPr/>
        <w:t>parties</w:t>
      </w:r>
      <w:r>
        <w:rPr>
          <w:spacing w:val="-3"/>
        </w:rPr>
        <w:t> </w:t>
      </w:r>
      <w:r>
        <w:rPr/>
        <w:t>to</w:t>
      </w:r>
      <w:r>
        <w:rPr>
          <w:spacing w:val="-3"/>
        </w:rPr>
        <w:t> </w:t>
      </w:r>
      <w:r>
        <w:rPr/>
        <w:t>the</w:t>
      </w:r>
      <w:r>
        <w:rPr>
          <w:spacing w:val="-6"/>
        </w:rPr>
        <w:t> </w:t>
      </w:r>
      <w:r>
        <w:rPr/>
        <w:t>grievance</w:t>
      </w:r>
      <w:r>
        <w:rPr>
          <w:spacing w:val="-6"/>
        </w:rPr>
        <w:t> </w:t>
      </w:r>
      <w:r>
        <w:rPr/>
        <w:t>and</w:t>
      </w:r>
      <w:r>
        <w:rPr>
          <w:spacing w:val="-2"/>
        </w:rPr>
        <w:t> </w:t>
      </w:r>
      <w:r>
        <w:rPr/>
        <w:t>convene</w:t>
      </w:r>
      <w:r>
        <w:rPr>
          <w:spacing w:val="-6"/>
        </w:rPr>
        <w:t> </w:t>
      </w:r>
      <w:r>
        <w:rPr/>
        <w:t>the Hearing</w:t>
      </w:r>
      <w:r>
        <w:rPr>
          <w:spacing w:val="-5"/>
        </w:rPr>
        <w:t> </w:t>
      </w:r>
      <w:r>
        <w:rPr/>
        <w:t>Board</w:t>
      </w:r>
      <w:r>
        <w:rPr>
          <w:spacing w:val="-4"/>
        </w:rPr>
        <w:t> </w:t>
      </w:r>
      <w:r>
        <w:rPr/>
        <w:t>to</w:t>
      </w:r>
      <w:r>
        <w:rPr>
          <w:spacing w:val="-9"/>
        </w:rPr>
        <w:t> </w:t>
      </w:r>
      <w:r>
        <w:rPr/>
        <w:t>determine</w:t>
      </w:r>
      <w:r>
        <w:rPr>
          <w:spacing w:val="-9"/>
        </w:rPr>
        <w:t> </w:t>
      </w:r>
      <w:r>
        <w:rPr/>
        <w:t>its</w:t>
      </w:r>
      <w:r>
        <w:rPr>
          <w:spacing w:val="-7"/>
        </w:rPr>
        <w:t> </w:t>
      </w:r>
      <w:r>
        <w:rPr/>
        <w:t>findings</w:t>
      </w:r>
      <w:r>
        <w:rPr>
          <w:spacing w:val="-9"/>
        </w:rPr>
        <w:t> </w:t>
      </w:r>
      <w:r>
        <w:rPr/>
        <w:t>in</w:t>
      </w:r>
      <w:r>
        <w:rPr>
          <w:spacing w:val="-6"/>
        </w:rPr>
        <w:t> </w:t>
      </w:r>
      <w:r>
        <w:rPr/>
        <w:t>executive</w:t>
      </w:r>
      <w:r>
        <w:rPr>
          <w:spacing w:val="-5"/>
        </w:rPr>
        <w:t> </w:t>
      </w:r>
      <w:r>
        <w:rPr/>
        <w:t>session.</w:t>
      </w:r>
      <w:r>
        <w:rPr>
          <w:spacing w:val="-6"/>
        </w:rPr>
        <w:t> </w:t>
      </w:r>
      <w:r>
        <w:rPr/>
        <w:t>When</w:t>
      </w:r>
      <w:r>
        <w:rPr>
          <w:spacing w:val="-5"/>
        </w:rPr>
        <w:t> </w:t>
      </w:r>
      <w:r>
        <w:rPr/>
        <w:t>possible,</w:t>
      </w:r>
      <w:r>
        <w:rPr>
          <w:spacing w:val="-9"/>
        </w:rPr>
        <w:t> </w:t>
      </w:r>
      <w:r>
        <w:rPr/>
        <w:t>deliberations</w:t>
      </w:r>
      <w:r>
        <w:rPr>
          <w:spacing w:val="-6"/>
        </w:rPr>
        <w:t> </w:t>
      </w:r>
      <w:r>
        <w:rPr/>
        <w:t>should take place directly following the hearing and/or at the previously scheduled follow-up meeting. (See Section IV.D above.)</w:t>
      </w:r>
    </w:p>
    <w:p>
      <w:pPr>
        <w:pStyle w:val="ListParagraph"/>
        <w:numPr>
          <w:ilvl w:val="1"/>
          <w:numId w:val="14"/>
        </w:numPr>
        <w:tabs>
          <w:tab w:pos="1238" w:val="left" w:leader="none"/>
        </w:tabs>
        <w:spacing w:line="260" w:lineRule="exact" w:before="203" w:after="0"/>
        <w:ind w:left="1238" w:right="0" w:hanging="361"/>
        <w:jc w:val="left"/>
        <w:rPr>
          <w:rFonts w:ascii="Gotham-Medium"/>
          <w:sz w:val="20"/>
        </w:rPr>
      </w:pPr>
      <w:r>
        <w:rPr>
          <w:rFonts w:ascii="Gotham-Medium"/>
          <w:spacing w:val="-2"/>
          <w:sz w:val="20"/>
        </w:rPr>
        <w:t>Decision:</w:t>
      </w:r>
    </w:p>
    <w:p>
      <w:pPr>
        <w:pStyle w:val="ListParagraph"/>
        <w:numPr>
          <w:ilvl w:val="2"/>
          <w:numId w:val="14"/>
        </w:numPr>
        <w:tabs>
          <w:tab w:pos="1598" w:val="left" w:leader="none"/>
        </w:tabs>
        <w:spacing w:line="206" w:lineRule="auto" w:before="13" w:after="0"/>
        <w:ind w:left="1598" w:right="414" w:hanging="359"/>
        <w:jc w:val="left"/>
        <w:rPr>
          <w:sz w:val="20"/>
        </w:rPr>
      </w:pPr>
      <w:r>
        <w:rPr>
          <w:sz w:val="20"/>
        </w:rPr>
        <w:t>In</w:t>
      </w:r>
      <w:r>
        <w:rPr>
          <w:spacing w:val="-8"/>
          <w:sz w:val="20"/>
        </w:rPr>
        <w:t> </w:t>
      </w:r>
      <w:r>
        <w:rPr>
          <w:sz w:val="20"/>
          <w:u w:val="single"/>
        </w:rPr>
        <w:t>grievance</w:t>
      </w:r>
      <w:r>
        <w:rPr>
          <w:spacing w:val="-12"/>
          <w:sz w:val="20"/>
          <w:u w:val="single"/>
        </w:rPr>
        <w:t> </w:t>
      </w:r>
      <w:r>
        <w:rPr>
          <w:sz w:val="20"/>
          <w:u w:val="single"/>
        </w:rPr>
        <w:t>(non-disciplinary)</w:t>
      </w:r>
      <w:r>
        <w:rPr>
          <w:spacing w:val="-7"/>
          <w:sz w:val="20"/>
        </w:rPr>
        <w:t> </w:t>
      </w:r>
      <w:r>
        <w:rPr>
          <w:sz w:val="20"/>
        </w:rPr>
        <w:t>hearings</w:t>
      </w:r>
      <w:r>
        <w:rPr>
          <w:spacing w:val="-9"/>
          <w:sz w:val="20"/>
        </w:rPr>
        <w:t> </w:t>
      </w:r>
      <w:r>
        <w:rPr>
          <w:sz w:val="20"/>
        </w:rPr>
        <w:t>involving</w:t>
      </w:r>
      <w:r>
        <w:rPr>
          <w:spacing w:val="-3"/>
          <w:sz w:val="20"/>
        </w:rPr>
        <w:t> </w:t>
      </w:r>
      <w:r>
        <w:rPr>
          <w:sz w:val="20"/>
        </w:rPr>
        <w:t>graduate</w:t>
      </w:r>
      <w:r>
        <w:rPr>
          <w:spacing w:val="-7"/>
          <w:sz w:val="20"/>
        </w:rPr>
        <w:t> </w:t>
      </w:r>
      <w:r>
        <w:rPr>
          <w:sz w:val="20"/>
        </w:rPr>
        <w:t>students</w:t>
      </w:r>
      <w:r>
        <w:rPr>
          <w:spacing w:val="-9"/>
          <w:sz w:val="20"/>
        </w:rPr>
        <w:t> </w:t>
      </w:r>
      <w:r>
        <w:rPr>
          <w:sz w:val="20"/>
        </w:rPr>
        <w:t>in</w:t>
      </w:r>
      <w:r>
        <w:rPr>
          <w:spacing w:val="-3"/>
          <w:sz w:val="20"/>
        </w:rPr>
        <w:t> </w:t>
      </w:r>
      <w:r>
        <w:rPr>
          <w:sz w:val="20"/>
        </w:rPr>
        <w:t>which</w:t>
      </w:r>
      <w:r>
        <w:rPr>
          <w:spacing w:val="-8"/>
          <w:sz w:val="20"/>
        </w:rPr>
        <w:t> </w:t>
      </w:r>
      <w:r>
        <w:rPr>
          <w:sz w:val="20"/>
        </w:rPr>
        <w:t>a</w:t>
      </w:r>
      <w:r>
        <w:rPr>
          <w:spacing w:val="-8"/>
          <w:sz w:val="20"/>
        </w:rPr>
        <w:t> </w:t>
      </w:r>
      <w:r>
        <w:rPr>
          <w:sz w:val="20"/>
        </w:rPr>
        <w:t>majority</w:t>
      </w:r>
      <w:r>
        <w:rPr>
          <w:spacing w:val="-8"/>
          <w:sz w:val="20"/>
        </w:rPr>
        <w:t> </w:t>
      </w:r>
      <w:r>
        <w:rPr>
          <w:sz w:val="20"/>
        </w:rPr>
        <w:t>of</w:t>
      </w:r>
      <w:r>
        <w:rPr>
          <w:spacing w:val="-4"/>
          <w:sz w:val="20"/>
        </w:rPr>
        <w:t> </w:t>
      </w:r>
      <w:r>
        <w:rPr>
          <w:sz w:val="20"/>
        </w:rPr>
        <w:t>the Hearing Board finds, based on a "clear and convincing evidence," that a violation of the student's academic rights has occurred, and that redress is possible, it shall recommend an appropriate remedy to the Department Chair or School Director. Upon receiving the Hearing Board’s recommendation, the Department Chair or School Director shall implement an appropriate</w:t>
      </w:r>
      <w:r>
        <w:rPr>
          <w:spacing w:val="-5"/>
          <w:sz w:val="20"/>
        </w:rPr>
        <w:t> </w:t>
      </w:r>
      <w:r>
        <w:rPr>
          <w:sz w:val="20"/>
        </w:rPr>
        <w:t>remedy,</w:t>
      </w:r>
      <w:r>
        <w:rPr>
          <w:spacing w:val="-8"/>
          <w:sz w:val="20"/>
        </w:rPr>
        <w:t> </w:t>
      </w:r>
      <w:r>
        <w:rPr>
          <w:sz w:val="20"/>
        </w:rPr>
        <w:t>in</w:t>
      </w:r>
      <w:r>
        <w:rPr>
          <w:spacing w:val="-6"/>
          <w:sz w:val="20"/>
        </w:rPr>
        <w:t> </w:t>
      </w:r>
      <w:r>
        <w:rPr>
          <w:sz w:val="20"/>
        </w:rPr>
        <w:t>consultation</w:t>
      </w:r>
      <w:r>
        <w:rPr>
          <w:spacing w:val="-1"/>
          <w:sz w:val="20"/>
        </w:rPr>
        <w:t> </w:t>
      </w:r>
      <w:r>
        <w:rPr>
          <w:sz w:val="20"/>
        </w:rPr>
        <w:t>with</w:t>
      </w:r>
      <w:r>
        <w:rPr>
          <w:spacing w:val="-3"/>
          <w:sz w:val="20"/>
        </w:rPr>
        <w:t> </w:t>
      </w:r>
      <w:r>
        <w:rPr>
          <w:sz w:val="20"/>
        </w:rPr>
        <w:t>the</w:t>
      </w:r>
      <w:r>
        <w:rPr>
          <w:spacing w:val="-7"/>
          <w:sz w:val="20"/>
        </w:rPr>
        <w:t> </w:t>
      </w:r>
      <w:r>
        <w:rPr>
          <w:sz w:val="20"/>
        </w:rPr>
        <w:t>Hearing</w:t>
      </w:r>
      <w:r>
        <w:rPr>
          <w:spacing w:val="-5"/>
          <w:sz w:val="20"/>
        </w:rPr>
        <w:t> </w:t>
      </w:r>
      <w:r>
        <w:rPr>
          <w:sz w:val="20"/>
        </w:rPr>
        <w:t>Board,</w:t>
      </w:r>
      <w:r>
        <w:rPr>
          <w:spacing w:val="-4"/>
          <w:sz w:val="20"/>
        </w:rPr>
        <w:t> </w:t>
      </w:r>
      <w:r>
        <w:rPr>
          <w:sz w:val="20"/>
        </w:rPr>
        <w:t>within</w:t>
      </w:r>
      <w:r>
        <w:rPr>
          <w:spacing w:val="-6"/>
          <w:sz w:val="20"/>
        </w:rPr>
        <w:t> </w:t>
      </w:r>
      <w:r>
        <w:rPr>
          <w:sz w:val="20"/>
        </w:rPr>
        <w:t>3</w:t>
      </w:r>
      <w:r>
        <w:rPr>
          <w:spacing w:val="-5"/>
          <w:sz w:val="20"/>
        </w:rPr>
        <w:t> </w:t>
      </w:r>
      <w:r>
        <w:rPr>
          <w:sz w:val="20"/>
        </w:rPr>
        <w:t>class</w:t>
      </w:r>
      <w:r>
        <w:rPr>
          <w:spacing w:val="-6"/>
          <w:sz w:val="20"/>
        </w:rPr>
        <w:t> </w:t>
      </w:r>
      <w:r>
        <w:rPr>
          <w:sz w:val="20"/>
        </w:rPr>
        <w:t>days.</w:t>
      </w:r>
      <w:r>
        <w:rPr>
          <w:spacing w:val="-9"/>
          <w:sz w:val="20"/>
        </w:rPr>
        <w:t> </w:t>
      </w:r>
      <w:r>
        <w:rPr>
          <w:sz w:val="20"/>
        </w:rPr>
        <w:t>If</w:t>
      </w:r>
      <w:r>
        <w:rPr>
          <w:spacing w:val="-6"/>
          <w:sz w:val="20"/>
        </w:rPr>
        <w:t> </w:t>
      </w:r>
      <w:r>
        <w:rPr>
          <w:sz w:val="20"/>
        </w:rPr>
        <w:t>the</w:t>
      </w:r>
      <w:r>
        <w:rPr>
          <w:spacing w:val="-10"/>
          <w:sz w:val="20"/>
        </w:rPr>
        <w:t> </w:t>
      </w:r>
      <w:r>
        <w:rPr>
          <w:sz w:val="20"/>
        </w:rPr>
        <w:t>Hearing Board finds that no violation of academic rights has occurred, it shall so inform the Chair or Director.</w:t>
      </w:r>
      <w:r>
        <w:rPr>
          <w:spacing w:val="-6"/>
          <w:sz w:val="20"/>
        </w:rPr>
        <w:t> </w:t>
      </w:r>
      <w:r>
        <w:rPr>
          <w:sz w:val="20"/>
        </w:rPr>
        <w:t>The</w:t>
      </w:r>
      <w:r>
        <w:rPr>
          <w:spacing w:val="-5"/>
          <w:sz w:val="20"/>
        </w:rPr>
        <w:t> </w:t>
      </w:r>
      <w:r>
        <w:rPr>
          <w:sz w:val="20"/>
        </w:rPr>
        <w:t>Chair</w:t>
      </w:r>
      <w:r>
        <w:rPr>
          <w:spacing w:val="-4"/>
          <w:sz w:val="20"/>
        </w:rPr>
        <w:t> </w:t>
      </w:r>
      <w:r>
        <w:rPr>
          <w:sz w:val="20"/>
        </w:rPr>
        <w:t>of</w:t>
      </w:r>
      <w:r>
        <w:rPr>
          <w:spacing w:val="-4"/>
          <w:sz w:val="20"/>
        </w:rPr>
        <w:t> </w:t>
      </w:r>
      <w:r>
        <w:rPr>
          <w:sz w:val="20"/>
        </w:rPr>
        <w:t>the</w:t>
      </w:r>
      <w:r>
        <w:rPr>
          <w:spacing w:val="-7"/>
          <w:sz w:val="20"/>
        </w:rPr>
        <w:t> </w:t>
      </w:r>
      <w:r>
        <w:rPr>
          <w:sz w:val="20"/>
        </w:rPr>
        <w:t>Hearing</w:t>
      </w:r>
      <w:r>
        <w:rPr>
          <w:spacing w:val="-3"/>
          <w:sz w:val="20"/>
        </w:rPr>
        <w:t> </w:t>
      </w:r>
      <w:r>
        <w:rPr>
          <w:sz w:val="20"/>
        </w:rPr>
        <w:t>Board</w:t>
      </w:r>
      <w:r>
        <w:rPr>
          <w:spacing w:val="-3"/>
          <w:sz w:val="20"/>
        </w:rPr>
        <w:t> </w:t>
      </w:r>
      <w:r>
        <w:rPr>
          <w:sz w:val="20"/>
        </w:rPr>
        <w:t>shall</w:t>
      </w:r>
      <w:r>
        <w:rPr>
          <w:spacing w:val="-3"/>
          <w:sz w:val="20"/>
        </w:rPr>
        <w:t> </w:t>
      </w:r>
      <w:r>
        <w:rPr>
          <w:sz w:val="20"/>
        </w:rPr>
        <w:t>promptly</w:t>
      </w:r>
      <w:r>
        <w:rPr>
          <w:spacing w:val="-3"/>
          <w:sz w:val="20"/>
        </w:rPr>
        <w:t> </w:t>
      </w:r>
      <w:r>
        <w:rPr>
          <w:sz w:val="20"/>
        </w:rPr>
        <w:t>forward</w:t>
      </w:r>
      <w:r>
        <w:rPr>
          <w:spacing w:val="-1"/>
          <w:sz w:val="20"/>
        </w:rPr>
        <w:t> </w:t>
      </w:r>
      <w:r>
        <w:rPr>
          <w:sz w:val="20"/>
        </w:rPr>
        <w:t>copies</w:t>
      </w:r>
      <w:r>
        <w:rPr>
          <w:spacing w:val="-4"/>
          <w:sz w:val="20"/>
        </w:rPr>
        <w:t> </w:t>
      </w:r>
      <w:r>
        <w:rPr>
          <w:sz w:val="20"/>
        </w:rPr>
        <w:t>of</w:t>
      </w:r>
      <w:r>
        <w:rPr>
          <w:spacing w:val="-6"/>
          <w:sz w:val="20"/>
        </w:rPr>
        <w:t> </w:t>
      </w:r>
      <w:r>
        <w:rPr>
          <w:sz w:val="20"/>
        </w:rPr>
        <w:t>the</w:t>
      </w:r>
      <w:r>
        <w:rPr>
          <w:spacing w:val="-7"/>
          <w:sz w:val="20"/>
        </w:rPr>
        <w:t> </w:t>
      </w:r>
      <w:r>
        <w:rPr>
          <w:sz w:val="20"/>
        </w:rPr>
        <w:t>final</w:t>
      </w:r>
      <w:r>
        <w:rPr>
          <w:spacing w:val="-3"/>
          <w:sz w:val="20"/>
        </w:rPr>
        <w:t> </w:t>
      </w:r>
      <w:r>
        <w:rPr>
          <w:sz w:val="20"/>
        </w:rPr>
        <w:t>decision</w:t>
      </w:r>
      <w:r>
        <w:rPr>
          <w:spacing w:val="-3"/>
          <w:sz w:val="20"/>
        </w:rPr>
        <w:t> </w:t>
      </w:r>
      <w:r>
        <w:rPr>
          <w:sz w:val="20"/>
        </w:rPr>
        <w:t>to parties and the University Ombudsperson. (See GSRR 5.4.11.)</w:t>
      </w:r>
    </w:p>
    <w:p>
      <w:pPr>
        <w:spacing w:after="0" w:line="206" w:lineRule="auto"/>
        <w:jc w:val="left"/>
        <w:rPr>
          <w:sz w:val="20"/>
        </w:rPr>
        <w:sectPr>
          <w:pgSz w:w="12240" w:h="15840"/>
          <w:pgMar w:header="0" w:footer="1804" w:top="640" w:bottom="2080" w:left="560" w:right="440"/>
        </w:sectPr>
      </w:pPr>
    </w:p>
    <w:p>
      <w:pPr>
        <w:pStyle w:val="ListParagraph"/>
        <w:numPr>
          <w:ilvl w:val="2"/>
          <w:numId w:val="14"/>
        </w:numPr>
        <w:tabs>
          <w:tab w:pos="1598" w:val="left" w:leader="none"/>
        </w:tabs>
        <w:spacing w:line="206" w:lineRule="auto" w:before="72" w:after="0"/>
        <w:ind w:left="1598" w:right="419" w:hanging="359"/>
        <w:jc w:val="left"/>
        <w:rPr>
          <w:sz w:val="20"/>
        </w:rPr>
      </w:pPr>
      <w:r>
        <w:rPr>
          <w:sz w:val="20"/>
        </w:rPr>
        <w:t>In </w:t>
      </w:r>
      <w:r>
        <w:rPr>
          <w:sz w:val="20"/>
          <w:u w:val="single"/>
        </w:rPr>
        <w:t>grievance (non-disciplinary)</w:t>
      </w:r>
      <w:r>
        <w:rPr>
          <w:sz w:val="20"/>
        </w:rPr>
        <w:t> hearings involving graduate students in which the Hearing Board serves as the initial hearing body to adjudicate an allegation of academic dishonesty and,</w:t>
      </w:r>
      <w:r>
        <w:rPr>
          <w:spacing w:val="-1"/>
          <w:sz w:val="20"/>
        </w:rPr>
        <w:t> </w:t>
      </w:r>
      <w:r>
        <w:rPr>
          <w:sz w:val="20"/>
        </w:rPr>
        <w:t>based on a "clear</w:t>
      </w:r>
      <w:r>
        <w:rPr>
          <w:spacing w:val="-1"/>
          <w:sz w:val="20"/>
        </w:rPr>
        <w:t> </w:t>
      </w:r>
      <w:r>
        <w:rPr>
          <w:sz w:val="20"/>
        </w:rPr>
        <w:t>and convincing evidence,"</w:t>
      </w:r>
      <w:r>
        <w:rPr>
          <w:spacing w:val="-1"/>
          <w:sz w:val="20"/>
        </w:rPr>
        <w:t> </w:t>
      </w:r>
      <w:r>
        <w:rPr>
          <w:sz w:val="20"/>
        </w:rPr>
        <w:t>the Hearing Board finds</w:t>
      </w:r>
      <w:r>
        <w:rPr>
          <w:spacing w:val="-1"/>
          <w:sz w:val="20"/>
        </w:rPr>
        <w:t> </w:t>
      </w:r>
      <w:r>
        <w:rPr>
          <w:sz w:val="20"/>
        </w:rPr>
        <w:t>for the student, the Hearing Board shall recommend to the Department Chair or School Director that the penalty grade be removed, the Academic Dishonesty Report be removed from the student's records and a "good faith judgment" of the</w:t>
      </w:r>
      <w:r>
        <w:rPr>
          <w:spacing w:val="-1"/>
          <w:sz w:val="20"/>
        </w:rPr>
        <w:t> </w:t>
      </w:r>
      <w:r>
        <w:rPr>
          <w:sz w:val="20"/>
        </w:rPr>
        <w:t>student's academic performance</w:t>
      </w:r>
      <w:r>
        <w:rPr>
          <w:spacing w:val="-1"/>
          <w:sz w:val="20"/>
        </w:rPr>
        <w:t> </w:t>
      </w:r>
      <w:r>
        <w:rPr>
          <w:sz w:val="20"/>
        </w:rPr>
        <w:t>in the</w:t>
      </w:r>
      <w:r>
        <w:rPr>
          <w:spacing w:val="-1"/>
          <w:sz w:val="20"/>
        </w:rPr>
        <w:t> </w:t>
      </w:r>
      <w:r>
        <w:rPr>
          <w:sz w:val="20"/>
        </w:rPr>
        <w:t>course</w:t>
      </w:r>
      <w:r>
        <w:rPr>
          <w:spacing w:val="-1"/>
          <w:sz w:val="20"/>
        </w:rPr>
        <w:t> </w:t>
      </w:r>
      <w:r>
        <w:rPr>
          <w:sz w:val="20"/>
        </w:rPr>
        <w:t>take</w:t>
      </w:r>
      <w:r>
        <w:rPr>
          <w:spacing w:val="-1"/>
          <w:sz w:val="20"/>
        </w:rPr>
        <w:t> </w:t>
      </w:r>
      <w:r>
        <w:rPr>
          <w:sz w:val="20"/>
        </w:rPr>
        <w:t>place. If the Hearing Board finds for the instructor, the penalty grade shall stand and the Academic Dishonesty</w:t>
      </w:r>
      <w:r>
        <w:rPr>
          <w:spacing w:val="-1"/>
          <w:sz w:val="20"/>
        </w:rPr>
        <w:t> </w:t>
      </w:r>
      <w:r>
        <w:rPr>
          <w:sz w:val="20"/>
        </w:rPr>
        <w:t>Report</w:t>
      </w:r>
      <w:r>
        <w:rPr>
          <w:spacing w:val="-4"/>
          <w:sz w:val="20"/>
        </w:rPr>
        <w:t> </w:t>
      </w:r>
      <w:r>
        <w:rPr>
          <w:sz w:val="20"/>
        </w:rPr>
        <w:t>regarding</w:t>
      </w:r>
      <w:r>
        <w:rPr>
          <w:spacing w:val="-6"/>
          <w:sz w:val="20"/>
        </w:rPr>
        <w:t> </w:t>
      </w:r>
      <w:r>
        <w:rPr>
          <w:sz w:val="20"/>
        </w:rPr>
        <w:t>the</w:t>
      </w:r>
      <w:r>
        <w:rPr>
          <w:spacing w:val="-10"/>
          <w:sz w:val="20"/>
        </w:rPr>
        <w:t> </w:t>
      </w:r>
      <w:r>
        <w:rPr>
          <w:sz w:val="20"/>
        </w:rPr>
        <w:t>allegation</w:t>
      </w:r>
      <w:r>
        <w:rPr>
          <w:spacing w:val="-1"/>
          <w:sz w:val="20"/>
        </w:rPr>
        <w:t> </w:t>
      </w:r>
      <w:r>
        <w:rPr>
          <w:sz w:val="20"/>
        </w:rPr>
        <w:t>will</w:t>
      </w:r>
      <w:r>
        <w:rPr>
          <w:spacing w:val="-5"/>
          <w:sz w:val="20"/>
        </w:rPr>
        <w:t> </w:t>
      </w:r>
      <w:r>
        <w:rPr>
          <w:sz w:val="20"/>
        </w:rPr>
        <w:t>remain</w:t>
      </w:r>
      <w:r>
        <w:rPr>
          <w:spacing w:val="-5"/>
          <w:sz w:val="20"/>
        </w:rPr>
        <w:t> </w:t>
      </w:r>
      <w:r>
        <w:rPr>
          <w:sz w:val="20"/>
        </w:rPr>
        <w:t>on</w:t>
      </w:r>
      <w:r>
        <w:rPr>
          <w:spacing w:val="-3"/>
          <w:sz w:val="20"/>
        </w:rPr>
        <w:t> </w:t>
      </w:r>
      <w:r>
        <w:rPr>
          <w:sz w:val="20"/>
        </w:rPr>
        <w:t>file,</w:t>
      </w:r>
      <w:r>
        <w:rPr>
          <w:spacing w:val="-6"/>
          <w:sz w:val="20"/>
        </w:rPr>
        <w:t> </w:t>
      </w:r>
      <w:r>
        <w:rPr>
          <w:sz w:val="20"/>
        </w:rPr>
        <w:t>pending</w:t>
      </w:r>
      <w:r>
        <w:rPr>
          <w:spacing w:val="-5"/>
          <w:sz w:val="20"/>
        </w:rPr>
        <w:t> </w:t>
      </w:r>
      <w:r>
        <w:rPr>
          <w:sz w:val="20"/>
        </w:rPr>
        <w:t>an</w:t>
      </w:r>
      <w:r>
        <w:rPr>
          <w:spacing w:val="-3"/>
          <w:sz w:val="20"/>
        </w:rPr>
        <w:t> </w:t>
      </w:r>
      <w:r>
        <w:rPr>
          <w:sz w:val="20"/>
        </w:rPr>
        <w:t>appeal,</w:t>
      </w:r>
      <w:r>
        <w:rPr>
          <w:spacing w:val="-6"/>
          <w:sz w:val="20"/>
        </w:rPr>
        <w:t> </w:t>
      </w:r>
      <w:r>
        <w:rPr>
          <w:sz w:val="20"/>
        </w:rPr>
        <w:t>if</w:t>
      </w:r>
      <w:r>
        <w:rPr>
          <w:spacing w:val="-6"/>
          <w:sz w:val="20"/>
        </w:rPr>
        <w:t> </w:t>
      </w:r>
      <w:r>
        <w:rPr>
          <w:sz w:val="20"/>
        </w:rPr>
        <w:t>any</w:t>
      </w:r>
      <w:r>
        <w:rPr>
          <w:spacing w:val="-5"/>
          <w:sz w:val="20"/>
        </w:rPr>
        <w:t> </w:t>
      </w:r>
      <w:r>
        <w:rPr>
          <w:sz w:val="20"/>
        </w:rPr>
        <w:t>to</w:t>
      </w:r>
      <w:r>
        <w:rPr>
          <w:spacing w:val="-6"/>
          <w:sz w:val="20"/>
        </w:rPr>
        <w:t> </w:t>
      </w:r>
      <w:r>
        <w:rPr>
          <w:sz w:val="20"/>
        </w:rPr>
        <w:t>the College Hearing Board within 5 class days of the Hearing Board's decision. If an academic disciplinary</w:t>
      </w:r>
      <w:r>
        <w:rPr>
          <w:spacing w:val="-5"/>
          <w:sz w:val="20"/>
        </w:rPr>
        <w:t> </w:t>
      </w:r>
      <w:r>
        <w:rPr>
          <w:sz w:val="20"/>
        </w:rPr>
        <w:t>hearing</w:t>
      </w:r>
      <w:r>
        <w:rPr>
          <w:spacing w:val="-5"/>
          <w:sz w:val="20"/>
        </w:rPr>
        <w:t> </w:t>
      </w:r>
      <w:r>
        <w:rPr>
          <w:sz w:val="20"/>
        </w:rPr>
        <w:t>is</w:t>
      </w:r>
      <w:r>
        <w:rPr>
          <w:spacing w:val="-9"/>
          <w:sz w:val="20"/>
        </w:rPr>
        <w:t> </w:t>
      </w:r>
      <w:r>
        <w:rPr>
          <w:sz w:val="20"/>
        </w:rPr>
        <w:t>pending,</w:t>
      </w:r>
      <w:r>
        <w:rPr>
          <w:spacing w:val="-9"/>
          <w:sz w:val="20"/>
        </w:rPr>
        <w:t> </w:t>
      </w:r>
      <w:r>
        <w:rPr>
          <w:sz w:val="20"/>
        </w:rPr>
        <w:t>and</w:t>
      </w:r>
      <w:r>
        <w:rPr>
          <w:spacing w:val="-5"/>
          <w:sz w:val="20"/>
        </w:rPr>
        <w:t> </w:t>
      </w:r>
      <w:r>
        <w:rPr>
          <w:sz w:val="20"/>
        </w:rPr>
        <w:t>the</w:t>
      </w:r>
      <w:r>
        <w:rPr>
          <w:spacing w:val="-10"/>
          <w:sz w:val="20"/>
        </w:rPr>
        <w:t> </w:t>
      </w:r>
      <w:r>
        <w:rPr>
          <w:sz w:val="20"/>
        </w:rPr>
        <w:t>Hearing</w:t>
      </w:r>
      <w:r>
        <w:rPr>
          <w:spacing w:val="-5"/>
          <w:sz w:val="20"/>
        </w:rPr>
        <w:t> </w:t>
      </w:r>
      <w:r>
        <w:rPr>
          <w:sz w:val="20"/>
        </w:rPr>
        <w:t>Board</w:t>
      </w:r>
      <w:r>
        <w:rPr>
          <w:spacing w:val="-5"/>
          <w:sz w:val="20"/>
        </w:rPr>
        <w:t> </w:t>
      </w:r>
      <w:r>
        <w:rPr>
          <w:sz w:val="20"/>
        </w:rPr>
        <w:t>decides</w:t>
      </w:r>
      <w:r>
        <w:rPr>
          <w:spacing w:val="-7"/>
          <w:sz w:val="20"/>
        </w:rPr>
        <w:t> </w:t>
      </w:r>
      <w:r>
        <w:rPr>
          <w:sz w:val="20"/>
        </w:rPr>
        <w:t>for</w:t>
      </w:r>
      <w:r>
        <w:rPr>
          <w:spacing w:val="-6"/>
          <w:sz w:val="20"/>
        </w:rPr>
        <w:t> </w:t>
      </w:r>
      <w:r>
        <w:rPr>
          <w:sz w:val="20"/>
        </w:rPr>
        <w:t>the</w:t>
      </w:r>
      <w:r>
        <w:rPr>
          <w:spacing w:val="-10"/>
          <w:sz w:val="20"/>
        </w:rPr>
        <w:t> </w:t>
      </w:r>
      <w:r>
        <w:rPr>
          <w:sz w:val="20"/>
        </w:rPr>
        <w:t>instructor,</w:t>
      </w:r>
      <w:r>
        <w:rPr>
          <w:spacing w:val="-4"/>
          <w:sz w:val="20"/>
        </w:rPr>
        <w:t> </w:t>
      </w:r>
      <w:r>
        <w:rPr>
          <w:sz w:val="20"/>
        </w:rPr>
        <w:t>the</w:t>
      </w:r>
      <w:r>
        <w:rPr>
          <w:spacing w:val="-10"/>
          <w:sz w:val="20"/>
        </w:rPr>
        <w:t> </w:t>
      </w:r>
      <w:r>
        <w:rPr>
          <w:sz w:val="20"/>
        </w:rPr>
        <w:t>graduate student's disciplinary hearing before either the College Hearing Board or the Dean of The Graduate School would promptly follow, pending an appeal, if any, within 5 class days. (See GSRR 5.5.2.2, 5.4.12.3, and 5.5.2.2)</w:t>
      </w:r>
    </w:p>
    <w:p>
      <w:pPr>
        <w:pStyle w:val="ListParagraph"/>
        <w:numPr>
          <w:ilvl w:val="1"/>
          <w:numId w:val="14"/>
        </w:numPr>
        <w:tabs>
          <w:tab w:pos="1238" w:val="left" w:leader="none"/>
        </w:tabs>
        <w:spacing w:line="260" w:lineRule="exact" w:before="197" w:after="0"/>
        <w:ind w:left="1238" w:right="0" w:hanging="361"/>
        <w:jc w:val="left"/>
        <w:rPr>
          <w:rFonts w:ascii="Gotham-Medium"/>
          <w:sz w:val="20"/>
        </w:rPr>
      </w:pPr>
      <w:r>
        <w:rPr>
          <w:rFonts w:ascii="Gotham-Medium"/>
          <w:spacing w:val="-2"/>
          <w:sz w:val="20"/>
        </w:rPr>
        <w:t>Written</w:t>
      </w:r>
      <w:r>
        <w:rPr>
          <w:rFonts w:ascii="Gotham-Medium"/>
          <w:spacing w:val="-6"/>
          <w:sz w:val="20"/>
        </w:rPr>
        <w:t> </w:t>
      </w:r>
      <w:r>
        <w:rPr>
          <w:rFonts w:ascii="Gotham-Medium"/>
          <w:spacing w:val="-2"/>
          <w:sz w:val="20"/>
        </w:rPr>
        <w:t>Report:</w:t>
      </w:r>
    </w:p>
    <w:p>
      <w:pPr>
        <w:pStyle w:val="BodyText"/>
        <w:spacing w:line="206" w:lineRule="auto" w:before="13"/>
        <w:ind w:left="1237" w:right="365" w:firstLine="2"/>
      </w:pPr>
      <w:r>
        <w:rPr/>
        <w:t>The Chair of the Hearing Board shall prepare a written report of the Hearing Board’s findings, including recommended redress or sanctions for the complainant, if applicable, and forward a copy of the decision to the appropriate unit administrator within 3 class days of the hearing. The report shall indicate the rationale for the decision and the major elements of evidence, or lack thereof, that support the Hearing Board's decision. The administrator, in consultation with the Hearing Board, shall then implement an appropriate remedy. The report also should in- form the parties</w:t>
      </w:r>
      <w:r>
        <w:rPr>
          <w:spacing w:val="-1"/>
        </w:rPr>
        <w:t> </w:t>
      </w:r>
      <w:r>
        <w:rPr/>
        <w:t>of</w:t>
      </w:r>
      <w:r>
        <w:rPr>
          <w:spacing w:val="-2"/>
        </w:rPr>
        <w:t> </w:t>
      </w:r>
      <w:r>
        <w:rPr/>
        <w:t>the</w:t>
      </w:r>
      <w:r>
        <w:rPr>
          <w:spacing w:val="-6"/>
        </w:rPr>
        <w:t> </w:t>
      </w:r>
      <w:r>
        <w:rPr/>
        <w:t>right</w:t>
      </w:r>
      <w:r>
        <w:rPr>
          <w:spacing w:val="-1"/>
        </w:rPr>
        <w:t> </w:t>
      </w:r>
      <w:r>
        <w:rPr/>
        <w:t>to</w:t>
      </w:r>
      <w:r>
        <w:rPr>
          <w:spacing w:val="-3"/>
        </w:rPr>
        <w:t> </w:t>
      </w:r>
      <w:r>
        <w:rPr/>
        <w:t>appeal</w:t>
      </w:r>
      <w:r>
        <w:rPr>
          <w:spacing w:val="-2"/>
        </w:rPr>
        <w:t> </w:t>
      </w:r>
      <w:r>
        <w:rPr/>
        <w:t>within</w:t>
      </w:r>
      <w:r>
        <w:rPr>
          <w:spacing w:val="-2"/>
        </w:rPr>
        <w:t> </w:t>
      </w:r>
      <w:r>
        <w:rPr/>
        <w:t>5</w:t>
      </w:r>
      <w:r>
        <w:rPr>
          <w:spacing w:val="-1"/>
        </w:rPr>
        <w:t> </w:t>
      </w:r>
      <w:r>
        <w:rPr/>
        <w:t>class</w:t>
      </w:r>
      <w:r>
        <w:rPr>
          <w:spacing w:val="-3"/>
        </w:rPr>
        <w:t> </w:t>
      </w:r>
      <w:r>
        <w:rPr/>
        <w:t>days</w:t>
      </w:r>
      <w:r>
        <w:rPr>
          <w:spacing w:val="-3"/>
        </w:rPr>
        <w:t> </w:t>
      </w:r>
      <w:r>
        <w:rPr/>
        <w:t>following</w:t>
      </w:r>
      <w:r>
        <w:rPr>
          <w:spacing w:val="-2"/>
        </w:rPr>
        <w:t> </w:t>
      </w:r>
      <w:r>
        <w:rPr/>
        <w:t>notice</w:t>
      </w:r>
      <w:r>
        <w:rPr>
          <w:spacing w:val="-6"/>
        </w:rPr>
        <w:t> </w:t>
      </w:r>
      <w:r>
        <w:rPr/>
        <w:t>of</w:t>
      </w:r>
      <w:r>
        <w:rPr>
          <w:spacing w:val="-3"/>
        </w:rPr>
        <w:t> </w:t>
      </w:r>
      <w:r>
        <w:rPr/>
        <w:t>the</w:t>
      </w:r>
      <w:r>
        <w:rPr>
          <w:spacing w:val="-6"/>
        </w:rPr>
        <w:t> </w:t>
      </w:r>
      <w:r>
        <w:rPr/>
        <w:t>decision,</w:t>
      </w:r>
      <w:r>
        <w:rPr>
          <w:spacing w:val="-3"/>
        </w:rPr>
        <w:t> </w:t>
      </w:r>
      <w:r>
        <w:rPr/>
        <w:t>or</w:t>
      </w:r>
      <w:r>
        <w:rPr>
          <w:spacing w:val="-3"/>
        </w:rPr>
        <w:t> </w:t>
      </w:r>
      <w:r>
        <w:rPr/>
        <w:t>5</w:t>
      </w:r>
      <w:r>
        <w:rPr>
          <w:spacing w:val="-1"/>
        </w:rPr>
        <w:t> </w:t>
      </w:r>
      <w:r>
        <w:rPr/>
        <w:t>class</w:t>
      </w:r>
      <w:r>
        <w:rPr>
          <w:spacing w:val="-3"/>
        </w:rPr>
        <w:t> </w:t>
      </w:r>
      <w:r>
        <w:rPr/>
        <w:t>days</w:t>
      </w:r>
      <w:r>
        <w:rPr>
          <w:spacing w:val="-3"/>
        </w:rPr>
        <w:t> </w:t>
      </w:r>
      <w:r>
        <w:rPr/>
        <w:t>if an</w:t>
      </w:r>
      <w:r>
        <w:rPr>
          <w:spacing w:val="-6"/>
        </w:rPr>
        <w:t> </w:t>
      </w:r>
      <w:r>
        <w:rPr/>
        <w:t>academic</w:t>
      </w:r>
      <w:r>
        <w:rPr>
          <w:spacing w:val="-7"/>
        </w:rPr>
        <w:t> </w:t>
      </w:r>
      <w:r>
        <w:rPr/>
        <w:t>disciplinary</w:t>
      </w:r>
      <w:r>
        <w:rPr>
          <w:spacing w:val="-2"/>
        </w:rPr>
        <w:t> </w:t>
      </w:r>
      <w:r>
        <w:rPr/>
        <w:t>hearing</w:t>
      </w:r>
      <w:r>
        <w:rPr>
          <w:spacing w:val="-5"/>
        </w:rPr>
        <w:t> </w:t>
      </w:r>
      <w:r>
        <w:rPr/>
        <w:t>is</w:t>
      </w:r>
      <w:r>
        <w:rPr>
          <w:spacing w:val="-9"/>
        </w:rPr>
        <w:t> </w:t>
      </w:r>
      <w:r>
        <w:rPr/>
        <w:t>pending.</w:t>
      </w:r>
      <w:r>
        <w:rPr>
          <w:spacing w:val="-6"/>
        </w:rPr>
        <w:t> </w:t>
      </w:r>
      <w:r>
        <w:rPr/>
        <w:t>The</w:t>
      </w:r>
      <w:r>
        <w:rPr>
          <w:spacing w:val="-2"/>
        </w:rPr>
        <w:t> </w:t>
      </w:r>
      <w:r>
        <w:rPr/>
        <w:t>Chair</w:t>
      </w:r>
      <w:r>
        <w:rPr>
          <w:spacing w:val="-9"/>
        </w:rPr>
        <w:t> </w:t>
      </w:r>
      <w:r>
        <w:rPr/>
        <w:t>shall</w:t>
      </w:r>
      <w:r>
        <w:rPr>
          <w:spacing w:val="-5"/>
        </w:rPr>
        <w:t> </w:t>
      </w:r>
      <w:r>
        <w:rPr/>
        <w:t>forward</w:t>
      </w:r>
      <w:r>
        <w:rPr>
          <w:spacing w:val="-3"/>
        </w:rPr>
        <w:t> </w:t>
      </w:r>
      <w:r>
        <w:rPr/>
        <w:t>copies</w:t>
      </w:r>
      <w:r>
        <w:rPr>
          <w:spacing w:val="-9"/>
        </w:rPr>
        <w:t> </w:t>
      </w:r>
      <w:r>
        <w:rPr/>
        <w:t>of</w:t>
      </w:r>
      <w:r>
        <w:rPr>
          <w:spacing w:val="-6"/>
        </w:rPr>
        <w:t> </w:t>
      </w:r>
      <w:r>
        <w:rPr/>
        <w:t>the</w:t>
      </w:r>
      <w:r>
        <w:rPr>
          <w:spacing w:val="-10"/>
        </w:rPr>
        <w:t> </w:t>
      </w:r>
      <w:r>
        <w:rPr/>
        <w:t>Hearing</w:t>
      </w:r>
      <w:r>
        <w:rPr>
          <w:spacing w:val="-5"/>
        </w:rPr>
        <w:t> </w:t>
      </w:r>
      <w:r>
        <w:rPr/>
        <w:t>Board’s report and the administrator’s redress, if applicable, to the parties involved, the responsible administrators,</w:t>
      </w:r>
      <w:r>
        <w:rPr>
          <w:spacing w:val="-4"/>
        </w:rPr>
        <w:t> </w:t>
      </w:r>
      <w:r>
        <w:rPr/>
        <w:t>the</w:t>
      </w:r>
      <w:r>
        <w:rPr>
          <w:spacing w:val="-7"/>
        </w:rPr>
        <w:t> </w:t>
      </w:r>
      <w:r>
        <w:rPr/>
        <w:t>University</w:t>
      </w:r>
      <w:r>
        <w:rPr>
          <w:spacing w:val="-6"/>
        </w:rPr>
        <w:t> </w:t>
      </w:r>
      <w:r>
        <w:rPr/>
        <w:t>Ombudsperson</w:t>
      </w:r>
      <w:r>
        <w:rPr>
          <w:spacing w:val="-6"/>
        </w:rPr>
        <w:t> </w:t>
      </w:r>
      <w:r>
        <w:rPr/>
        <w:t>and</w:t>
      </w:r>
      <w:r>
        <w:rPr>
          <w:spacing w:val="-5"/>
        </w:rPr>
        <w:t> </w:t>
      </w:r>
      <w:r>
        <w:rPr/>
        <w:t>the</w:t>
      </w:r>
      <w:r>
        <w:rPr>
          <w:spacing w:val="-10"/>
        </w:rPr>
        <w:t> </w:t>
      </w:r>
      <w:r>
        <w:rPr/>
        <w:t>Dean</w:t>
      </w:r>
      <w:r>
        <w:rPr>
          <w:spacing w:val="-6"/>
        </w:rPr>
        <w:t> </w:t>
      </w:r>
      <w:r>
        <w:rPr/>
        <w:t>of</w:t>
      </w:r>
      <w:r>
        <w:rPr>
          <w:spacing w:val="-6"/>
        </w:rPr>
        <w:t> </w:t>
      </w:r>
      <w:r>
        <w:rPr/>
        <w:t>The</w:t>
      </w:r>
      <w:r>
        <w:rPr>
          <w:spacing w:val="-10"/>
        </w:rPr>
        <w:t> </w:t>
      </w:r>
      <w:r>
        <w:rPr/>
        <w:t>Graduate</w:t>
      </w:r>
      <w:r>
        <w:rPr>
          <w:spacing w:val="-7"/>
        </w:rPr>
        <w:t> </w:t>
      </w:r>
      <w:r>
        <w:rPr/>
        <w:t>School.</w:t>
      </w:r>
      <w:r>
        <w:rPr>
          <w:spacing w:val="-6"/>
        </w:rPr>
        <w:t> </w:t>
      </w:r>
      <w:r>
        <w:rPr/>
        <w:t>All</w:t>
      </w:r>
      <w:r>
        <w:rPr>
          <w:spacing w:val="-5"/>
        </w:rPr>
        <w:t> </w:t>
      </w:r>
      <w:r>
        <w:rPr/>
        <w:t>recipients must</w:t>
      </w:r>
      <w:r>
        <w:rPr>
          <w:spacing w:val="-2"/>
        </w:rPr>
        <w:t> </w:t>
      </w:r>
      <w:r>
        <w:rPr/>
        <w:t>respect</w:t>
      </w:r>
      <w:r>
        <w:rPr>
          <w:spacing w:val="-2"/>
        </w:rPr>
        <w:t> </w:t>
      </w:r>
      <w:r>
        <w:rPr/>
        <w:t>the confidentiality</w:t>
      </w:r>
      <w:r>
        <w:rPr>
          <w:spacing w:val="-1"/>
        </w:rPr>
        <w:t> </w:t>
      </w:r>
      <w:r>
        <w:rPr/>
        <w:t>of</w:t>
      </w:r>
      <w:r>
        <w:rPr>
          <w:spacing w:val="-2"/>
        </w:rPr>
        <w:t> </w:t>
      </w:r>
      <w:r>
        <w:rPr/>
        <w:t>the</w:t>
      </w:r>
      <w:r>
        <w:rPr>
          <w:spacing w:val="-3"/>
        </w:rPr>
        <w:t> </w:t>
      </w:r>
      <w:r>
        <w:rPr/>
        <w:t>report</w:t>
      </w:r>
      <w:r>
        <w:rPr>
          <w:spacing w:val="-2"/>
        </w:rPr>
        <w:t> </w:t>
      </w:r>
      <w:r>
        <w:rPr/>
        <w:t>and</w:t>
      </w:r>
      <w:r>
        <w:rPr>
          <w:spacing w:val="-1"/>
        </w:rPr>
        <w:t> </w:t>
      </w:r>
      <w:r>
        <w:rPr/>
        <w:t>of</w:t>
      </w:r>
      <w:r>
        <w:rPr>
          <w:spacing w:val="-2"/>
        </w:rPr>
        <w:t> </w:t>
      </w:r>
      <w:r>
        <w:rPr/>
        <w:t>the</w:t>
      </w:r>
      <w:r>
        <w:rPr>
          <w:spacing w:val="-3"/>
        </w:rPr>
        <w:t> </w:t>
      </w:r>
      <w:r>
        <w:rPr/>
        <w:t>hearing</w:t>
      </w:r>
      <w:r>
        <w:rPr>
          <w:spacing w:val="-1"/>
        </w:rPr>
        <w:t> </w:t>
      </w:r>
      <w:r>
        <w:rPr/>
        <w:t>board's deliberations</w:t>
      </w:r>
      <w:r>
        <w:rPr>
          <w:spacing w:val="-2"/>
        </w:rPr>
        <w:t> </w:t>
      </w:r>
      <w:r>
        <w:rPr/>
        <w:t>resulting</w:t>
      </w:r>
      <w:r>
        <w:rPr>
          <w:spacing w:val="-1"/>
        </w:rPr>
        <w:t> </w:t>
      </w:r>
      <w:r>
        <w:rPr/>
        <w:t>in a decision. (See GSRR 5.4.12 and 5.5.2.2)</w:t>
      </w:r>
    </w:p>
    <w:p>
      <w:pPr>
        <w:pStyle w:val="ListParagraph"/>
        <w:numPr>
          <w:ilvl w:val="0"/>
          <w:numId w:val="14"/>
        </w:numPr>
        <w:tabs>
          <w:tab w:pos="879" w:val="left" w:leader="none"/>
        </w:tabs>
        <w:spacing w:line="267" w:lineRule="exact" w:before="198" w:after="0"/>
        <w:ind w:left="879" w:right="0" w:hanging="693"/>
        <w:jc w:val="left"/>
        <w:rPr>
          <w:rFonts w:ascii="Gotham-Medium"/>
          <w:sz w:val="20"/>
        </w:rPr>
      </w:pPr>
      <w:r>
        <w:rPr>
          <w:rFonts w:ascii="Gotham-Medium"/>
          <w:sz w:val="20"/>
        </w:rPr>
        <w:t>APPEAL</w:t>
      </w:r>
      <w:r>
        <w:rPr>
          <w:rFonts w:ascii="Gotham-Medium"/>
          <w:spacing w:val="-13"/>
          <w:sz w:val="20"/>
        </w:rPr>
        <w:t> </w:t>
      </w:r>
      <w:r>
        <w:rPr>
          <w:rFonts w:ascii="Gotham-Medium"/>
          <w:sz w:val="20"/>
        </w:rPr>
        <w:t>OF</w:t>
      </w:r>
      <w:r>
        <w:rPr>
          <w:rFonts w:ascii="Gotham-Medium"/>
          <w:spacing w:val="-15"/>
          <w:sz w:val="20"/>
        </w:rPr>
        <w:t> </w:t>
      </w:r>
      <w:r>
        <w:rPr>
          <w:rFonts w:ascii="Gotham-Medium"/>
          <w:sz w:val="20"/>
        </w:rPr>
        <w:t>THE</w:t>
      </w:r>
      <w:r>
        <w:rPr>
          <w:rFonts w:ascii="Gotham-Medium"/>
          <w:spacing w:val="-8"/>
          <w:sz w:val="20"/>
        </w:rPr>
        <w:t> </w:t>
      </w:r>
      <w:r>
        <w:rPr>
          <w:rFonts w:ascii="Gotham-Medium"/>
          <w:sz w:val="20"/>
        </w:rPr>
        <w:t>HEARING</w:t>
      </w:r>
      <w:r>
        <w:rPr>
          <w:rFonts w:ascii="Gotham-Medium"/>
          <w:spacing w:val="-14"/>
          <w:sz w:val="20"/>
        </w:rPr>
        <w:t> </w:t>
      </w:r>
      <w:r>
        <w:rPr>
          <w:rFonts w:ascii="Gotham-Medium"/>
          <w:sz w:val="20"/>
        </w:rPr>
        <w:t>BOARD</w:t>
      </w:r>
      <w:r>
        <w:rPr>
          <w:rFonts w:ascii="Gotham-Medium"/>
          <w:spacing w:val="-11"/>
          <w:sz w:val="20"/>
        </w:rPr>
        <w:t> </w:t>
      </w:r>
      <w:r>
        <w:rPr>
          <w:rFonts w:ascii="Gotham-Medium"/>
          <w:spacing w:val="-2"/>
          <w:sz w:val="20"/>
        </w:rPr>
        <w:t>DECISION:</w:t>
      </w:r>
    </w:p>
    <w:p>
      <w:pPr>
        <w:pStyle w:val="ListParagraph"/>
        <w:numPr>
          <w:ilvl w:val="1"/>
          <w:numId w:val="14"/>
        </w:numPr>
        <w:tabs>
          <w:tab w:pos="1237" w:val="left" w:leader="none"/>
          <w:tab w:pos="1239" w:val="left" w:leader="none"/>
        </w:tabs>
        <w:spacing w:line="206" w:lineRule="auto" w:before="19" w:after="0"/>
        <w:ind w:left="1239" w:right="391" w:hanging="360"/>
        <w:jc w:val="left"/>
        <w:rPr>
          <w:rFonts w:ascii="Arial"/>
          <w:sz w:val="22"/>
        </w:rPr>
      </w:pPr>
      <w:r>
        <w:rPr>
          <w:sz w:val="20"/>
        </w:rPr>
        <w:t>Either party may appeal a decision by the Hearing Board to the College Hearing Board for cases involving</w:t>
      </w:r>
      <w:r>
        <w:rPr>
          <w:spacing w:val="-6"/>
          <w:sz w:val="20"/>
        </w:rPr>
        <w:t> </w:t>
      </w:r>
      <w:r>
        <w:rPr>
          <w:sz w:val="20"/>
        </w:rPr>
        <w:t>(1)</w:t>
      </w:r>
      <w:r>
        <w:rPr>
          <w:spacing w:val="-6"/>
          <w:sz w:val="20"/>
        </w:rPr>
        <w:t> </w:t>
      </w:r>
      <w:r>
        <w:rPr>
          <w:sz w:val="20"/>
        </w:rPr>
        <w:t>academic</w:t>
      </w:r>
      <w:r>
        <w:rPr>
          <w:spacing w:val="-8"/>
          <w:sz w:val="20"/>
        </w:rPr>
        <w:t> </w:t>
      </w:r>
      <w:r>
        <w:rPr>
          <w:sz w:val="20"/>
        </w:rPr>
        <w:t>grievances</w:t>
      </w:r>
      <w:r>
        <w:rPr>
          <w:spacing w:val="-10"/>
          <w:sz w:val="20"/>
        </w:rPr>
        <w:t> </w:t>
      </w:r>
      <w:r>
        <w:rPr>
          <w:sz w:val="20"/>
        </w:rPr>
        <w:t>alleging</w:t>
      </w:r>
      <w:r>
        <w:rPr>
          <w:spacing w:val="-6"/>
          <w:sz w:val="20"/>
        </w:rPr>
        <w:t> </w:t>
      </w:r>
      <w:r>
        <w:rPr>
          <w:sz w:val="20"/>
        </w:rPr>
        <w:t>violations</w:t>
      </w:r>
      <w:r>
        <w:rPr>
          <w:spacing w:val="-10"/>
          <w:sz w:val="20"/>
        </w:rPr>
        <w:t> </w:t>
      </w:r>
      <w:r>
        <w:rPr>
          <w:sz w:val="20"/>
        </w:rPr>
        <w:t>of</w:t>
      </w:r>
      <w:r>
        <w:rPr>
          <w:spacing w:val="-5"/>
          <w:sz w:val="20"/>
        </w:rPr>
        <w:t> </w:t>
      </w:r>
      <w:r>
        <w:rPr>
          <w:sz w:val="20"/>
        </w:rPr>
        <w:t>student</w:t>
      </w:r>
      <w:r>
        <w:rPr>
          <w:spacing w:val="-7"/>
          <w:sz w:val="20"/>
        </w:rPr>
        <w:t> </w:t>
      </w:r>
      <w:r>
        <w:rPr>
          <w:sz w:val="20"/>
        </w:rPr>
        <w:t>rights</w:t>
      </w:r>
      <w:r>
        <w:rPr>
          <w:spacing w:val="-10"/>
          <w:sz w:val="20"/>
        </w:rPr>
        <w:t> </w:t>
      </w:r>
      <w:r>
        <w:rPr>
          <w:sz w:val="20"/>
        </w:rPr>
        <w:t>and</w:t>
      </w:r>
      <w:r>
        <w:rPr>
          <w:spacing w:val="-4"/>
          <w:sz w:val="20"/>
        </w:rPr>
        <w:t> </w:t>
      </w:r>
      <w:r>
        <w:rPr>
          <w:sz w:val="20"/>
        </w:rPr>
        <w:t>(2)</w:t>
      </w:r>
      <w:r>
        <w:rPr>
          <w:spacing w:val="-6"/>
          <w:sz w:val="20"/>
        </w:rPr>
        <w:t> </w:t>
      </w:r>
      <w:r>
        <w:rPr>
          <w:sz w:val="20"/>
        </w:rPr>
        <w:t>alleged</w:t>
      </w:r>
      <w:r>
        <w:rPr>
          <w:spacing w:val="-6"/>
          <w:sz w:val="20"/>
        </w:rPr>
        <w:t> </w:t>
      </w:r>
      <w:r>
        <w:rPr>
          <w:sz w:val="20"/>
        </w:rPr>
        <w:t>violations</w:t>
      </w:r>
      <w:r>
        <w:rPr>
          <w:spacing w:val="-7"/>
          <w:sz w:val="20"/>
        </w:rPr>
        <w:t> </w:t>
      </w:r>
      <w:r>
        <w:rPr>
          <w:sz w:val="20"/>
        </w:rPr>
        <w:t>of regulations involving academic misconduct (academic dishonesty, professional standards or falsification of admission and academic records.) (See GSRR 5.4.12.)</w:t>
      </w:r>
    </w:p>
    <w:p>
      <w:pPr>
        <w:pStyle w:val="ListParagraph"/>
        <w:numPr>
          <w:ilvl w:val="1"/>
          <w:numId w:val="14"/>
        </w:numPr>
        <w:tabs>
          <w:tab w:pos="1237" w:val="left" w:leader="none"/>
          <w:tab w:pos="1239" w:val="left" w:leader="none"/>
        </w:tabs>
        <w:spacing w:line="206" w:lineRule="auto" w:before="12" w:after="0"/>
        <w:ind w:left="1239" w:right="476" w:hanging="360"/>
        <w:jc w:val="left"/>
        <w:rPr>
          <w:rFonts w:ascii="Arial"/>
          <w:sz w:val="22"/>
        </w:rPr>
      </w:pPr>
      <w:r>
        <w:rPr>
          <w:sz w:val="20"/>
        </w:rPr>
        <w:t>All appeals must be in writing, signed and submitted to the Chair of the College Hearing Board within</w:t>
      </w:r>
      <w:r>
        <w:rPr>
          <w:spacing w:val="-6"/>
          <w:sz w:val="20"/>
        </w:rPr>
        <w:t> </w:t>
      </w:r>
      <w:r>
        <w:rPr>
          <w:sz w:val="20"/>
        </w:rPr>
        <w:t>5</w:t>
      </w:r>
      <w:r>
        <w:rPr>
          <w:spacing w:val="-4"/>
          <w:sz w:val="20"/>
        </w:rPr>
        <w:t> </w:t>
      </w:r>
      <w:r>
        <w:rPr>
          <w:sz w:val="20"/>
        </w:rPr>
        <w:t>class</w:t>
      </w:r>
      <w:r>
        <w:rPr>
          <w:spacing w:val="-8"/>
          <w:sz w:val="20"/>
        </w:rPr>
        <w:t> </w:t>
      </w:r>
      <w:r>
        <w:rPr>
          <w:sz w:val="20"/>
        </w:rPr>
        <w:t>days</w:t>
      </w:r>
      <w:r>
        <w:rPr>
          <w:spacing w:val="-7"/>
          <w:sz w:val="20"/>
        </w:rPr>
        <w:t> </w:t>
      </w:r>
      <w:r>
        <w:rPr>
          <w:sz w:val="20"/>
        </w:rPr>
        <w:t>following</w:t>
      </w:r>
      <w:r>
        <w:rPr>
          <w:spacing w:val="-5"/>
          <w:sz w:val="20"/>
        </w:rPr>
        <w:t> </w:t>
      </w:r>
      <w:r>
        <w:rPr>
          <w:sz w:val="20"/>
        </w:rPr>
        <w:t>notification</w:t>
      </w:r>
      <w:r>
        <w:rPr>
          <w:spacing w:val="-6"/>
          <w:sz w:val="20"/>
        </w:rPr>
        <w:t> </w:t>
      </w:r>
      <w:r>
        <w:rPr>
          <w:sz w:val="20"/>
        </w:rPr>
        <w:t>of</w:t>
      </w:r>
      <w:r>
        <w:rPr>
          <w:spacing w:val="-4"/>
          <w:sz w:val="20"/>
        </w:rPr>
        <w:t> </w:t>
      </w:r>
      <w:r>
        <w:rPr>
          <w:sz w:val="20"/>
        </w:rPr>
        <w:t>the</w:t>
      </w:r>
      <w:r>
        <w:rPr>
          <w:spacing w:val="-5"/>
          <w:sz w:val="20"/>
        </w:rPr>
        <w:t> </w:t>
      </w:r>
      <w:r>
        <w:rPr>
          <w:sz w:val="20"/>
        </w:rPr>
        <w:t>Hearing</w:t>
      </w:r>
      <w:r>
        <w:rPr>
          <w:spacing w:val="-5"/>
          <w:sz w:val="20"/>
        </w:rPr>
        <w:t> </w:t>
      </w:r>
      <w:r>
        <w:rPr>
          <w:sz w:val="20"/>
        </w:rPr>
        <w:t>Board's</w:t>
      </w:r>
      <w:r>
        <w:rPr>
          <w:spacing w:val="-8"/>
          <w:sz w:val="20"/>
        </w:rPr>
        <w:t> </w:t>
      </w:r>
      <w:r>
        <w:rPr>
          <w:sz w:val="20"/>
        </w:rPr>
        <w:t>decision.</w:t>
      </w:r>
      <w:r>
        <w:rPr>
          <w:spacing w:val="-8"/>
          <w:sz w:val="20"/>
        </w:rPr>
        <w:t> </w:t>
      </w:r>
      <w:r>
        <w:rPr>
          <w:sz w:val="20"/>
        </w:rPr>
        <w:t>While</w:t>
      </w:r>
      <w:r>
        <w:rPr>
          <w:spacing w:val="-9"/>
          <w:sz w:val="20"/>
        </w:rPr>
        <w:t> </w:t>
      </w:r>
      <w:r>
        <w:rPr>
          <w:sz w:val="20"/>
        </w:rPr>
        <w:t>under</w:t>
      </w:r>
      <w:r>
        <w:rPr>
          <w:spacing w:val="-8"/>
          <w:sz w:val="20"/>
        </w:rPr>
        <w:t> </w:t>
      </w:r>
      <w:r>
        <w:rPr>
          <w:sz w:val="20"/>
        </w:rPr>
        <w:t>appeal,</w:t>
      </w:r>
      <w:r>
        <w:rPr>
          <w:spacing w:val="-6"/>
          <w:sz w:val="20"/>
        </w:rPr>
        <w:t> </w:t>
      </w:r>
      <w:r>
        <w:rPr>
          <w:sz w:val="20"/>
        </w:rPr>
        <w:t>the original decision of the Hearing Board will be held in abeyance. (See GSRR 5.4.12, 5.4.12.2 and </w:t>
      </w:r>
      <w:r>
        <w:rPr>
          <w:spacing w:val="-2"/>
          <w:sz w:val="20"/>
        </w:rPr>
        <w:t>5.4.12.3.)</w:t>
      </w:r>
    </w:p>
    <w:p>
      <w:pPr>
        <w:pStyle w:val="ListParagraph"/>
        <w:numPr>
          <w:ilvl w:val="1"/>
          <w:numId w:val="14"/>
        </w:numPr>
        <w:tabs>
          <w:tab w:pos="1237" w:val="left" w:leader="none"/>
          <w:tab w:pos="1239" w:val="left" w:leader="none"/>
        </w:tabs>
        <w:spacing w:line="206" w:lineRule="auto" w:before="11" w:after="0"/>
        <w:ind w:left="1239" w:right="422" w:hanging="360"/>
        <w:jc w:val="left"/>
        <w:rPr>
          <w:rFonts w:ascii="Arial"/>
          <w:sz w:val="22"/>
        </w:rPr>
      </w:pPr>
      <w:r>
        <w:rPr>
          <w:sz w:val="20"/>
        </w:rPr>
        <w:t>A request for an appeal of a Hearing Board decision to the</w:t>
      </w:r>
      <w:r>
        <w:rPr>
          <w:spacing w:val="-1"/>
          <w:sz w:val="20"/>
        </w:rPr>
        <w:t> </w:t>
      </w:r>
      <w:r>
        <w:rPr>
          <w:sz w:val="20"/>
        </w:rPr>
        <w:t>College</w:t>
      </w:r>
      <w:r>
        <w:rPr>
          <w:spacing w:val="-1"/>
          <w:sz w:val="20"/>
        </w:rPr>
        <w:t> </w:t>
      </w:r>
      <w:r>
        <w:rPr>
          <w:sz w:val="20"/>
        </w:rPr>
        <w:t>Hearing Board must allege, in sufficient</w:t>
      </w:r>
      <w:r>
        <w:rPr>
          <w:spacing w:val="-4"/>
          <w:sz w:val="20"/>
        </w:rPr>
        <w:t> </w:t>
      </w:r>
      <w:r>
        <w:rPr>
          <w:sz w:val="20"/>
        </w:rPr>
        <w:t>particularity</w:t>
      </w:r>
      <w:r>
        <w:rPr>
          <w:spacing w:val="-3"/>
          <w:sz w:val="20"/>
        </w:rPr>
        <w:t> </w:t>
      </w:r>
      <w:r>
        <w:rPr>
          <w:sz w:val="20"/>
        </w:rPr>
        <w:t>to</w:t>
      </w:r>
      <w:r>
        <w:rPr>
          <w:spacing w:val="-1"/>
          <w:sz w:val="20"/>
        </w:rPr>
        <w:t> </w:t>
      </w:r>
      <w:r>
        <w:rPr>
          <w:sz w:val="20"/>
        </w:rPr>
        <w:t>justify</w:t>
      </w:r>
      <w:r>
        <w:rPr>
          <w:spacing w:val="-3"/>
          <w:sz w:val="20"/>
        </w:rPr>
        <w:t> </w:t>
      </w:r>
      <w:r>
        <w:rPr>
          <w:sz w:val="20"/>
        </w:rPr>
        <w:t>a</w:t>
      </w:r>
      <w:r>
        <w:rPr>
          <w:spacing w:val="-3"/>
          <w:sz w:val="20"/>
        </w:rPr>
        <w:t> </w:t>
      </w:r>
      <w:r>
        <w:rPr>
          <w:sz w:val="20"/>
        </w:rPr>
        <w:t>hearing,</w:t>
      </w:r>
      <w:r>
        <w:rPr>
          <w:spacing w:val="-1"/>
          <w:sz w:val="20"/>
        </w:rPr>
        <w:t> </w:t>
      </w:r>
      <w:r>
        <w:rPr>
          <w:sz w:val="20"/>
        </w:rPr>
        <w:t>that</w:t>
      </w:r>
      <w:r>
        <w:rPr>
          <w:spacing w:val="-4"/>
          <w:sz w:val="20"/>
        </w:rPr>
        <w:t> </w:t>
      </w:r>
      <w:r>
        <w:rPr>
          <w:sz w:val="20"/>
        </w:rPr>
        <w:t>the</w:t>
      </w:r>
      <w:r>
        <w:rPr>
          <w:spacing w:val="-4"/>
          <w:sz w:val="20"/>
        </w:rPr>
        <w:t> </w:t>
      </w:r>
      <w:r>
        <w:rPr>
          <w:sz w:val="20"/>
        </w:rPr>
        <w:t>initial</w:t>
      </w:r>
      <w:r>
        <w:rPr>
          <w:spacing w:val="-3"/>
          <w:sz w:val="20"/>
        </w:rPr>
        <w:t> </w:t>
      </w:r>
      <w:r>
        <w:rPr>
          <w:sz w:val="20"/>
        </w:rPr>
        <w:t>Hearing</w:t>
      </w:r>
      <w:r>
        <w:rPr>
          <w:spacing w:val="-3"/>
          <w:sz w:val="20"/>
        </w:rPr>
        <w:t> </w:t>
      </w:r>
      <w:r>
        <w:rPr>
          <w:sz w:val="20"/>
        </w:rPr>
        <w:t>Board</w:t>
      </w:r>
      <w:r>
        <w:rPr>
          <w:spacing w:val="-3"/>
          <w:sz w:val="20"/>
        </w:rPr>
        <w:t> </w:t>
      </w:r>
      <w:r>
        <w:rPr>
          <w:sz w:val="20"/>
        </w:rPr>
        <w:t>failed</w:t>
      </w:r>
      <w:r>
        <w:rPr>
          <w:spacing w:val="-3"/>
          <w:sz w:val="20"/>
        </w:rPr>
        <w:t> </w:t>
      </w:r>
      <w:r>
        <w:rPr>
          <w:sz w:val="20"/>
        </w:rPr>
        <w:t>to</w:t>
      </w:r>
      <w:r>
        <w:rPr>
          <w:spacing w:val="-4"/>
          <w:sz w:val="20"/>
        </w:rPr>
        <w:t> </w:t>
      </w:r>
      <w:r>
        <w:rPr>
          <w:sz w:val="20"/>
        </w:rPr>
        <w:t>follow</w:t>
      </w:r>
      <w:r>
        <w:rPr>
          <w:spacing w:val="-4"/>
          <w:sz w:val="20"/>
        </w:rPr>
        <w:t> </w:t>
      </w:r>
      <w:r>
        <w:rPr>
          <w:sz w:val="20"/>
        </w:rPr>
        <w:t>applicable procedures</w:t>
      </w:r>
      <w:r>
        <w:rPr>
          <w:spacing w:val="-4"/>
          <w:sz w:val="20"/>
        </w:rPr>
        <w:t> </w:t>
      </w:r>
      <w:r>
        <w:rPr>
          <w:sz w:val="20"/>
        </w:rPr>
        <w:t>for</w:t>
      </w:r>
      <w:r>
        <w:rPr>
          <w:spacing w:val="-6"/>
          <w:sz w:val="20"/>
        </w:rPr>
        <w:t> </w:t>
      </w:r>
      <w:r>
        <w:rPr>
          <w:sz w:val="20"/>
        </w:rPr>
        <w:t>adjudicating</w:t>
      </w:r>
      <w:r>
        <w:rPr>
          <w:spacing w:val="-5"/>
          <w:sz w:val="20"/>
        </w:rPr>
        <w:t> </w:t>
      </w:r>
      <w:r>
        <w:rPr>
          <w:sz w:val="20"/>
        </w:rPr>
        <w:t>the</w:t>
      </w:r>
      <w:r>
        <w:rPr>
          <w:spacing w:val="-10"/>
          <w:sz w:val="20"/>
        </w:rPr>
        <w:t> </w:t>
      </w:r>
      <w:r>
        <w:rPr>
          <w:sz w:val="20"/>
        </w:rPr>
        <w:t>hearing</w:t>
      </w:r>
      <w:r>
        <w:rPr>
          <w:spacing w:val="-5"/>
          <w:sz w:val="20"/>
        </w:rPr>
        <w:t> </w:t>
      </w:r>
      <w:r>
        <w:rPr>
          <w:sz w:val="20"/>
        </w:rPr>
        <w:t>or</w:t>
      </w:r>
      <w:r>
        <w:rPr>
          <w:spacing w:val="-4"/>
          <w:sz w:val="20"/>
        </w:rPr>
        <w:t> </w:t>
      </w:r>
      <w:r>
        <w:rPr>
          <w:sz w:val="20"/>
        </w:rPr>
        <w:t>that</w:t>
      </w:r>
      <w:r>
        <w:rPr>
          <w:spacing w:val="-9"/>
          <w:sz w:val="20"/>
        </w:rPr>
        <w:t> </w:t>
      </w:r>
      <w:r>
        <w:rPr>
          <w:sz w:val="20"/>
        </w:rPr>
        <w:t>findings</w:t>
      </w:r>
      <w:r>
        <w:rPr>
          <w:spacing w:val="-9"/>
          <w:sz w:val="20"/>
        </w:rPr>
        <w:t> </w:t>
      </w:r>
      <w:r>
        <w:rPr>
          <w:sz w:val="20"/>
        </w:rPr>
        <w:t>of</w:t>
      </w:r>
      <w:r>
        <w:rPr>
          <w:spacing w:val="-6"/>
          <w:sz w:val="20"/>
        </w:rPr>
        <w:t> </w:t>
      </w:r>
      <w:r>
        <w:rPr>
          <w:sz w:val="20"/>
        </w:rPr>
        <w:t>the</w:t>
      </w:r>
      <w:r>
        <w:rPr>
          <w:spacing w:val="-10"/>
          <w:sz w:val="20"/>
        </w:rPr>
        <w:t> </w:t>
      </w:r>
      <w:r>
        <w:rPr>
          <w:sz w:val="20"/>
        </w:rPr>
        <w:t>Hearing</w:t>
      </w:r>
      <w:r>
        <w:rPr>
          <w:spacing w:val="-5"/>
          <w:sz w:val="20"/>
        </w:rPr>
        <w:t> </w:t>
      </w:r>
      <w:r>
        <w:rPr>
          <w:sz w:val="20"/>
        </w:rPr>
        <w:t>Board</w:t>
      </w:r>
      <w:r>
        <w:rPr>
          <w:spacing w:val="-5"/>
          <w:sz w:val="20"/>
        </w:rPr>
        <w:t> </w:t>
      </w:r>
      <w:r>
        <w:rPr>
          <w:sz w:val="20"/>
        </w:rPr>
        <w:t>were</w:t>
      </w:r>
      <w:r>
        <w:rPr>
          <w:spacing w:val="-9"/>
          <w:sz w:val="20"/>
        </w:rPr>
        <w:t> </w:t>
      </w:r>
      <w:r>
        <w:rPr>
          <w:sz w:val="20"/>
        </w:rPr>
        <w:t>not</w:t>
      </w:r>
      <w:r>
        <w:rPr>
          <w:spacing w:val="-6"/>
          <w:sz w:val="20"/>
        </w:rPr>
        <w:t> </w:t>
      </w:r>
      <w:r>
        <w:rPr>
          <w:sz w:val="20"/>
        </w:rPr>
        <w:t>supported by the "clear and convincing evidence." The request also must include the redress sought. Presentation of new evidence normally will be inappropriate. (See GSRR 5.4.12.1, 5.4.12.2 and </w:t>
      </w:r>
      <w:r>
        <w:rPr>
          <w:spacing w:val="-2"/>
          <w:sz w:val="20"/>
        </w:rPr>
        <w:t>5.4.12.4.)</w:t>
      </w:r>
    </w:p>
    <w:p>
      <w:pPr>
        <w:pStyle w:val="ListParagraph"/>
        <w:numPr>
          <w:ilvl w:val="0"/>
          <w:numId w:val="14"/>
        </w:numPr>
        <w:tabs>
          <w:tab w:pos="879" w:val="left" w:leader="none"/>
        </w:tabs>
        <w:spacing w:line="260" w:lineRule="exact" w:before="202" w:after="0"/>
        <w:ind w:left="879" w:right="0" w:hanging="755"/>
        <w:jc w:val="left"/>
        <w:rPr>
          <w:rFonts w:ascii="Gotham-Medium"/>
          <w:sz w:val="20"/>
        </w:rPr>
      </w:pPr>
      <w:r>
        <w:rPr>
          <w:rFonts w:ascii="Gotham-Medium"/>
          <w:spacing w:val="-2"/>
          <w:sz w:val="20"/>
        </w:rPr>
        <w:t>RECONSIDERATION:</w:t>
      </w:r>
    </w:p>
    <w:p>
      <w:pPr>
        <w:pStyle w:val="BodyText"/>
        <w:spacing w:line="206" w:lineRule="auto" w:before="13"/>
        <w:ind w:left="879" w:right="447"/>
      </w:pPr>
      <w:r>
        <w:rPr/>
        <w:t>If</w:t>
      </w:r>
      <w:r>
        <w:rPr>
          <w:spacing w:val="-4"/>
        </w:rPr>
        <w:t> </w:t>
      </w:r>
      <w:r>
        <w:rPr/>
        <w:t>new</w:t>
      </w:r>
      <w:r>
        <w:rPr>
          <w:spacing w:val="-4"/>
        </w:rPr>
        <w:t> </w:t>
      </w:r>
      <w:r>
        <w:rPr/>
        <w:t>evidence</w:t>
      </w:r>
      <w:r>
        <w:rPr>
          <w:spacing w:val="-2"/>
        </w:rPr>
        <w:t> </w:t>
      </w:r>
      <w:r>
        <w:rPr/>
        <w:t>should</w:t>
      </w:r>
      <w:r>
        <w:rPr>
          <w:spacing w:val="-3"/>
        </w:rPr>
        <w:t> </w:t>
      </w:r>
      <w:r>
        <w:rPr/>
        <w:t>arise,</w:t>
      </w:r>
      <w:r>
        <w:rPr>
          <w:spacing w:val="-1"/>
        </w:rPr>
        <w:t> </w:t>
      </w:r>
      <w:r>
        <w:rPr/>
        <w:t>either</w:t>
      </w:r>
      <w:r>
        <w:rPr>
          <w:spacing w:val="-4"/>
        </w:rPr>
        <w:t> </w:t>
      </w:r>
      <w:r>
        <w:rPr/>
        <w:t>party</w:t>
      </w:r>
      <w:r>
        <w:rPr>
          <w:spacing w:val="-1"/>
        </w:rPr>
        <w:t> </w:t>
      </w:r>
      <w:r>
        <w:rPr/>
        <w:t>to</w:t>
      </w:r>
      <w:r>
        <w:rPr>
          <w:spacing w:val="-4"/>
        </w:rPr>
        <w:t> </w:t>
      </w:r>
      <w:r>
        <w:rPr/>
        <w:t>a</w:t>
      </w:r>
      <w:r>
        <w:rPr>
          <w:spacing w:val="-3"/>
        </w:rPr>
        <w:t> </w:t>
      </w:r>
      <w:r>
        <w:rPr/>
        <w:t>hearing</w:t>
      </w:r>
      <w:r>
        <w:rPr>
          <w:spacing w:val="-3"/>
        </w:rPr>
        <w:t> </w:t>
      </w:r>
      <w:r>
        <w:rPr/>
        <w:t>may</w:t>
      </w:r>
      <w:r>
        <w:rPr>
          <w:spacing w:val="-3"/>
        </w:rPr>
        <w:t> </w:t>
      </w:r>
      <w:r>
        <w:rPr/>
        <w:t>request</w:t>
      </w:r>
      <w:r>
        <w:rPr>
          <w:spacing w:val="-4"/>
        </w:rPr>
        <w:t> </w:t>
      </w:r>
      <w:r>
        <w:rPr/>
        <w:t>the</w:t>
      </w:r>
      <w:r>
        <w:rPr>
          <w:spacing w:val="-6"/>
        </w:rPr>
        <w:t> </w:t>
      </w:r>
      <w:r>
        <w:rPr/>
        <w:t>appropriate</w:t>
      </w:r>
      <w:r>
        <w:rPr>
          <w:spacing w:val="-6"/>
        </w:rPr>
        <w:t> </w:t>
      </w:r>
      <w:r>
        <w:rPr/>
        <w:t>Hearing</w:t>
      </w:r>
      <w:r>
        <w:rPr>
          <w:spacing w:val="-3"/>
        </w:rPr>
        <w:t> </w:t>
      </w:r>
      <w:r>
        <w:rPr/>
        <w:t>Board</w:t>
      </w:r>
      <w:r>
        <w:rPr>
          <w:spacing w:val="-3"/>
        </w:rPr>
        <w:t> </w:t>
      </w:r>
      <w:r>
        <w:rPr/>
        <w:t>to reconsider the case within 30 days upon receipt of the hearing out- come. The written request for reconsideration is to be sent to the Chair of the Hearing Board, who shall promptly convene the Hearing</w:t>
      </w:r>
      <w:r>
        <w:rPr>
          <w:spacing w:val="-5"/>
        </w:rPr>
        <w:t> </w:t>
      </w:r>
      <w:r>
        <w:rPr/>
        <w:t>Board</w:t>
      </w:r>
      <w:r>
        <w:rPr>
          <w:spacing w:val="-3"/>
        </w:rPr>
        <w:t> </w:t>
      </w:r>
      <w:r>
        <w:rPr/>
        <w:t>to</w:t>
      </w:r>
      <w:r>
        <w:rPr>
          <w:spacing w:val="-4"/>
        </w:rPr>
        <w:t> </w:t>
      </w:r>
      <w:r>
        <w:rPr/>
        <w:t>review</w:t>
      </w:r>
      <w:r>
        <w:rPr>
          <w:spacing w:val="-5"/>
        </w:rPr>
        <w:t> </w:t>
      </w:r>
      <w:r>
        <w:rPr/>
        <w:t>the</w:t>
      </w:r>
      <w:r>
        <w:rPr>
          <w:spacing w:val="-9"/>
        </w:rPr>
        <w:t> </w:t>
      </w:r>
      <w:r>
        <w:rPr/>
        <w:t>new</w:t>
      </w:r>
      <w:r>
        <w:rPr>
          <w:spacing w:val="-9"/>
        </w:rPr>
        <w:t> </w:t>
      </w:r>
      <w:r>
        <w:rPr/>
        <w:t>material</w:t>
      </w:r>
      <w:r>
        <w:rPr>
          <w:spacing w:val="-5"/>
        </w:rPr>
        <w:t> </w:t>
      </w:r>
      <w:r>
        <w:rPr/>
        <w:t>and</w:t>
      </w:r>
      <w:r>
        <w:rPr>
          <w:spacing w:val="-5"/>
        </w:rPr>
        <w:t> </w:t>
      </w:r>
      <w:r>
        <w:rPr/>
        <w:t>render</w:t>
      </w:r>
      <w:r>
        <w:rPr>
          <w:spacing w:val="-9"/>
        </w:rPr>
        <w:t> </w:t>
      </w:r>
      <w:r>
        <w:rPr/>
        <w:t>a</w:t>
      </w:r>
      <w:r>
        <w:rPr>
          <w:spacing w:val="-5"/>
        </w:rPr>
        <w:t> </w:t>
      </w:r>
      <w:r>
        <w:rPr/>
        <w:t>decision</w:t>
      </w:r>
      <w:r>
        <w:rPr>
          <w:spacing w:val="-6"/>
        </w:rPr>
        <w:t> </w:t>
      </w:r>
      <w:r>
        <w:rPr/>
        <w:t>on</w:t>
      </w:r>
      <w:r>
        <w:rPr>
          <w:spacing w:val="-6"/>
        </w:rPr>
        <w:t> </w:t>
      </w:r>
      <w:r>
        <w:rPr/>
        <w:t>a</w:t>
      </w:r>
      <w:r>
        <w:rPr>
          <w:spacing w:val="-5"/>
        </w:rPr>
        <w:t> </w:t>
      </w:r>
      <w:r>
        <w:rPr/>
        <w:t>new</w:t>
      </w:r>
      <w:r>
        <w:rPr>
          <w:spacing w:val="-5"/>
        </w:rPr>
        <w:t> </w:t>
      </w:r>
      <w:r>
        <w:rPr/>
        <w:t>hearing.</w:t>
      </w:r>
      <w:r>
        <w:rPr>
          <w:spacing w:val="-8"/>
        </w:rPr>
        <w:t> </w:t>
      </w:r>
      <w:r>
        <w:rPr/>
        <w:t>(See</w:t>
      </w:r>
      <w:r>
        <w:rPr>
          <w:spacing w:val="-7"/>
        </w:rPr>
        <w:t> </w:t>
      </w:r>
      <w:r>
        <w:rPr/>
        <w:t>GSRR</w:t>
      </w:r>
      <w:r>
        <w:rPr>
          <w:spacing w:val="-6"/>
        </w:rPr>
        <w:t> </w:t>
      </w:r>
      <w:r>
        <w:rPr/>
        <w:t>5.4.13.)</w:t>
      </w:r>
    </w:p>
    <w:p>
      <w:pPr>
        <w:pStyle w:val="BodyText"/>
        <w:spacing w:before="6"/>
        <w:rPr>
          <w:sz w:val="15"/>
        </w:rPr>
      </w:pPr>
    </w:p>
    <w:p>
      <w:pPr>
        <w:pStyle w:val="ListParagraph"/>
        <w:numPr>
          <w:ilvl w:val="0"/>
          <w:numId w:val="14"/>
        </w:numPr>
        <w:tabs>
          <w:tab w:pos="879" w:val="left" w:leader="none"/>
        </w:tabs>
        <w:spacing w:line="260" w:lineRule="exact" w:before="0" w:after="0"/>
        <w:ind w:left="879" w:right="0" w:hanging="624"/>
        <w:jc w:val="left"/>
        <w:rPr>
          <w:rFonts w:ascii="Gotham-Medium"/>
          <w:sz w:val="20"/>
        </w:rPr>
      </w:pPr>
      <w:r>
        <w:rPr>
          <w:rFonts w:ascii="Gotham-Medium"/>
          <w:sz w:val="20"/>
        </w:rPr>
        <w:t>FILE</w:t>
      </w:r>
      <w:r>
        <w:rPr>
          <w:rFonts w:ascii="Gotham-Medium"/>
          <w:spacing w:val="-10"/>
          <w:sz w:val="20"/>
        </w:rPr>
        <w:t> </w:t>
      </w:r>
      <w:r>
        <w:rPr>
          <w:rFonts w:ascii="Gotham-Medium"/>
          <w:spacing w:val="-2"/>
          <w:sz w:val="20"/>
        </w:rPr>
        <w:t>COPY:</w:t>
      </w:r>
    </w:p>
    <w:p>
      <w:pPr>
        <w:pStyle w:val="BodyText"/>
        <w:spacing w:line="206" w:lineRule="auto" w:before="13"/>
        <w:ind w:left="879" w:right="447"/>
      </w:pPr>
      <w:r>
        <w:rPr/>
        <w:t>The Chair of the Department shall file a copy of these procedures with the Office of the Ombudsperson</w:t>
      </w:r>
      <w:r>
        <w:rPr>
          <w:spacing w:val="-6"/>
        </w:rPr>
        <w:t> </w:t>
      </w:r>
      <w:r>
        <w:rPr/>
        <w:t>and</w:t>
      </w:r>
      <w:r>
        <w:rPr>
          <w:spacing w:val="-3"/>
        </w:rPr>
        <w:t> </w:t>
      </w:r>
      <w:r>
        <w:rPr/>
        <w:t>with</w:t>
      </w:r>
      <w:r>
        <w:rPr>
          <w:spacing w:val="-1"/>
        </w:rPr>
        <w:t> </w:t>
      </w:r>
      <w:r>
        <w:rPr/>
        <w:t>the</w:t>
      </w:r>
      <w:r>
        <w:rPr>
          <w:spacing w:val="-10"/>
        </w:rPr>
        <w:t> </w:t>
      </w:r>
      <w:r>
        <w:rPr/>
        <w:t>Dean</w:t>
      </w:r>
      <w:r>
        <w:rPr>
          <w:spacing w:val="-6"/>
        </w:rPr>
        <w:t> </w:t>
      </w:r>
      <w:r>
        <w:rPr/>
        <w:t>of</w:t>
      </w:r>
      <w:r>
        <w:rPr>
          <w:spacing w:val="-9"/>
        </w:rPr>
        <w:t> </w:t>
      </w:r>
      <w:r>
        <w:rPr/>
        <w:t>The</w:t>
      </w:r>
      <w:r>
        <w:rPr>
          <w:spacing w:val="-10"/>
        </w:rPr>
        <w:t> </w:t>
      </w:r>
      <w:r>
        <w:rPr/>
        <w:t>Graduate</w:t>
      </w:r>
      <w:r>
        <w:rPr>
          <w:spacing w:val="-10"/>
        </w:rPr>
        <w:t> </w:t>
      </w:r>
      <w:r>
        <w:rPr/>
        <w:t>School.</w:t>
      </w:r>
      <w:r>
        <w:rPr>
          <w:spacing w:val="-9"/>
        </w:rPr>
        <w:t> </w:t>
      </w:r>
      <w:r>
        <w:rPr/>
        <w:t>(See</w:t>
      </w:r>
      <w:r>
        <w:rPr>
          <w:spacing w:val="-7"/>
        </w:rPr>
        <w:t> </w:t>
      </w:r>
      <w:r>
        <w:rPr/>
        <w:t>GSRR</w:t>
      </w:r>
      <w:r>
        <w:rPr>
          <w:spacing w:val="-4"/>
        </w:rPr>
        <w:t> </w:t>
      </w:r>
      <w:r>
        <w:rPr/>
        <w:t>5.4.1.)</w:t>
      </w:r>
      <w:r>
        <w:rPr>
          <w:spacing w:val="-5"/>
        </w:rPr>
        <w:t> </w:t>
      </w:r>
      <w:r>
        <w:rPr/>
        <w:t>Approved</w:t>
      </w:r>
      <w:r>
        <w:rPr>
          <w:spacing w:val="-6"/>
        </w:rPr>
        <w:t> </w:t>
      </w:r>
      <w:r>
        <w:rPr/>
        <w:t>by</w:t>
      </w:r>
      <w:r>
        <w:rPr>
          <w:spacing w:val="-3"/>
        </w:rPr>
        <w:t> </w:t>
      </w:r>
      <w:r>
        <w:rPr/>
        <w:t>Faculty (Jan. 23, 2015)</w:t>
      </w:r>
    </w:p>
    <w:p>
      <w:pPr>
        <w:spacing w:after="0" w:line="206" w:lineRule="auto"/>
        <w:sectPr>
          <w:pgSz w:w="12240" w:h="15840"/>
          <w:pgMar w:header="0" w:footer="1804" w:top="640" w:bottom="2020" w:left="560" w:right="440"/>
        </w:sectPr>
      </w:pPr>
    </w:p>
    <w:p>
      <w:pPr>
        <w:pStyle w:val="BodyText"/>
        <w:spacing w:before="40"/>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4</w:t>
      </w:r>
    </w:p>
    <w:p>
      <w:pPr>
        <w:pStyle w:val="BodyText"/>
        <w:spacing w:before="200"/>
        <w:ind w:left="160"/>
        <w:rPr>
          <w:rFonts w:ascii="Gotham-Medium"/>
        </w:rPr>
      </w:pPr>
      <w:r>
        <w:rPr>
          <w:rFonts w:ascii="Gotham-Medium"/>
        </w:rPr>
        <w:t>Office</w:t>
      </w:r>
      <w:r>
        <w:rPr>
          <w:rFonts w:ascii="Gotham-Medium"/>
          <w:spacing w:val="-13"/>
        </w:rPr>
        <w:t> </w:t>
      </w:r>
      <w:r>
        <w:rPr>
          <w:rFonts w:ascii="Gotham-Medium"/>
        </w:rPr>
        <w:t>of</w:t>
      </w:r>
      <w:r>
        <w:rPr>
          <w:rFonts w:ascii="Gotham-Medium"/>
          <w:spacing w:val="-10"/>
        </w:rPr>
        <w:t> </w:t>
      </w:r>
      <w:r>
        <w:rPr>
          <w:rFonts w:ascii="Gotham-Medium"/>
        </w:rPr>
        <w:t>the</w:t>
      </w:r>
      <w:r>
        <w:rPr>
          <w:rFonts w:ascii="Gotham-Medium"/>
          <w:spacing w:val="-13"/>
        </w:rPr>
        <w:t> </w:t>
      </w:r>
      <w:r>
        <w:rPr>
          <w:rFonts w:ascii="Gotham-Medium"/>
        </w:rPr>
        <w:t>University</w:t>
      </w:r>
      <w:r>
        <w:rPr>
          <w:rFonts w:ascii="Gotham-Medium"/>
          <w:spacing w:val="-9"/>
        </w:rPr>
        <w:t> </w:t>
      </w:r>
      <w:r>
        <w:rPr>
          <w:rFonts w:ascii="Gotham-Medium"/>
          <w:spacing w:val="-2"/>
        </w:rPr>
        <w:t>Ombudsperson</w:t>
      </w:r>
    </w:p>
    <w:p>
      <w:pPr>
        <w:pStyle w:val="BodyText"/>
        <w:spacing w:line="206" w:lineRule="auto" w:before="222"/>
        <w:ind w:left="159" w:right="447"/>
      </w:pPr>
      <w:r>
        <w:rPr/>
        <w:t>Conflicts, disagreements, and issues sometimes arise during the course of a graduate program. If you find yourself</w:t>
      </w:r>
      <w:r>
        <w:rPr>
          <w:spacing w:val="-8"/>
        </w:rPr>
        <w:t> </w:t>
      </w:r>
      <w:r>
        <w:rPr/>
        <w:t>in</w:t>
      </w:r>
      <w:r>
        <w:rPr>
          <w:spacing w:val="-6"/>
        </w:rPr>
        <w:t> </w:t>
      </w:r>
      <w:r>
        <w:rPr/>
        <w:t>this</w:t>
      </w:r>
      <w:r>
        <w:rPr>
          <w:spacing w:val="-5"/>
        </w:rPr>
        <w:t> </w:t>
      </w:r>
      <w:r>
        <w:rPr/>
        <w:t>situation</w:t>
      </w:r>
      <w:r>
        <w:rPr>
          <w:spacing w:val="-2"/>
        </w:rPr>
        <w:t> </w:t>
      </w:r>
      <w:r>
        <w:rPr/>
        <w:t>and</w:t>
      </w:r>
      <w:r>
        <w:rPr>
          <w:spacing w:val="-6"/>
        </w:rPr>
        <w:t> </w:t>
      </w:r>
      <w:r>
        <w:rPr/>
        <w:t>have</w:t>
      </w:r>
      <w:r>
        <w:rPr>
          <w:spacing w:val="-6"/>
        </w:rPr>
        <w:t> </w:t>
      </w:r>
      <w:r>
        <w:rPr/>
        <w:t>exhausted</w:t>
      </w:r>
      <w:r>
        <w:rPr>
          <w:spacing w:val="-6"/>
        </w:rPr>
        <w:t> </w:t>
      </w:r>
      <w:r>
        <w:rPr/>
        <w:t>the</w:t>
      </w:r>
      <w:r>
        <w:rPr>
          <w:spacing w:val="-3"/>
        </w:rPr>
        <w:t> </w:t>
      </w:r>
      <w:r>
        <w:rPr/>
        <w:t>internal</w:t>
      </w:r>
      <w:r>
        <w:rPr>
          <w:spacing w:val="-6"/>
        </w:rPr>
        <w:t> </w:t>
      </w:r>
      <w:r>
        <w:rPr/>
        <w:t>resources</w:t>
      </w:r>
      <w:r>
        <w:rPr>
          <w:spacing w:val="-6"/>
        </w:rPr>
        <w:t> </w:t>
      </w:r>
      <w:r>
        <w:rPr/>
        <w:t>for</w:t>
      </w:r>
      <w:r>
        <w:rPr>
          <w:spacing w:val="-9"/>
        </w:rPr>
        <w:t> </w:t>
      </w:r>
      <w:r>
        <w:rPr/>
        <w:t>resolving</w:t>
      </w:r>
      <w:r>
        <w:rPr>
          <w:spacing w:val="-6"/>
        </w:rPr>
        <w:t> </w:t>
      </w:r>
      <w:r>
        <w:rPr/>
        <w:t>the</w:t>
      </w:r>
      <w:r>
        <w:rPr>
          <w:spacing w:val="-10"/>
        </w:rPr>
        <w:t> </w:t>
      </w:r>
      <w:r>
        <w:rPr/>
        <w:t>issue,</w:t>
      </w:r>
      <w:r>
        <w:rPr>
          <w:spacing w:val="-8"/>
        </w:rPr>
        <w:t> </w:t>
      </w:r>
      <w:r>
        <w:rPr/>
        <w:t>you</w:t>
      </w:r>
      <w:r>
        <w:rPr>
          <w:spacing w:val="-4"/>
        </w:rPr>
        <w:t> </w:t>
      </w:r>
      <w:r>
        <w:rPr/>
        <w:t>may</w:t>
      </w:r>
      <w:r>
        <w:rPr>
          <w:spacing w:val="-6"/>
        </w:rPr>
        <w:t> </w:t>
      </w:r>
      <w:r>
        <w:rPr/>
        <w:t>contact the Office of the University Ombudsperson.</w:t>
      </w:r>
    </w:p>
    <w:p>
      <w:pPr>
        <w:pStyle w:val="BodyText"/>
        <w:rPr>
          <w:sz w:val="17"/>
        </w:rPr>
      </w:pPr>
    </w:p>
    <w:p>
      <w:pPr>
        <w:pStyle w:val="BodyText"/>
        <w:spacing w:line="206" w:lineRule="auto"/>
        <w:ind w:left="159" w:right="350"/>
      </w:pPr>
      <w:r>
        <w:rPr/>
        <w:t>The Office of the University Ombudsperson provides assistance to students, faculty, and staff in resolving University-related concerns. Such concerns include student-faculty conflicts; communication problems; concerns</w:t>
      </w:r>
      <w:r>
        <w:rPr>
          <w:spacing w:val="-9"/>
        </w:rPr>
        <w:t> </w:t>
      </w:r>
      <w:r>
        <w:rPr/>
        <w:t>about</w:t>
      </w:r>
      <w:r>
        <w:rPr>
          <w:spacing w:val="-6"/>
        </w:rPr>
        <w:t> </w:t>
      </w:r>
      <w:r>
        <w:rPr/>
        <w:t>the</w:t>
      </w:r>
      <w:r>
        <w:rPr>
          <w:spacing w:val="-10"/>
        </w:rPr>
        <w:t> </w:t>
      </w:r>
      <w:r>
        <w:rPr/>
        <w:t>university</w:t>
      </w:r>
      <w:r>
        <w:rPr>
          <w:spacing w:val="-6"/>
        </w:rPr>
        <w:t> </w:t>
      </w:r>
      <w:r>
        <w:rPr/>
        <w:t>climate;</w:t>
      </w:r>
      <w:r>
        <w:rPr>
          <w:spacing w:val="-6"/>
        </w:rPr>
        <w:t> </w:t>
      </w:r>
      <w:r>
        <w:rPr/>
        <w:t>and</w:t>
      </w:r>
      <w:r>
        <w:rPr>
          <w:spacing w:val="-5"/>
        </w:rPr>
        <w:t> </w:t>
      </w:r>
      <w:r>
        <w:rPr/>
        <w:t>questions</w:t>
      </w:r>
      <w:r>
        <w:rPr>
          <w:spacing w:val="-9"/>
        </w:rPr>
        <w:t> </w:t>
      </w:r>
      <w:r>
        <w:rPr/>
        <w:t>about</w:t>
      </w:r>
      <w:r>
        <w:rPr>
          <w:spacing w:val="-4"/>
        </w:rPr>
        <w:t> </w:t>
      </w:r>
      <w:r>
        <w:rPr/>
        <w:t>what</w:t>
      </w:r>
      <w:r>
        <w:rPr>
          <w:spacing w:val="-6"/>
        </w:rPr>
        <w:t> </w:t>
      </w:r>
      <w:r>
        <w:rPr/>
        <w:t>options</w:t>
      </w:r>
      <w:r>
        <w:rPr>
          <w:spacing w:val="-2"/>
        </w:rPr>
        <w:t> </w:t>
      </w:r>
      <w:r>
        <w:rPr/>
        <w:t>are</w:t>
      </w:r>
      <w:r>
        <w:rPr>
          <w:spacing w:val="-10"/>
        </w:rPr>
        <w:t> </w:t>
      </w:r>
      <w:r>
        <w:rPr/>
        <w:t>available</w:t>
      </w:r>
      <w:r>
        <w:rPr>
          <w:spacing w:val="-9"/>
        </w:rPr>
        <w:t> </w:t>
      </w:r>
      <w:r>
        <w:rPr/>
        <w:t>for</w:t>
      </w:r>
      <w:r>
        <w:rPr>
          <w:spacing w:val="-6"/>
        </w:rPr>
        <w:t> </w:t>
      </w:r>
      <w:r>
        <w:rPr/>
        <w:t>handling</w:t>
      </w:r>
      <w:r>
        <w:rPr>
          <w:spacing w:val="-5"/>
        </w:rPr>
        <w:t> </w:t>
      </w:r>
      <w:r>
        <w:rPr/>
        <w:t>a</w:t>
      </w:r>
      <w:r>
        <w:rPr>
          <w:spacing w:val="-5"/>
        </w:rPr>
        <w:t> </w:t>
      </w:r>
      <w:r>
        <w:rPr/>
        <w:t>problem according to Michigan State University policy.</w:t>
      </w:r>
    </w:p>
    <w:p>
      <w:pPr>
        <w:pStyle w:val="BodyText"/>
        <w:spacing w:line="206" w:lineRule="auto"/>
        <w:ind w:left="159" w:right="299"/>
      </w:pPr>
      <w:r>
        <w:rPr/>
        <w:t>The</w:t>
      </w:r>
      <w:r>
        <w:rPr>
          <w:spacing w:val="-11"/>
        </w:rPr>
        <w:t> </w:t>
      </w:r>
      <w:r>
        <w:rPr/>
        <w:t>University</w:t>
      </w:r>
      <w:r>
        <w:rPr>
          <w:spacing w:val="-6"/>
        </w:rPr>
        <w:t> </w:t>
      </w:r>
      <w:r>
        <w:rPr/>
        <w:t>Ombudsperson</w:t>
      </w:r>
      <w:r>
        <w:rPr>
          <w:spacing w:val="-7"/>
        </w:rPr>
        <w:t> </w:t>
      </w:r>
      <w:r>
        <w:rPr/>
        <w:t>also</w:t>
      </w:r>
      <w:r>
        <w:rPr>
          <w:spacing w:val="-10"/>
        </w:rPr>
        <w:t> </w:t>
      </w:r>
      <w:r>
        <w:rPr/>
        <w:t>provides</w:t>
      </w:r>
      <w:r>
        <w:rPr>
          <w:spacing w:val="-8"/>
        </w:rPr>
        <w:t> </w:t>
      </w:r>
      <w:r>
        <w:rPr/>
        <w:t>information</w:t>
      </w:r>
      <w:r>
        <w:rPr>
          <w:spacing w:val="-7"/>
        </w:rPr>
        <w:t> </w:t>
      </w:r>
      <w:r>
        <w:rPr/>
        <w:t>about</w:t>
      </w:r>
      <w:r>
        <w:rPr>
          <w:spacing w:val="-10"/>
        </w:rPr>
        <w:t> </w:t>
      </w:r>
      <w:r>
        <w:rPr/>
        <w:t>available</w:t>
      </w:r>
      <w:r>
        <w:rPr>
          <w:spacing w:val="-10"/>
        </w:rPr>
        <w:t> </w:t>
      </w:r>
      <w:r>
        <w:rPr/>
        <w:t>resources</w:t>
      </w:r>
      <w:r>
        <w:rPr>
          <w:spacing w:val="-10"/>
        </w:rPr>
        <w:t> </w:t>
      </w:r>
      <w:r>
        <w:rPr/>
        <w:t>and</w:t>
      </w:r>
      <w:r>
        <w:rPr>
          <w:spacing w:val="-6"/>
        </w:rPr>
        <w:t> </w:t>
      </w:r>
      <w:r>
        <w:rPr/>
        <w:t>student/faculty</w:t>
      </w:r>
      <w:r>
        <w:rPr>
          <w:spacing w:val="-7"/>
        </w:rPr>
        <w:t> </w:t>
      </w:r>
      <w:r>
        <w:rPr/>
        <w:t>rights and responsibilities. The office operates as a confidential, independent, and neutral re- source. It does not provide notice to the University - that is, it does not speak or hear for the University.</w:t>
      </w:r>
    </w:p>
    <w:p>
      <w:pPr>
        <w:pStyle w:val="BodyText"/>
        <w:spacing w:before="10"/>
        <w:rPr>
          <w:sz w:val="16"/>
        </w:rPr>
      </w:pPr>
    </w:p>
    <w:p>
      <w:pPr>
        <w:pStyle w:val="BodyText"/>
        <w:spacing w:line="206" w:lineRule="auto" w:before="1"/>
        <w:ind w:left="159"/>
      </w:pPr>
      <w:r>
        <w:rPr/>
        <w:t>Contact the Ombudsperson at any point during an issue when a confidential conversation or source of information</w:t>
      </w:r>
      <w:r>
        <w:rPr>
          <w:spacing w:val="-3"/>
        </w:rPr>
        <w:t> </w:t>
      </w:r>
      <w:r>
        <w:rPr/>
        <w:t>may</w:t>
      </w:r>
      <w:r>
        <w:rPr>
          <w:spacing w:val="-6"/>
        </w:rPr>
        <w:t> </w:t>
      </w:r>
      <w:r>
        <w:rPr/>
        <w:t>be</w:t>
      </w:r>
      <w:r>
        <w:rPr>
          <w:spacing w:val="-10"/>
        </w:rPr>
        <w:t> </w:t>
      </w:r>
      <w:r>
        <w:rPr/>
        <w:t>needed.</w:t>
      </w:r>
      <w:r>
        <w:rPr>
          <w:spacing w:val="-9"/>
        </w:rPr>
        <w:t> </w:t>
      </w:r>
      <w:r>
        <w:rPr/>
        <w:t>The</w:t>
      </w:r>
      <w:r>
        <w:rPr>
          <w:spacing w:val="-10"/>
        </w:rPr>
        <w:t> </w:t>
      </w:r>
      <w:r>
        <w:rPr/>
        <w:t>Ombudsperson</w:t>
      </w:r>
      <w:r>
        <w:rPr>
          <w:spacing w:val="-1"/>
        </w:rPr>
        <w:t> </w:t>
      </w:r>
      <w:r>
        <w:rPr/>
        <w:t>will</w:t>
      </w:r>
      <w:r>
        <w:rPr>
          <w:spacing w:val="-5"/>
        </w:rPr>
        <w:t> </w:t>
      </w:r>
      <w:r>
        <w:rPr/>
        <w:t>listen</w:t>
      </w:r>
      <w:r>
        <w:rPr>
          <w:spacing w:val="-6"/>
        </w:rPr>
        <w:t> </w:t>
      </w:r>
      <w:r>
        <w:rPr/>
        <w:t>to</w:t>
      </w:r>
      <w:r>
        <w:rPr>
          <w:spacing w:val="-9"/>
        </w:rPr>
        <w:t> </w:t>
      </w:r>
      <w:r>
        <w:rPr/>
        <w:t>your</w:t>
      </w:r>
      <w:r>
        <w:rPr>
          <w:spacing w:val="-4"/>
        </w:rPr>
        <w:t> </w:t>
      </w:r>
      <w:r>
        <w:rPr/>
        <w:t>concerns,</w:t>
      </w:r>
      <w:r>
        <w:rPr>
          <w:spacing w:val="-8"/>
        </w:rPr>
        <w:t> </w:t>
      </w:r>
      <w:r>
        <w:rPr/>
        <w:t>give</w:t>
      </w:r>
      <w:r>
        <w:rPr>
          <w:spacing w:val="-9"/>
        </w:rPr>
        <w:t> </w:t>
      </w:r>
      <w:r>
        <w:rPr/>
        <w:t>you</w:t>
      </w:r>
      <w:r>
        <w:rPr>
          <w:spacing w:val="-6"/>
        </w:rPr>
        <w:t> </w:t>
      </w:r>
      <w:r>
        <w:rPr/>
        <w:t>information</w:t>
      </w:r>
      <w:r>
        <w:rPr>
          <w:spacing w:val="-1"/>
        </w:rPr>
        <w:t> </w:t>
      </w:r>
      <w:r>
        <w:rPr/>
        <w:t>about university</w:t>
      </w:r>
      <w:r>
        <w:rPr>
          <w:spacing w:val="-4"/>
        </w:rPr>
        <w:t> </w:t>
      </w:r>
      <w:r>
        <w:rPr/>
        <w:t>policies,</w:t>
      </w:r>
      <w:r>
        <w:rPr>
          <w:spacing w:val="-5"/>
        </w:rPr>
        <w:t> </w:t>
      </w:r>
      <w:r>
        <w:rPr/>
        <w:t>help</w:t>
      </w:r>
      <w:r>
        <w:rPr>
          <w:spacing w:val="-2"/>
        </w:rPr>
        <w:t> </w:t>
      </w:r>
      <w:r>
        <w:rPr/>
        <w:t>you</w:t>
      </w:r>
      <w:r>
        <w:rPr>
          <w:spacing w:val="-2"/>
        </w:rPr>
        <w:t> </w:t>
      </w:r>
      <w:r>
        <w:rPr/>
        <w:t>evaluate</w:t>
      </w:r>
      <w:r>
        <w:rPr>
          <w:spacing w:val="-6"/>
        </w:rPr>
        <w:t> </w:t>
      </w:r>
      <w:r>
        <w:rPr/>
        <w:t>the</w:t>
      </w:r>
      <w:r>
        <w:rPr>
          <w:spacing w:val="-1"/>
        </w:rPr>
        <w:t> </w:t>
      </w:r>
      <w:r>
        <w:rPr/>
        <w:t>situation,</w:t>
      </w:r>
      <w:r>
        <w:rPr>
          <w:spacing w:val="-2"/>
        </w:rPr>
        <w:t> </w:t>
      </w:r>
      <w:r>
        <w:rPr/>
        <w:t>and</w:t>
      </w:r>
      <w:r>
        <w:rPr>
          <w:spacing w:val="-4"/>
        </w:rPr>
        <w:t> </w:t>
      </w:r>
      <w:r>
        <w:rPr/>
        <w:t>assist</w:t>
      </w:r>
      <w:r>
        <w:rPr>
          <w:spacing w:val="-5"/>
        </w:rPr>
        <w:t> </w:t>
      </w:r>
      <w:r>
        <w:rPr/>
        <w:t>you</w:t>
      </w:r>
      <w:r>
        <w:rPr>
          <w:spacing w:val="-2"/>
        </w:rPr>
        <w:t> </w:t>
      </w:r>
      <w:r>
        <w:rPr/>
        <w:t>in</w:t>
      </w:r>
      <w:r>
        <w:rPr>
          <w:spacing w:val="-2"/>
        </w:rPr>
        <w:t> </w:t>
      </w:r>
      <w:r>
        <w:rPr/>
        <w:t>making</w:t>
      </w:r>
      <w:r>
        <w:rPr>
          <w:spacing w:val="-2"/>
        </w:rPr>
        <w:t> </w:t>
      </w:r>
      <w:r>
        <w:rPr/>
        <w:t>plans</w:t>
      </w:r>
      <w:r>
        <w:rPr>
          <w:spacing w:val="-5"/>
        </w:rPr>
        <w:t> </w:t>
      </w:r>
      <w:r>
        <w:rPr/>
        <w:t>to</w:t>
      </w:r>
      <w:r>
        <w:rPr>
          <w:spacing w:val="-3"/>
        </w:rPr>
        <w:t> </w:t>
      </w:r>
      <w:r>
        <w:rPr/>
        <w:t>resolve</w:t>
      </w:r>
      <w:r>
        <w:rPr>
          <w:spacing w:val="-6"/>
        </w:rPr>
        <w:t> </w:t>
      </w:r>
      <w:r>
        <w:rPr/>
        <w:t>the</w:t>
      </w:r>
      <w:r>
        <w:rPr>
          <w:spacing w:val="-6"/>
        </w:rPr>
        <w:t> </w:t>
      </w:r>
      <w:r>
        <w:rPr/>
        <w:t>conflict.</w:t>
      </w:r>
    </w:p>
    <w:p>
      <w:pPr>
        <w:spacing w:before="205"/>
        <w:ind w:left="160" w:right="0" w:firstLine="0"/>
        <w:jc w:val="left"/>
        <w:rPr>
          <w:rFonts w:ascii="Gotham-LightItalic"/>
          <w:i/>
          <w:sz w:val="20"/>
        </w:rPr>
      </w:pPr>
      <w:r>
        <w:rPr>
          <w:rFonts w:ascii="Gotham-LightItalic"/>
          <w:i/>
          <w:spacing w:val="-2"/>
          <w:sz w:val="20"/>
        </w:rPr>
        <w:t>Contact</w:t>
      </w:r>
      <w:r>
        <w:rPr>
          <w:rFonts w:ascii="Gotham-LightItalic"/>
          <w:i/>
          <w:spacing w:val="-5"/>
          <w:sz w:val="20"/>
        </w:rPr>
        <w:t> </w:t>
      </w:r>
      <w:r>
        <w:rPr>
          <w:rFonts w:ascii="Gotham-LightItalic"/>
          <w:i/>
          <w:spacing w:val="-2"/>
          <w:sz w:val="20"/>
        </w:rPr>
        <w:t>information:</w:t>
      </w:r>
    </w:p>
    <w:p>
      <w:pPr>
        <w:pStyle w:val="BodyText"/>
        <w:spacing w:before="8"/>
        <w:rPr>
          <w:rFonts w:ascii="Gotham-LightItalic"/>
          <w:i/>
          <w:sz w:val="16"/>
        </w:rPr>
      </w:pPr>
    </w:p>
    <w:p>
      <w:pPr>
        <w:pStyle w:val="BodyText"/>
        <w:spacing w:line="206" w:lineRule="auto"/>
        <w:ind w:left="160" w:right="7257"/>
      </w:pPr>
      <w:hyperlink r:id="rId67">
        <w:r>
          <w:rPr>
            <w:color w:val="0000FF"/>
            <w:u w:val="single" w:color="0000FF"/>
          </w:rPr>
          <w:t>Office</w:t>
        </w:r>
        <w:r>
          <w:rPr>
            <w:color w:val="0000FF"/>
            <w:spacing w:val="-17"/>
            <w:u w:val="single" w:color="0000FF"/>
          </w:rPr>
          <w:t> </w:t>
        </w:r>
        <w:r>
          <w:rPr>
            <w:color w:val="0000FF"/>
            <w:u w:val="single" w:color="0000FF"/>
          </w:rPr>
          <w:t>of</w:t>
        </w:r>
        <w:r>
          <w:rPr>
            <w:color w:val="0000FF"/>
            <w:spacing w:val="-15"/>
            <w:u w:val="single" w:color="0000FF"/>
          </w:rPr>
          <w:t> </w:t>
        </w:r>
        <w:r>
          <w:rPr>
            <w:color w:val="0000FF"/>
            <w:u w:val="single" w:color="0000FF"/>
          </w:rPr>
          <w:t>the</w:t>
        </w:r>
        <w:r>
          <w:rPr>
            <w:color w:val="0000FF"/>
            <w:spacing w:val="-15"/>
            <w:u w:val="single" w:color="0000FF"/>
          </w:rPr>
          <w:t> </w:t>
        </w:r>
        <w:r>
          <w:rPr>
            <w:color w:val="0000FF"/>
            <w:u w:val="single" w:color="0000FF"/>
          </w:rPr>
          <w:t>University</w:t>
        </w:r>
        <w:r>
          <w:rPr>
            <w:color w:val="0000FF"/>
            <w:spacing w:val="-15"/>
            <w:u w:val="single" w:color="0000FF"/>
          </w:rPr>
          <w:t> </w:t>
        </w:r>
        <w:r>
          <w:rPr>
            <w:color w:val="0000FF"/>
            <w:u w:val="single" w:color="0000FF"/>
          </w:rPr>
          <w:t>Ombudsperson</w:t>
        </w:r>
      </w:hyperlink>
      <w:r>
        <w:rPr>
          <w:color w:val="0000FF"/>
        </w:rPr>
        <w:t> </w:t>
      </w:r>
      <w:r>
        <w:rPr/>
        <w:t>354 Farm Lane, room 129</w:t>
      </w:r>
    </w:p>
    <w:p>
      <w:pPr>
        <w:pStyle w:val="BodyText"/>
        <w:spacing w:line="226" w:lineRule="exact"/>
        <w:ind w:left="160"/>
      </w:pPr>
      <w:r>
        <w:rPr>
          <w:spacing w:val="-2"/>
        </w:rPr>
        <w:t>(517)</w:t>
      </w:r>
      <w:r>
        <w:rPr>
          <w:spacing w:val="-6"/>
        </w:rPr>
        <w:t> </w:t>
      </w:r>
      <w:r>
        <w:rPr>
          <w:spacing w:val="-2"/>
        </w:rPr>
        <w:t>353-</w:t>
      </w:r>
      <w:r>
        <w:rPr>
          <w:spacing w:val="-4"/>
        </w:rPr>
        <w:t>8830</w:t>
      </w:r>
    </w:p>
    <w:p>
      <w:pPr>
        <w:pStyle w:val="BodyText"/>
        <w:spacing w:line="260" w:lineRule="exact"/>
        <w:ind w:left="160"/>
      </w:pPr>
      <w:hyperlink r:id="rId68">
        <w:r>
          <w:rPr>
            <w:color w:val="0000FF"/>
            <w:spacing w:val="-2"/>
            <w:u w:val="single" w:color="0000FF"/>
          </w:rPr>
          <w:t>ombud@msu.edu</w:t>
        </w:r>
      </w:hyperlink>
    </w:p>
    <w:p>
      <w:pPr>
        <w:spacing w:after="0" w:line="260" w:lineRule="exact"/>
        <w:sectPr>
          <w:pgSz w:w="12240" w:h="15840"/>
          <w:pgMar w:header="0" w:footer="1804" w:top="880" w:bottom="2080" w:left="560" w:right="440"/>
        </w:sectPr>
      </w:pPr>
    </w:p>
    <w:p>
      <w:pPr>
        <w:pStyle w:val="BodyText"/>
        <w:spacing w:before="40"/>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5</w:t>
      </w:r>
    </w:p>
    <w:p>
      <w:pPr>
        <w:pStyle w:val="BodyText"/>
        <w:rPr>
          <w:rFonts w:ascii="Gotham-Medium"/>
        </w:rPr>
      </w:pPr>
    </w:p>
    <w:p>
      <w:pPr>
        <w:pStyle w:val="BodyText"/>
        <w:spacing w:before="13"/>
        <w:rPr>
          <w:rFonts w:ascii="Gotham-Medium"/>
          <w:sz w:val="18"/>
        </w:rPr>
      </w:pPr>
      <w:r>
        <w:rPr/>
        <w:drawing>
          <wp:anchor distT="0" distB="0" distL="0" distR="0" allowOverlap="1" layoutInCell="1" locked="0" behindDoc="1" simplePos="0" relativeHeight="487590400">
            <wp:simplePos x="0" y="0"/>
            <wp:positionH relativeFrom="page">
              <wp:posOffset>476250</wp:posOffset>
            </wp:positionH>
            <wp:positionV relativeFrom="paragraph">
              <wp:posOffset>183514</wp:posOffset>
            </wp:positionV>
            <wp:extent cx="6567659" cy="5421249"/>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69" cstate="print"/>
                    <a:stretch>
                      <a:fillRect/>
                    </a:stretch>
                  </pic:blipFill>
                  <pic:spPr>
                    <a:xfrm>
                      <a:off x="0" y="0"/>
                      <a:ext cx="6567659" cy="5421249"/>
                    </a:xfrm>
                    <a:prstGeom prst="rect">
                      <a:avLst/>
                    </a:prstGeom>
                  </pic:spPr>
                </pic:pic>
              </a:graphicData>
            </a:graphic>
          </wp:anchor>
        </w:drawing>
      </w:r>
    </w:p>
    <w:p>
      <w:pPr>
        <w:spacing w:after="0"/>
        <w:rPr>
          <w:rFonts w:ascii="Gotham-Medium"/>
          <w:sz w:val="18"/>
        </w:rPr>
        <w:sectPr>
          <w:pgSz w:w="12240" w:h="15840"/>
          <w:pgMar w:header="0" w:footer="1804" w:top="880" w:bottom="2080" w:left="560" w:right="440"/>
        </w:sectPr>
      </w:pPr>
    </w:p>
    <w:p>
      <w:pPr>
        <w:pStyle w:val="BodyText"/>
        <w:ind w:left="160"/>
        <w:rPr>
          <w:rFonts w:ascii="Gotham-Medium"/>
        </w:rPr>
      </w:pPr>
      <w:r>
        <w:rPr>
          <w:rFonts w:ascii="Gotham-Medium"/>
        </w:rPr>
        <w:drawing>
          <wp:inline distT="0" distB="0" distL="0" distR="0">
            <wp:extent cx="5379040" cy="736625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70" cstate="print"/>
                    <a:stretch>
                      <a:fillRect/>
                    </a:stretch>
                  </pic:blipFill>
                  <pic:spPr>
                    <a:xfrm>
                      <a:off x="0" y="0"/>
                      <a:ext cx="5379040" cy="7366254"/>
                    </a:xfrm>
                    <a:prstGeom prst="rect">
                      <a:avLst/>
                    </a:prstGeom>
                  </pic:spPr>
                </pic:pic>
              </a:graphicData>
            </a:graphic>
          </wp:inline>
        </w:drawing>
      </w:r>
      <w:r>
        <w:rPr>
          <w:rFonts w:ascii="Gotham-Medium"/>
        </w:rPr>
      </w:r>
    </w:p>
    <w:p>
      <w:pPr>
        <w:spacing w:after="0"/>
        <w:rPr>
          <w:rFonts w:ascii="Gotham-Medium"/>
        </w:rPr>
        <w:sectPr>
          <w:pgSz w:w="12240" w:h="15840"/>
          <w:pgMar w:header="0" w:footer="1804" w:top="1580" w:bottom="2000" w:left="560" w:right="440"/>
        </w:sectPr>
      </w:pPr>
    </w:p>
    <w:p>
      <w:pPr>
        <w:pStyle w:val="BodyText"/>
        <w:ind w:left="628"/>
        <w:rPr>
          <w:rFonts w:ascii="Gotham-Medium"/>
        </w:rPr>
      </w:pPr>
      <w:r>
        <w:rPr>
          <w:rFonts w:ascii="Gotham-Medium"/>
        </w:rPr>
        <w:drawing>
          <wp:inline distT="0" distB="0" distL="0" distR="0">
            <wp:extent cx="5381730" cy="7144893"/>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71" cstate="print"/>
                    <a:stretch>
                      <a:fillRect/>
                    </a:stretch>
                  </pic:blipFill>
                  <pic:spPr>
                    <a:xfrm>
                      <a:off x="0" y="0"/>
                      <a:ext cx="5381730" cy="7144893"/>
                    </a:xfrm>
                    <a:prstGeom prst="rect">
                      <a:avLst/>
                    </a:prstGeom>
                  </pic:spPr>
                </pic:pic>
              </a:graphicData>
            </a:graphic>
          </wp:inline>
        </w:drawing>
      </w:r>
      <w:r>
        <w:rPr>
          <w:rFonts w:ascii="Gotham-Medium"/>
        </w:rPr>
      </w:r>
    </w:p>
    <w:p>
      <w:pPr>
        <w:spacing w:after="0"/>
        <w:rPr>
          <w:rFonts w:ascii="Gotham-Medium"/>
        </w:rPr>
        <w:sectPr>
          <w:pgSz w:w="12240" w:h="15840"/>
          <w:pgMar w:header="0" w:footer="1804" w:top="680" w:bottom="2000" w:left="560" w:right="440"/>
        </w:sectPr>
      </w:pPr>
    </w:p>
    <w:p>
      <w:pPr>
        <w:pStyle w:val="BodyText"/>
        <w:ind w:left="160"/>
        <w:rPr>
          <w:rFonts w:ascii="Gotham-Medium"/>
        </w:rPr>
      </w:pPr>
      <w:r>
        <w:rPr>
          <w:rFonts w:ascii="Gotham-Medium"/>
        </w:rPr>
        <w:drawing>
          <wp:inline distT="0" distB="0" distL="0" distR="0">
            <wp:extent cx="5379699" cy="708088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72" cstate="print"/>
                    <a:stretch>
                      <a:fillRect/>
                    </a:stretch>
                  </pic:blipFill>
                  <pic:spPr>
                    <a:xfrm>
                      <a:off x="0" y="0"/>
                      <a:ext cx="5379699" cy="7080884"/>
                    </a:xfrm>
                    <a:prstGeom prst="rect">
                      <a:avLst/>
                    </a:prstGeom>
                  </pic:spPr>
                </pic:pic>
              </a:graphicData>
            </a:graphic>
          </wp:inline>
        </w:drawing>
      </w:r>
      <w:r>
        <w:rPr>
          <w:rFonts w:ascii="Gotham-Medium"/>
        </w:rPr>
      </w:r>
    </w:p>
    <w:p>
      <w:pPr>
        <w:spacing w:after="0"/>
        <w:rPr>
          <w:rFonts w:ascii="Gotham-Medium"/>
        </w:rPr>
        <w:sectPr>
          <w:pgSz w:w="12240" w:h="15840"/>
          <w:pgMar w:header="0" w:footer="1804" w:top="1440" w:bottom="2000" w:left="560" w:right="440"/>
        </w:sectPr>
      </w:pPr>
    </w:p>
    <w:p>
      <w:pPr>
        <w:pStyle w:val="BodyText"/>
        <w:ind w:left="730"/>
        <w:rPr>
          <w:rFonts w:ascii="Gotham-Medium"/>
        </w:rPr>
      </w:pPr>
      <w:r>
        <w:rPr>
          <w:rFonts w:ascii="Gotham-Medium"/>
        </w:rPr>
        <w:drawing>
          <wp:inline distT="0" distB="0" distL="0" distR="0">
            <wp:extent cx="5570347" cy="7529893"/>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73" cstate="print"/>
                    <a:stretch>
                      <a:fillRect/>
                    </a:stretch>
                  </pic:blipFill>
                  <pic:spPr>
                    <a:xfrm>
                      <a:off x="0" y="0"/>
                      <a:ext cx="5570347" cy="7529893"/>
                    </a:xfrm>
                    <a:prstGeom prst="rect">
                      <a:avLst/>
                    </a:prstGeom>
                  </pic:spPr>
                </pic:pic>
              </a:graphicData>
            </a:graphic>
          </wp:inline>
        </w:drawing>
      </w:r>
      <w:r>
        <w:rPr>
          <w:rFonts w:ascii="Gotham-Medium"/>
        </w:rPr>
      </w:r>
    </w:p>
    <w:p>
      <w:pPr>
        <w:spacing w:after="0"/>
        <w:rPr>
          <w:rFonts w:ascii="Gotham-Medium"/>
        </w:rPr>
        <w:sectPr>
          <w:pgSz w:w="12240" w:h="15840"/>
          <w:pgMar w:header="0" w:footer="1804" w:top="1360" w:bottom="2000" w:left="560" w:right="440"/>
        </w:sectPr>
      </w:pPr>
    </w:p>
    <w:p>
      <w:pPr>
        <w:pStyle w:val="BodyText"/>
        <w:ind w:left="160"/>
        <w:rPr>
          <w:rFonts w:ascii="Gotham-Medium"/>
        </w:rPr>
      </w:pPr>
      <w:r>
        <w:rPr>
          <w:rFonts w:ascii="Gotham-Medium"/>
        </w:rPr>
        <w:drawing>
          <wp:inline distT="0" distB="0" distL="0" distR="0">
            <wp:extent cx="5958508" cy="6496050"/>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75" cstate="print"/>
                    <a:stretch>
                      <a:fillRect/>
                    </a:stretch>
                  </pic:blipFill>
                  <pic:spPr>
                    <a:xfrm>
                      <a:off x="0" y="0"/>
                      <a:ext cx="5958508" cy="6496050"/>
                    </a:xfrm>
                    <a:prstGeom prst="rect">
                      <a:avLst/>
                    </a:prstGeom>
                  </pic:spPr>
                </pic:pic>
              </a:graphicData>
            </a:graphic>
          </wp:inline>
        </w:drawing>
      </w:r>
      <w:r>
        <w:rPr>
          <w:rFonts w:ascii="Gotham-Medium"/>
        </w:rPr>
      </w: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rPr>
          <w:rFonts w:ascii="Gotham-Medium"/>
        </w:rPr>
      </w:pPr>
    </w:p>
    <w:p>
      <w:pPr>
        <w:pStyle w:val="BodyText"/>
        <w:spacing w:before="9"/>
        <w:rPr>
          <w:rFonts w:ascii="Gotham-Medium"/>
          <w:sz w:val="17"/>
        </w:rPr>
      </w:pPr>
      <w:r>
        <w:rPr/>
        <mc:AlternateContent>
          <mc:Choice Requires="wps">
            <w:drawing>
              <wp:anchor distT="0" distB="0" distL="0" distR="0" allowOverlap="1" layoutInCell="1" locked="0" behindDoc="1" simplePos="0" relativeHeight="487590912">
                <wp:simplePos x="0" y="0"/>
                <wp:positionH relativeFrom="page">
                  <wp:posOffset>3767454</wp:posOffset>
                </wp:positionH>
                <wp:positionV relativeFrom="paragraph">
                  <wp:posOffset>172085</wp:posOffset>
                </wp:positionV>
                <wp:extent cx="45720" cy="457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296.649994pt;margin-top:13.550003pt;width:3.6pt;height:3.6pt;mso-position-horizontal-relative:page;mso-position-vertical-relative:paragraph;z-index:-15725568;mso-wrap-distance-left:0;mso-wrap-distance-right:0" id="docshape25" coordorigin="5933,271" coordsize="72,72" path="m5969,271l5955,274,5944,282,5936,293,5933,307,5936,321,5944,332,5955,340,5969,343,5983,340,5994,332,6002,321,6005,307,6002,293,5994,282,5983,274,5969,271xe" filled="true" fillcolor="#84a1c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3862704</wp:posOffset>
                </wp:positionH>
                <wp:positionV relativeFrom="paragraph">
                  <wp:posOffset>172085</wp:posOffset>
                </wp:positionV>
                <wp:extent cx="45720" cy="457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04.149994pt;margin-top:13.550003pt;width:3.6pt;height:3.6pt;mso-position-horizontal-relative:page;mso-position-vertical-relative:paragraph;z-index:-15725056;mso-wrap-distance-left:0;mso-wrap-distance-right:0" id="docshape26" coordorigin="6083,271" coordsize="72,72" path="m6119,271l6105,274,6094,282,6086,293,6083,307,6086,321,6094,332,6105,340,6119,343,6133,340,6144,332,6152,321,6155,307,6152,293,6144,282,6133,274,6119,271xe" filled="true" fillcolor="#84a1c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3957954</wp:posOffset>
                </wp:positionH>
                <wp:positionV relativeFrom="paragraph">
                  <wp:posOffset>172085</wp:posOffset>
                </wp:positionV>
                <wp:extent cx="45720" cy="457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11.649994pt;margin-top:13.550003pt;width:3.6pt;height:3.6pt;mso-position-horizontal-relative:page;mso-position-vertical-relative:paragraph;z-index:-15724544;mso-wrap-distance-left:0;mso-wrap-distance-right:0" id="docshape27" coordorigin="6233,271" coordsize="72,72" path="m6269,271l6255,274,6244,282,6236,293,6233,307,6236,321,6244,332,6255,340,6269,343,6283,340,6294,332,6302,321,6305,307,6302,293,6294,282,6283,274,6269,271xe" filled="true" fillcolor="#84a1c5" stroked="false">
                <v:path arrowok="t"/>
                <v:fill type="solid"/>
                <w10:wrap type="topAndBottom"/>
              </v:shape>
            </w:pict>
          </mc:Fallback>
        </mc:AlternateContent>
      </w:r>
    </w:p>
    <w:p>
      <w:pPr>
        <w:spacing w:after="0"/>
        <w:rPr>
          <w:rFonts w:ascii="Gotham-Medium"/>
          <w:sz w:val="17"/>
        </w:rPr>
        <w:sectPr>
          <w:footerReference w:type="default" r:id="rId74"/>
          <w:pgSz w:w="12240" w:h="15840"/>
          <w:pgMar w:footer="47" w:header="0" w:top="1340" w:bottom="240" w:left="560" w:right="440"/>
        </w:sectPr>
      </w:pPr>
    </w:p>
    <w:p>
      <w:pPr>
        <w:pStyle w:val="BodyText"/>
        <w:spacing w:before="48"/>
        <w:ind w:left="160"/>
        <w:rPr>
          <w:rFonts w:ascii="Gotham-Medium"/>
        </w:rPr>
      </w:pPr>
      <w:r>
        <w:rPr>
          <w:rFonts w:ascii="Gotham-Medium"/>
          <w:color w:val="008183"/>
          <w:spacing w:val="-2"/>
        </w:rPr>
        <w:t>Appendix</w:t>
      </w:r>
      <w:r>
        <w:rPr>
          <w:rFonts w:ascii="Gotham-Medium"/>
          <w:color w:val="008183"/>
          <w:spacing w:val="-9"/>
        </w:rPr>
        <w:t> </w:t>
      </w:r>
      <w:r>
        <w:rPr>
          <w:rFonts w:ascii="Gotham-Medium"/>
          <w:color w:val="008183"/>
          <w:spacing w:val="-10"/>
        </w:rPr>
        <w:t>6</w:t>
      </w:r>
    </w:p>
    <w:p>
      <w:pPr>
        <w:pStyle w:val="BodyText"/>
        <w:spacing w:before="2"/>
        <w:rPr>
          <w:rFonts w:ascii="Gotham-Medium"/>
          <w:sz w:val="25"/>
        </w:rPr>
      </w:pPr>
    </w:p>
    <w:p>
      <w:pPr>
        <w:spacing w:line="475" w:lineRule="auto" w:before="93"/>
        <w:ind w:left="3554" w:right="3540" w:firstLine="0"/>
        <w:jc w:val="center"/>
        <w:rPr>
          <w:rFonts w:ascii="Arial"/>
          <w:b/>
          <w:sz w:val="19"/>
        </w:rPr>
      </w:pPr>
      <w:r>
        <w:rPr>
          <w:rFonts w:ascii="Arial"/>
          <w:b/>
          <w:color w:val="050505"/>
          <w:sz w:val="19"/>
        </w:rPr>
        <w:t>College</w:t>
      </w:r>
      <w:r>
        <w:rPr>
          <w:rFonts w:ascii="Arial"/>
          <w:b/>
          <w:color w:val="050505"/>
          <w:spacing w:val="-7"/>
          <w:sz w:val="19"/>
        </w:rPr>
        <w:t> </w:t>
      </w:r>
      <w:r>
        <w:rPr>
          <w:rFonts w:ascii="Arial"/>
          <w:b/>
          <w:color w:val="050505"/>
          <w:sz w:val="19"/>
        </w:rPr>
        <w:t>of</w:t>
      </w:r>
      <w:r>
        <w:rPr>
          <w:rFonts w:ascii="Arial"/>
          <w:b/>
          <w:color w:val="050505"/>
          <w:spacing w:val="-8"/>
          <w:sz w:val="19"/>
        </w:rPr>
        <w:t> </w:t>
      </w:r>
      <w:r>
        <w:rPr>
          <w:rFonts w:ascii="Arial"/>
          <w:b/>
          <w:color w:val="050505"/>
          <w:sz w:val="19"/>
        </w:rPr>
        <w:t>Communication</w:t>
      </w:r>
      <w:r>
        <w:rPr>
          <w:rFonts w:ascii="Arial"/>
          <w:b/>
          <w:color w:val="050505"/>
          <w:spacing w:val="29"/>
          <w:sz w:val="19"/>
        </w:rPr>
        <w:t> </w:t>
      </w:r>
      <w:r>
        <w:rPr>
          <w:rFonts w:ascii="Arial"/>
          <w:b/>
          <w:color w:val="050505"/>
          <w:sz w:val="19"/>
        </w:rPr>
        <w:t>Arts</w:t>
      </w:r>
      <w:r>
        <w:rPr>
          <w:rFonts w:ascii="Arial"/>
          <w:b/>
          <w:color w:val="050505"/>
          <w:spacing w:val="-7"/>
          <w:sz w:val="19"/>
        </w:rPr>
        <w:t> </w:t>
      </w:r>
      <w:r>
        <w:rPr>
          <w:rFonts w:ascii="Arial"/>
          <w:b/>
          <w:color w:val="050505"/>
          <w:sz w:val="19"/>
        </w:rPr>
        <w:t>and</w:t>
      </w:r>
      <w:r>
        <w:rPr>
          <w:rFonts w:ascii="Arial"/>
          <w:b/>
          <w:color w:val="050505"/>
          <w:spacing w:val="-8"/>
          <w:sz w:val="19"/>
        </w:rPr>
        <w:t> </w:t>
      </w:r>
      <w:r>
        <w:rPr>
          <w:rFonts w:ascii="Arial"/>
          <w:b/>
          <w:color w:val="050505"/>
          <w:sz w:val="19"/>
        </w:rPr>
        <w:t>Sciences Michigan State University</w:t>
      </w:r>
    </w:p>
    <w:p>
      <w:pPr>
        <w:spacing w:line="218" w:lineRule="exact" w:before="0"/>
        <w:ind w:left="238" w:right="214" w:firstLine="0"/>
        <w:jc w:val="center"/>
        <w:rPr>
          <w:rFonts w:ascii="Times New Roman"/>
          <w:sz w:val="19"/>
        </w:rPr>
      </w:pPr>
      <w:r>
        <w:rPr>
          <w:rFonts w:ascii="Arial"/>
          <w:b/>
          <w:color w:val="050505"/>
          <w:sz w:val="19"/>
        </w:rPr>
        <w:t>Policy</w:t>
      </w:r>
      <w:r>
        <w:rPr>
          <w:rFonts w:ascii="Arial"/>
          <w:b/>
          <w:color w:val="050505"/>
          <w:spacing w:val="20"/>
          <w:sz w:val="19"/>
        </w:rPr>
        <w:t> </w:t>
      </w:r>
      <w:r>
        <w:rPr>
          <w:rFonts w:ascii="Arial"/>
          <w:b/>
          <w:color w:val="050505"/>
          <w:sz w:val="19"/>
        </w:rPr>
        <w:t>Regarding</w:t>
      </w:r>
      <w:r>
        <w:rPr>
          <w:rFonts w:ascii="Arial"/>
          <w:b/>
          <w:color w:val="050505"/>
          <w:spacing w:val="30"/>
          <w:sz w:val="19"/>
        </w:rPr>
        <w:t> </w:t>
      </w:r>
      <w:r>
        <w:rPr>
          <w:rFonts w:ascii="Arial"/>
          <w:b/>
          <w:color w:val="050505"/>
          <w:sz w:val="19"/>
        </w:rPr>
        <w:t>Training</w:t>
      </w:r>
      <w:r>
        <w:rPr>
          <w:rFonts w:ascii="Arial"/>
          <w:b/>
          <w:color w:val="050505"/>
          <w:spacing w:val="16"/>
          <w:sz w:val="19"/>
        </w:rPr>
        <w:t> </w:t>
      </w:r>
      <w:r>
        <w:rPr>
          <w:rFonts w:ascii="Arial"/>
          <w:b/>
          <w:color w:val="050505"/>
          <w:sz w:val="19"/>
        </w:rPr>
        <w:t>in</w:t>
      </w:r>
      <w:r>
        <w:rPr>
          <w:rFonts w:ascii="Arial"/>
          <w:b/>
          <w:color w:val="050505"/>
          <w:spacing w:val="7"/>
          <w:sz w:val="19"/>
        </w:rPr>
        <w:t> </w:t>
      </w:r>
      <w:r>
        <w:rPr>
          <w:rFonts w:ascii="Arial"/>
          <w:b/>
          <w:color w:val="050505"/>
          <w:sz w:val="19"/>
        </w:rPr>
        <w:t>the</w:t>
      </w:r>
      <w:r>
        <w:rPr>
          <w:rFonts w:ascii="Arial"/>
          <w:b/>
          <w:color w:val="050505"/>
          <w:spacing w:val="18"/>
          <w:sz w:val="19"/>
        </w:rPr>
        <w:t> </w:t>
      </w:r>
      <w:r>
        <w:rPr>
          <w:rFonts w:ascii="Arial"/>
          <w:b/>
          <w:color w:val="050505"/>
          <w:sz w:val="19"/>
        </w:rPr>
        <w:t>Responsible</w:t>
      </w:r>
      <w:r>
        <w:rPr>
          <w:rFonts w:ascii="Arial"/>
          <w:b/>
          <w:color w:val="050505"/>
          <w:spacing w:val="20"/>
          <w:sz w:val="19"/>
        </w:rPr>
        <w:t> </w:t>
      </w:r>
      <w:r>
        <w:rPr>
          <w:rFonts w:ascii="Arial"/>
          <w:b/>
          <w:color w:val="050505"/>
          <w:sz w:val="19"/>
        </w:rPr>
        <w:t>and</w:t>
      </w:r>
      <w:r>
        <w:rPr>
          <w:rFonts w:ascii="Arial"/>
          <w:b/>
          <w:color w:val="050505"/>
          <w:spacing w:val="24"/>
          <w:sz w:val="19"/>
        </w:rPr>
        <w:t> </w:t>
      </w:r>
      <w:r>
        <w:rPr>
          <w:rFonts w:ascii="Arial"/>
          <w:b/>
          <w:color w:val="050505"/>
          <w:sz w:val="19"/>
        </w:rPr>
        <w:t>Ethical</w:t>
      </w:r>
      <w:r>
        <w:rPr>
          <w:rFonts w:ascii="Arial"/>
          <w:b/>
          <w:color w:val="050505"/>
          <w:spacing w:val="16"/>
          <w:sz w:val="19"/>
        </w:rPr>
        <w:t> </w:t>
      </w:r>
      <w:r>
        <w:rPr>
          <w:rFonts w:ascii="Arial"/>
          <w:b/>
          <w:color w:val="050505"/>
          <w:sz w:val="19"/>
        </w:rPr>
        <w:t>Conduct</w:t>
      </w:r>
      <w:r>
        <w:rPr>
          <w:rFonts w:ascii="Arial"/>
          <w:b/>
          <w:color w:val="050505"/>
          <w:spacing w:val="33"/>
          <w:sz w:val="19"/>
        </w:rPr>
        <w:t> </w:t>
      </w:r>
      <w:r>
        <w:rPr>
          <w:rFonts w:ascii="Arial"/>
          <w:b/>
          <w:color w:val="050505"/>
          <w:sz w:val="19"/>
        </w:rPr>
        <w:t>of</w:t>
      </w:r>
      <w:r>
        <w:rPr>
          <w:rFonts w:ascii="Arial"/>
          <w:b/>
          <w:color w:val="050505"/>
          <w:spacing w:val="20"/>
          <w:sz w:val="19"/>
        </w:rPr>
        <w:t> </w:t>
      </w:r>
      <w:r>
        <w:rPr>
          <w:rFonts w:ascii="Arial"/>
          <w:b/>
          <w:color w:val="050505"/>
          <w:spacing w:val="-2"/>
          <w:sz w:val="19"/>
        </w:rPr>
        <w:t>Research</w:t>
      </w:r>
      <w:r>
        <w:rPr>
          <w:rFonts w:ascii="Times New Roman"/>
          <w:color w:val="050505"/>
          <w:spacing w:val="-2"/>
          <w:sz w:val="19"/>
          <w:vertAlign w:val="superscript"/>
        </w:rPr>
        <w:t>1</w:t>
      </w:r>
    </w:p>
    <w:p>
      <w:pPr>
        <w:pStyle w:val="BodyText"/>
        <w:rPr>
          <w:rFonts w:ascii="Times New Roman"/>
          <w:sz w:val="22"/>
        </w:rPr>
      </w:pPr>
    </w:p>
    <w:p>
      <w:pPr>
        <w:pStyle w:val="BodyText"/>
        <w:rPr>
          <w:rFonts w:ascii="Times New Roman"/>
          <w:sz w:val="32"/>
        </w:rPr>
      </w:pPr>
    </w:p>
    <w:p>
      <w:pPr>
        <w:spacing w:before="0"/>
        <w:ind w:left="1393" w:right="0" w:firstLine="0"/>
        <w:jc w:val="left"/>
        <w:rPr>
          <w:rFonts w:ascii="Arial"/>
          <w:b/>
          <w:sz w:val="17"/>
        </w:rPr>
      </w:pPr>
      <w:r>
        <w:rPr>
          <w:rFonts w:ascii="Arial"/>
          <w:b/>
          <w:color w:val="050505"/>
          <w:spacing w:val="-2"/>
          <w:w w:val="105"/>
          <w:sz w:val="17"/>
        </w:rPr>
        <w:t>Background:</w:t>
      </w:r>
    </w:p>
    <w:p>
      <w:pPr>
        <w:pStyle w:val="BodyText"/>
        <w:spacing w:before="10"/>
        <w:rPr>
          <w:rFonts w:ascii="Arial"/>
          <w:b/>
          <w:sz w:val="19"/>
        </w:rPr>
      </w:pPr>
    </w:p>
    <w:p>
      <w:pPr>
        <w:spacing w:line="302" w:lineRule="auto" w:before="0"/>
        <w:ind w:left="1396" w:right="1828" w:hanging="3"/>
        <w:jc w:val="left"/>
        <w:rPr>
          <w:rFonts w:ascii="Arial"/>
          <w:sz w:val="16"/>
        </w:rPr>
      </w:pPr>
      <w:r>
        <w:rPr>
          <w:rFonts w:ascii="Arial"/>
          <w:color w:val="050505"/>
          <w:w w:val="110"/>
          <w:sz w:val="16"/>
        </w:rPr>
        <w:t>Michigan</w:t>
      </w:r>
      <w:r>
        <w:rPr>
          <w:rFonts w:ascii="Arial"/>
          <w:color w:val="050505"/>
          <w:spacing w:val="-3"/>
          <w:w w:val="110"/>
          <w:sz w:val="16"/>
        </w:rPr>
        <w:t> </w:t>
      </w:r>
      <w:r>
        <w:rPr>
          <w:rFonts w:ascii="Arial"/>
          <w:color w:val="050505"/>
          <w:w w:val="110"/>
          <w:sz w:val="16"/>
        </w:rPr>
        <w:t>State</w:t>
      </w:r>
      <w:r>
        <w:rPr>
          <w:rFonts w:ascii="Arial"/>
          <w:color w:val="050505"/>
          <w:spacing w:val="-3"/>
          <w:w w:val="110"/>
          <w:sz w:val="16"/>
        </w:rPr>
        <w:t> </w:t>
      </w:r>
      <w:r>
        <w:rPr>
          <w:rFonts w:ascii="Arial"/>
          <w:color w:val="050505"/>
          <w:w w:val="110"/>
          <w:sz w:val="16"/>
        </w:rPr>
        <w:t>University</w:t>
      </w:r>
      <w:r>
        <w:rPr>
          <w:rFonts w:ascii="Arial"/>
          <w:color w:val="050505"/>
          <w:spacing w:val="-3"/>
          <w:w w:val="110"/>
          <w:sz w:val="16"/>
        </w:rPr>
        <w:t> </w:t>
      </w:r>
      <w:r>
        <w:rPr>
          <w:rFonts w:ascii="Arial"/>
          <w:color w:val="050505"/>
          <w:w w:val="110"/>
          <w:sz w:val="16"/>
        </w:rPr>
        <w:t>(MSU)</w:t>
      </w:r>
      <w:r>
        <w:rPr>
          <w:rFonts w:ascii="Arial"/>
          <w:color w:val="050505"/>
          <w:spacing w:val="-2"/>
          <w:w w:val="110"/>
          <w:sz w:val="16"/>
        </w:rPr>
        <w:t> </w:t>
      </w:r>
      <w:r>
        <w:rPr>
          <w:rFonts w:ascii="Arial"/>
          <w:color w:val="050505"/>
          <w:w w:val="110"/>
          <w:sz w:val="16"/>
        </w:rPr>
        <w:t>College</w:t>
      </w:r>
      <w:r>
        <w:rPr>
          <w:rFonts w:ascii="Arial"/>
          <w:color w:val="050505"/>
          <w:spacing w:val="-1"/>
          <w:w w:val="110"/>
          <w:sz w:val="16"/>
        </w:rPr>
        <w:t> </w:t>
      </w:r>
      <w:r>
        <w:rPr>
          <w:rFonts w:ascii="Arial"/>
          <w:color w:val="050505"/>
          <w:w w:val="110"/>
          <w:sz w:val="16"/>
        </w:rPr>
        <w:t>Communication</w:t>
      </w:r>
      <w:r>
        <w:rPr>
          <w:rFonts w:ascii="Arial"/>
          <w:color w:val="050505"/>
          <w:spacing w:val="26"/>
          <w:w w:val="110"/>
          <w:sz w:val="16"/>
        </w:rPr>
        <w:t> </w:t>
      </w:r>
      <w:r>
        <w:rPr>
          <w:rFonts w:ascii="Arial"/>
          <w:color w:val="050505"/>
          <w:w w:val="110"/>
          <w:sz w:val="16"/>
        </w:rPr>
        <w:t>Arts and</w:t>
      </w:r>
      <w:r>
        <w:rPr>
          <w:rFonts w:ascii="Arial"/>
          <w:color w:val="050505"/>
          <w:spacing w:val="-3"/>
          <w:w w:val="110"/>
          <w:sz w:val="16"/>
        </w:rPr>
        <w:t> </w:t>
      </w:r>
      <w:r>
        <w:rPr>
          <w:rFonts w:ascii="Arial"/>
          <w:color w:val="050505"/>
          <w:w w:val="110"/>
          <w:sz w:val="16"/>
        </w:rPr>
        <w:t>Sciences</w:t>
      </w:r>
      <w:r>
        <w:rPr>
          <w:rFonts w:ascii="Arial"/>
          <w:color w:val="050505"/>
          <w:spacing w:val="-3"/>
          <w:w w:val="110"/>
          <w:sz w:val="16"/>
        </w:rPr>
        <w:t> </w:t>
      </w:r>
      <w:r>
        <w:rPr>
          <w:rFonts w:ascii="Arial"/>
          <w:color w:val="050505"/>
          <w:w w:val="110"/>
          <w:sz w:val="16"/>
        </w:rPr>
        <w:t>(CAS)</w:t>
      </w:r>
      <w:r>
        <w:rPr>
          <w:rFonts w:ascii="Arial"/>
          <w:color w:val="050505"/>
          <w:spacing w:val="-4"/>
          <w:w w:val="110"/>
          <w:sz w:val="16"/>
        </w:rPr>
        <w:t> </w:t>
      </w:r>
      <w:r>
        <w:rPr>
          <w:rFonts w:ascii="Arial"/>
          <w:color w:val="050505"/>
          <w:w w:val="110"/>
          <w:sz w:val="16"/>
        </w:rPr>
        <w:t>strives</w:t>
      </w:r>
      <w:r>
        <w:rPr>
          <w:rFonts w:ascii="Arial"/>
          <w:color w:val="050505"/>
          <w:spacing w:val="-3"/>
          <w:w w:val="110"/>
          <w:sz w:val="16"/>
        </w:rPr>
        <w:t> </w:t>
      </w:r>
      <w:r>
        <w:rPr>
          <w:rFonts w:ascii="Arial"/>
          <w:color w:val="050505"/>
          <w:w w:val="110"/>
          <w:sz w:val="16"/>
        </w:rPr>
        <w:t>to</w:t>
      </w:r>
      <w:r>
        <w:rPr>
          <w:rFonts w:ascii="Arial"/>
          <w:color w:val="050505"/>
          <w:spacing w:val="-1"/>
          <w:w w:val="110"/>
          <w:sz w:val="16"/>
        </w:rPr>
        <w:t> </w:t>
      </w:r>
      <w:r>
        <w:rPr>
          <w:rFonts w:ascii="Arial"/>
          <w:color w:val="050505"/>
          <w:w w:val="110"/>
          <w:sz w:val="16"/>
        </w:rPr>
        <w:t>foster</w:t>
      </w:r>
      <w:r>
        <w:rPr>
          <w:rFonts w:ascii="Arial"/>
          <w:color w:val="050505"/>
          <w:spacing w:val="23"/>
          <w:w w:val="110"/>
          <w:sz w:val="16"/>
        </w:rPr>
        <w:t> </w:t>
      </w:r>
      <w:r>
        <w:rPr>
          <w:rFonts w:ascii="Arial"/>
          <w:color w:val="050505"/>
          <w:w w:val="110"/>
          <w:sz w:val="16"/>
        </w:rPr>
        <w:t>a research environment of ethical and responsible research conduct. CAS discourages research misconduct, and</w:t>
      </w:r>
      <w:r>
        <w:rPr>
          <w:rFonts w:ascii="Arial"/>
          <w:color w:val="050505"/>
          <w:spacing w:val="-1"/>
          <w:w w:val="110"/>
          <w:sz w:val="16"/>
        </w:rPr>
        <w:t> </w:t>
      </w:r>
      <w:r>
        <w:rPr>
          <w:rFonts w:ascii="Arial"/>
          <w:color w:val="050505"/>
          <w:w w:val="110"/>
          <w:sz w:val="16"/>
        </w:rPr>
        <w:t>responds</w:t>
      </w:r>
      <w:r>
        <w:rPr>
          <w:rFonts w:ascii="Arial"/>
          <w:color w:val="050505"/>
          <w:spacing w:val="-1"/>
          <w:w w:val="110"/>
          <w:sz w:val="16"/>
        </w:rPr>
        <w:t> </w:t>
      </w:r>
      <w:r>
        <w:rPr>
          <w:rFonts w:ascii="Arial"/>
          <w:color w:val="050505"/>
          <w:w w:val="110"/>
          <w:sz w:val="16"/>
        </w:rPr>
        <w:t>promptly</w:t>
      </w:r>
      <w:r>
        <w:rPr>
          <w:rFonts w:ascii="Arial"/>
          <w:color w:val="050505"/>
          <w:spacing w:val="-1"/>
          <w:w w:val="110"/>
          <w:sz w:val="16"/>
        </w:rPr>
        <w:t> </w:t>
      </w:r>
      <w:r>
        <w:rPr>
          <w:rFonts w:ascii="Arial"/>
          <w:color w:val="050505"/>
          <w:w w:val="110"/>
          <w:sz w:val="16"/>
        </w:rPr>
        <w:t>to</w:t>
      </w:r>
      <w:r>
        <w:rPr>
          <w:rFonts w:ascii="Arial"/>
          <w:color w:val="050505"/>
          <w:spacing w:val="-1"/>
          <w:w w:val="110"/>
          <w:sz w:val="16"/>
        </w:rPr>
        <w:t> </w:t>
      </w:r>
      <w:r>
        <w:rPr>
          <w:rFonts w:ascii="Arial"/>
          <w:color w:val="050505"/>
          <w:w w:val="110"/>
          <w:sz w:val="16"/>
        </w:rPr>
        <w:t>allegations or</w:t>
      </w:r>
      <w:r>
        <w:rPr>
          <w:rFonts w:ascii="Arial"/>
          <w:color w:val="050505"/>
          <w:spacing w:val="-2"/>
          <w:w w:val="110"/>
          <w:sz w:val="16"/>
        </w:rPr>
        <w:t> </w:t>
      </w:r>
      <w:r>
        <w:rPr>
          <w:rFonts w:ascii="Arial"/>
          <w:color w:val="050505"/>
          <w:w w:val="110"/>
          <w:sz w:val="16"/>
        </w:rPr>
        <w:t>evidence of possible</w:t>
      </w:r>
      <w:r>
        <w:rPr>
          <w:rFonts w:ascii="Arial"/>
          <w:color w:val="050505"/>
          <w:spacing w:val="-1"/>
          <w:w w:val="110"/>
          <w:sz w:val="16"/>
        </w:rPr>
        <w:t> </w:t>
      </w:r>
      <w:r>
        <w:rPr>
          <w:rFonts w:ascii="Arial"/>
          <w:color w:val="050505"/>
          <w:w w:val="110"/>
          <w:sz w:val="16"/>
        </w:rPr>
        <w:t>research</w:t>
      </w:r>
      <w:r>
        <w:rPr>
          <w:rFonts w:ascii="Arial"/>
          <w:color w:val="050505"/>
          <w:spacing w:val="-1"/>
          <w:w w:val="110"/>
          <w:sz w:val="16"/>
        </w:rPr>
        <w:t> </w:t>
      </w:r>
      <w:r>
        <w:rPr>
          <w:rFonts w:ascii="Arial"/>
          <w:color w:val="050505"/>
          <w:w w:val="110"/>
          <w:sz w:val="16"/>
        </w:rPr>
        <w:t>misconduct.</w:t>
      </w:r>
      <w:r>
        <w:rPr>
          <w:rFonts w:ascii="Arial"/>
          <w:color w:val="050505"/>
          <w:spacing w:val="40"/>
          <w:w w:val="110"/>
          <w:sz w:val="16"/>
        </w:rPr>
        <w:t> </w:t>
      </w:r>
      <w:r>
        <w:rPr>
          <w:rFonts w:ascii="Arial"/>
          <w:color w:val="050505"/>
          <w:w w:val="110"/>
          <w:sz w:val="16"/>
        </w:rPr>
        <w:t>This document</w:t>
      </w:r>
      <w:r>
        <w:rPr>
          <w:rFonts w:ascii="Arial"/>
          <w:color w:val="050505"/>
          <w:spacing w:val="37"/>
          <w:w w:val="110"/>
          <w:sz w:val="16"/>
        </w:rPr>
        <w:t> </w:t>
      </w:r>
      <w:r>
        <w:rPr>
          <w:rFonts w:ascii="Arial"/>
          <w:color w:val="050505"/>
          <w:w w:val="110"/>
          <w:sz w:val="16"/>
        </w:rPr>
        <w:t>outlines the CAS policy on training and regulation</w:t>
      </w:r>
      <w:r>
        <w:rPr>
          <w:rFonts w:ascii="Arial"/>
          <w:color w:val="050505"/>
          <w:spacing w:val="34"/>
          <w:w w:val="110"/>
          <w:sz w:val="16"/>
        </w:rPr>
        <w:t> </w:t>
      </w:r>
      <w:r>
        <w:rPr>
          <w:rFonts w:ascii="Arial"/>
          <w:color w:val="050505"/>
          <w:w w:val="110"/>
          <w:sz w:val="16"/>
        </w:rPr>
        <w:t>of integrity in research</w:t>
      </w:r>
      <w:r>
        <w:rPr>
          <w:rFonts w:ascii="Arial"/>
          <w:color w:val="050505"/>
          <w:spacing w:val="31"/>
          <w:w w:val="110"/>
          <w:sz w:val="16"/>
        </w:rPr>
        <w:t> </w:t>
      </w:r>
      <w:r>
        <w:rPr>
          <w:rFonts w:ascii="Arial"/>
          <w:color w:val="050505"/>
          <w:w w:val="110"/>
          <w:sz w:val="16"/>
        </w:rPr>
        <w:t>and publication.</w:t>
      </w:r>
    </w:p>
    <w:p>
      <w:pPr>
        <w:pStyle w:val="BodyText"/>
        <w:spacing w:before="4"/>
        <w:rPr>
          <w:rFonts w:ascii="Arial"/>
          <w:sz w:val="15"/>
        </w:rPr>
      </w:pPr>
    </w:p>
    <w:p>
      <w:pPr>
        <w:spacing w:line="304" w:lineRule="auto" w:before="1"/>
        <w:ind w:left="1395" w:right="1828" w:hanging="5"/>
        <w:jc w:val="left"/>
        <w:rPr>
          <w:rFonts w:ascii="Arial"/>
          <w:sz w:val="16"/>
        </w:rPr>
      </w:pPr>
      <w:r>
        <w:rPr>
          <w:rFonts w:ascii="Arial"/>
          <w:color w:val="050505"/>
          <w:w w:val="110"/>
          <w:sz w:val="16"/>
        </w:rPr>
        <w:t>The Federal and Michigan State University Offices of Research</w:t>
      </w:r>
      <w:r>
        <w:rPr>
          <w:rFonts w:ascii="Arial"/>
          <w:color w:val="050505"/>
          <w:spacing w:val="39"/>
          <w:w w:val="110"/>
          <w:sz w:val="16"/>
        </w:rPr>
        <w:t> </w:t>
      </w:r>
      <w:r>
        <w:rPr>
          <w:rFonts w:ascii="Arial"/>
          <w:color w:val="050505"/>
          <w:w w:val="110"/>
          <w:sz w:val="16"/>
        </w:rPr>
        <w:t>Integrity</w:t>
      </w:r>
      <w:r>
        <w:rPr>
          <w:rFonts w:ascii="Arial"/>
          <w:color w:val="050505"/>
          <w:spacing w:val="40"/>
          <w:w w:val="110"/>
          <w:sz w:val="16"/>
        </w:rPr>
        <w:t> </w:t>
      </w:r>
      <w:r>
        <w:rPr>
          <w:rFonts w:ascii="Arial"/>
          <w:color w:val="050505"/>
          <w:w w:val="110"/>
          <w:sz w:val="16"/>
        </w:rPr>
        <w:t>outline procedures</w:t>
      </w:r>
      <w:r>
        <w:rPr>
          <w:rFonts w:ascii="Arial"/>
          <w:color w:val="050505"/>
          <w:spacing w:val="39"/>
          <w:w w:val="110"/>
          <w:sz w:val="16"/>
        </w:rPr>
        <w:t> </w:t>
      </w:r>
      <w:r>
        <w:rPr>
          <w:rFonts w:ascii="Arial"/>
          <w:color w:val="050505"/>
          <w:w w:val="110"/>
          <w:sz w:val="16"/>
        </w:rPr>
        <w:t>to help ensure</w:t>
      </w:r>
      <w:r>
        <w:rPr>
          <w:rFonts w:ascii="Arial"/>
          <w:color w:val="050505"/>
          <w:spacing w:val="-4"/>
          <w:w w:val="110"/>
          <w:sz w:val="16"/>
        </w:rPr>
        <w:t> </w:t>
      </w:r>
      <w:r>
        <w:rPr>
          <w:rFonts w:ascii="Arial"/>
          <w:color w:val="050505"/>
          <w:w w:val="110"/>
          <w:sz w:val="16"/>
        </w:rPr>
        <w:t>the</w:t>
      </w:r>
      <w:r>
        <w:rPr>
          <w:rFonts w:ascii="Arial"/>
          <w:color w:val="050505"/>
          <w:spacing w:val="-2"/>
          <w:w w:val="110"/>
          <w:sz w:val="16"/>
        </w:rPr>
        <w:t> </w:t>
      </w:r>
      <w:r>
        <w:rPr>
          <w:rFonts w:ascii="Arial"/>
          <w:color w:val="050505"/>
          <w:w w:val="110"/>
          <w:sz w:val="16"/>
        </w:rPr>
        <w:t>quality</w:t>
      </w:r>
      <w:r>
        <w:rPr>
          <w:rFonts w:ascii="Arial"/>
          <w:color w:val="050505"/>
          <w:spacing w:val="-4"/>
          <w:w w:val="110"/>
          <w:sz w:val="16"/>
        </w:rPr>
        <w:t> </w:t>
      </w:r>
      <w:r>
        <w:rPr>
          <w:rFonts w:ascii="Arial"/>
          <w:color w:val="050505"/>
          <w:w w:val="110"/>
          <w:sz w:val="16"/>
        </w:rPr>
        <w:t>and</w:t>
      </w:r>
      <w:r>
        <w:rPr>
          <w:rFonts w:ascii="Arial"/>
          <w:color w:val="050505"/>
          <w:spacing w:val="-4"/>
          <w:w w:val="110"/>
          <w:sz w:val="16"/>
        </w:rPr>
        <w:t> </w:t>
      </w:r>
      <w:r>
        <w:rPr>
          <w:rFonts w:ascii="Arial"/>
          <w:color w:val="050505"/>
          <w:w w:val="110"/>
          <w:sz w:val="16"/>
        </w:rPr>
        <w:t>integrity</w:t>
      </w:r>
      <w:r>
        <w:rPr>
          <w:rFonts w:ascii="Arial"/>
          <w:color w:val="050505"/>
          <w:spacing w:val="-4"/>
          <w:w w:val="110"/>
          <w:sz w:val="16"/>
        </w:rPr>
        <w:t> </w:t>
      </w:r>
      <w:r>
        <w:rPr>
          <w:rFonts w:ascii="Arial"/>
          <w:color w:val="050505"/>
          <w:w w:val="110"/>
          <w:sz w:val="16"/>
        </w:rPr>
        <w:t>in</w:t>
      </w:r>
      <w:r>
        <w:rPr>
          <w:rFonts w:ascii="Arial"/>
          <w:color w:val="050505"/>
          <w:spacing w:val="-4"/>
          <w:w w:val="110"/>
          <w:sz w:val="16"/>
        </w:rPr>
        <w:t> </w:t>
      </w:r>
      <w:r>
        <w:rPr>
          <w:rFonts w:ascii="Arial"/>
          <w:color w:val="050505"/>
          <w:w w:val="110"/>
          <w:sz w:val="16"/>
        </w:rPr>
        <w:t>research.</w:t>
      </w:r>
      <w:r>
        <w:rPr>
          <w:rFonts w:ascii="Arial"/>
          <w:color w:val="050505"/>
          <w:spacing w:val="-3"/>
          <w:w w:val="110"/>
          <w:sz w:val="16"/>
        </w:rPr>
        <w:t> </w:t>
      </w:r>
      <w:r>
        <w:rPr>
          <w:rFonts w:ascii="Arial"/>
          <w:color w:val="050505"/>
          <w:w w:val="110"/>
          <w:sz w:val="16"/>
        </w:rPr>
        <w:t>These</w:t>
      </w:r>
      <w:r>
        <w:rPr>
          <w:rFonts w:ascii="Arial"/>
          <w:color w:val="050505"/>
          <w:spacing w:val="-4"/>
          <w:w w:val="110"/>
          <w:sz w:val="16"/>
        </w:rPr>
        <w:t> </w:t>
      </w:r>
      <w:r>
        <w:rPr>
          <w:rFonts w:ascii="Arial"/>
          <w:color w:val="050505"/>
          <w:w w:val="110"/>
          <w:sz w:val="16"/>
        </w:rPr>
        <w:t>bodies</w:t>
      </w:r>
      <w:r>
        <w:rPr>
          <w:rFonts w:ascii="Arial"/>
          <w:color w:val="050505"/>
          <w:spacing w:val="-1"/>
          <w:w w:val="110"/>
          <w:sz w:val="16"/>
        </w:rPr>
        <w:t> </w:t>
      </w:r>
      <w:r>
        <w:rPr>
          <w:rFonts w:ascii="Arial"/>
          <w:color w:val="050505"/>
          <w:w w:val="110"/>
          <w:sz w:val="16"/>
        </w:rPr>
        <w:t>recommend</w:t>
      </w:r>
      <w:r>
        <w:rPr>
          <w:rFonts w:ascii="Arial"/>
          <w:color w:val="050505"/>
          <w:spacing w:val="23"/>
          <w:w w:val="110"/>
          <w:sz w:val="16"/>
        </w:rPr>
        <w:t> </w:t>
      </w:r>
      <w:r>
        <w:rPr>
          <w:rFonts w:ascii="Arial"/>
          <w:color w:val="050505"/>
          <w:w w:val="110"/>
          <w:sz w:val="16"/>
        </w:rPr>
        <w:t>a</w:t>
      </w:r>
      <w:r>
        <w:rPr>
          <w:rFonts w:ascii="Arial"/>
          <w:color w:val="050505"/>
          <w:spacing w:val="-4"/>
          <w:w w:val="110"/>
          <w:sz w:val="16"/>
        </w:rPr>
        <w:t> </w:t>
      </w:r>
      <w:r>
        <w:rPr>
          <w:rFonts w:ascii="Arial"/>
          <w:color w:val="050505"/>
          <w:w w:val="110"/>
          <w:sz w:val="16"/>
        </w:rPr>
        <w:t>combination</w:t>
      </w:r>
      <w:r>
        <w:rPr>
          <w:rFonts w:ascii="Arial"/>
          <w:color w:val="050505"/>
          <w:spacing w:val="-2"/>
          <w:w w:val="110"/>
          <w:sz w:val="16"/>
        </w:rPr>
        <w:t> </w:t>
      </w:r>
      <w:r>
        <w:rPr>
          <w:rFonts w:ascii="Arial"/>
          <w:color w:val="050505"/>
          <w:w w:val="110"/>
          <w:sz w:val="16"/>
        </w:rPr>
        <w:t>of</w:t>
      </w:r>
      <w:r>
        <w:rPr>
          <w:rFonts w:ascii="Arial"/>
          <w:color w:val="050505"/>
          <w:spacing w:val="-3"/>
          <w:w w:val="110"/>
          <w:sz w:val="16"/>
        </w:rPr>
        <w:t> </w:t>
      </w:r>
      <w:r>
        <w:rPr>
          <w:rFonts w:ascii="Arial"/>
          <w:color w:val="050505"/>
          <w:w w:val="110"/>
          <w:sz w:val="16"/>
        </w:rPr>
        <w:t>self-regulation, adherence to individual and professional standards, and reference to research traditions and best practices that characterize academic research institutions.</w:t>
      </w:r>
    </w:p>
    <w:p>
      <w:pPr>
        <w:pStyle w:val="BodyText"/>
        <w:spacing w:before="1"/>
        <w:rPr>
          <w:rFonts w:ascii="Arial"/>
          <w:sz w:val="14"/>
        </w:rPr>
      </w:pPr>
    </w:p>
    <w:p>
      <w:pPr>
        <w:spacing w:before="0"/>
        <w:ind w:left="1393" w:right="0" w:firstLine="0"/>
        <w:jc w:val="left"/>
        <w:rPr>
          <w:rFonts w:ascii="Arial"/>
          <w:b/>
          <w:sz w:val="17"/>
        </w:rPr>
      </w:pPr>
      <w:r>
        <w:rPr>
          <w:rFonts w:ascii="Arial"/>
          <w:b/>
          <w:color w:val="050505"/>
          <w:spacing w:val="-2"/>
          <w:w w:val="105"/>
          <w:sz w:val="17"/>
        </w:rPr>
        <w:t>Purpose:</w:t>
      </w:r>
    </w:p>
    <w:p>
      <w:pPr>
        <w:pStyle w:val="BodyText"/>
        <w:spacing w:before="6"/>
        <w:rPr>
          <w:rFonts w:ascii="Arial"/>
          <w:b/>
          <w:sz w:val="19"/>
        </w:rPr>
      </w:pPr>
    </w:p>
    <w:p>
      <w:pPr>
        <w:spacing w:line="300" w:lineRule="auto" w:before="0"/>
        <w:ind w:left="1392" w:right="1483" w:hanging="2"/>
        <w:jc w:val="left"/>
        <w:rPr>
          <w:rFonts w:ascii="Arial"/>
          <w:sz w:val="16"/>
        </w:rPr>
      </w:pPr>
      <w:r>
        <w:rPr>
          <w:rFonts w:ascii="Arial"/>
          <w:color w:val="050505"/>
          <w:w w:val="110"/>
          <w:sz w:val="16"/>
        </w:rPr>
        <w:t>This policy is to establish a plan for complying</w:t>
      </w:r>
      <w:r>
        <w:rPr>
          <w:rFonts w:ascii="Arial"/>
          <w:color w:val="050505"/>
          <w:spacing w:val="27"/>
          <w:w w:val="110"/>
          <w:sz w:val="16"/>
        </w:rPr>
        <w:t> </w:t>
      </w:r>
      <w:r>
        <w:rPr>
          <w:rFonts w:ascii="Arial"/>
          <w:color w:val="050505"/>
          <w:w w:val="110"/>
          <w:sz w:val="16"/>
        </w:rPr>
        <w:t>with Section 7009 of the America</w:t>
      </w:r>
      <w:r>
        <w:rPr>
          <w:rFonts w:ascii="Arial"/>
          <w:color w:val="050505"/>
          <w:spacing w:val="23"/>
          <w:w w:val="110"/>
          <w:sz w:val="16"/>
        </w:rPr>
        <w:t> </w:t>
      </w:r>
      <w:r>
        <w:rPr>
          <w:rFonts w:ascii="Arial"/>
          <w:color w:val="050505"/>
          <w:w w:val="110"/>
          <w:sz w:val="16"/>
        </w:rPr>
        <w:t>Creating Opportunities</w:t>
      </w:r>
      <w:r>
        <w:rPr>
          <w:rFonts w:ascii="Arial"/>
          <w:color w:val="050505"/>
          <w:spacing w:val="29"/>
          <w:w w:val="110"/>
          <w:sz w:val="16"/>
        </w:rPr>
        <w:t> </w:t>
      </w:r>
      <w:r>
        <w:rPr>
          <w:rFonts w:ascii="Arial"/>
          <w:color w:val="050505"/>
          <w:w w:val="110"/>
          <w:sz w:val="16"/>
        </w:rPr>
        <w:t>to Meaningfully</w:t>
      </w:r>
      <w:r>
        <w:rPr>
          <w:rFonts w:ascii="Arial"/>
          <w:color w:val="050505"/>
          <w:spacing w:val="34"/>
          <w:w w:val="110"/>
          <w:sz w:val="16"/>
        </w:rPr>
        <w:t> </w:t>
      </w:r>
      <w:r>
        <w:rPr>
          <w:rFonts w:ascii="Arial"/>
          <w:color w:val="050505"/>
          <w:w w:val="110"/>
          <w:sz w:val="16"/>
        </w:rPr>
        <w:t>Promote</w:t>
      </w:r>
      <w:r>
        <w:rPr>
          <w:rFonts w:ascii="Arial"/>
          <w:color w:val="050505"/>
          <w:spacing w:val="24"/>
          <w:w w:val="110"/>
          <w:sz w:val="16"/>
        </w:rPr>
        <w:t> </w:t>
      </w:r>
      <w:r>
        <w:rPr>
          <w:rFonts w:ascii="Arial"/>
          <w:color w:val="050505"/>
          <w:w w:val="110"/>
          <w:sz w:val="16"/>
        </w:rPr>
        <w:t>Excellence</w:t>
      </w:r>
      <w:r>
        <w:rPr>
          <w:rFonts w:ascii="Arial"/>
          <w:color w:val="050505"/>
          <w:spacing w:val="34"/>
          <w:w w:val="110"/>
          <w:sz w:val="16"/>
        </w:rPr>
        <w:t> </w:t>
      </w:r>
      <w:r>
        <w:rPr>
          <w:rFonts w:ascii="Arial"/>
          <w:color w:val="050505"/>
          <w:w w:val="110"/>
          <w:sz w:val="16"/>
        </w:rPr>
        <w:t>in</w:t>
      </w:r>
      <w:r>
        <w:rPr>
          <w:rFonts w:ascii="Arial"/>
          <w:color w:val="050505"/>
          <w:w w:val="110"/>
          <w:sz w:val="16"/>
        </w:rPr>
        <w:t> Technology</w:t>
      </w:r>
      <w:r>
        <w:rPr>
          <w:rFonts w:ascii="Arial"/>
          <w:color w:val="303030"/>
          <w:w w:val="110"/>
          <w:sz w:val="16"/>
        </w:rPr>
        <w:t>,</w:t>
      </w:r>
      <w:r>
        <w:rPr>
          <w:rFonts w:ascii="Arial"/>
          <w:color w:val="303030"/>
          <w:spacing w:val="-4"/>
          <w:w w:val="110"/>
          <w:sz w:val="16"/>
        </w:rPr>
        <w:t> </w:t>
      </w:r>
      <w:r>
        <w:rPr>
          <w:rFonts w:ascii="Arial"/>
          <w:color w:val="050505"/>
          <w:w w:val="110"/>
          <w:sz w:val="16"/>
        </w:rPr>
        <w:t>Education</w:t>
      </w:r>
      <w:r>
        <w:rPr>
          <w:rFonts w:ascii="Arial"/>
          <w:color w:val="303030"/>
          <w:w w:val="110"/>
          <w:sz w:val="16"/>
        </w:rPr>
        <w:t>,</w:t>
      </w:r>
      <w:r>
        <w:rPr>
          <w:rFonts w:ascii="Arial"/>
          <w:color w:val="303030"/>
          <w:spacing w:val="-2"/>
          <w:w w:val="110"/>
          <w:sz w:val="16"/>
        </w:rPr>
        <w:t> </w:t>
      </w:r>
      <w:r>
        <w:rPr>
          <w:rFonts w:ascii="Arial"/>
          <w:color w:val="050505"/>
          <w:w w:val="110"/>
          <w:sz w:val="16"/>
        </w:rPr>
        <w:t>and</w:t>
      </w:r>
      <w:r>
        <w:rPr>
          <w:rFonts w:ascii="Arial"/>
          <w:color w:val="050505"/>
          <w:spacing w:val="-5"/>
          <w:w w:val="110"/>
          <w:sz w:val="16"/>
        </w:rPr>
        <w:t> </w:t>
      </w:r>
      <w:r>
        <w:rPr>
          <w:rFonts w:ascii="Arial"/>
          <w:color w:val="050505"/>
          <w:w w:val="110"/>
          <w:sz w:val="16"/>
        </w:rPr>
        <w:t>Science</w:t>
      </w:r>
      <w:r>
        <w:rPr>
          <w:rFonts w:ascii="Arial"/>
          <w:color w:val="050505"/>
          <w:spacing w:val="34"/>
          <w:w w:val="110"/>
          <w:sz w:val="16"/>
        </w:rPr>
        <w:t> </w:t>
      </w:r>
      <w:r>
        <w:rPr>
          <w:rFonts w:ascii="Arial"/>
          <w:color w:val="050505"/>
          <w:w w:val="110"/>
          <w:sz w:val="16"/>
        </w:rPr>
        <w:t>(COMPETES)</w:t>
      </w:r>
      <w:r>
        <w:rPr>
          <w:rFonts w:ascii="Arial"/>
          <w:color w:val="050505"/>
          <w:spacing w:val="34"/>
          <w:w w:val="110"/>
          <w:sz w:val="16"/>
        </w:rPr>
        <w:t> </w:t>
      </w:r>
      <w:r>
        <w:rPr>
          <w:rFonts w:ascii="Arial"/>
          <w:color w:val="050505"/>
          <w:w w:val="110"/>
          <w:sz w:val="16"/>
        </w:rPr>
        <w:t>as</w:t>
      </w:r>
      <w:r>
        <w:rPr>
          <w:rFonts w:ascii="Arial"/>
          <w:color w:val="050505"/>
          <w:w w:val="110"/>
          <w:sz w:val="16"/>
        </w:rPr>
        <w:t> implemented by the National Science Foundation (NSF)</w:t>
      </w:r>
      <w:r>
        <w:rPr>
          <w:rFonts w:ascii="Arial"/>
          <w:color w:val="050505"/>
          <w:spacing w:val="39"/>
          <w:w w:val="110"/>
          <w:sz w:val="16"/>
        </w:rPr>
        <w:t> </w:t>
      </w:r>
      <w:r>
        <w:rPr>
          <w:rFonts w:ascii="Arial"/>
          <w:color w:val="050505"/>
          <w:w w:val="110"/>
          <w:sz w:val="16"/>
        </w:rPr>
        <w:t>and the NIH Responsible</w:t>
      </w:r>
      <w:r>
        <w:rPr>
          <w:rFonts w:ascii="Arial"/>
          <w:color w:val="050505"/>
          <w:spacing w:val="37"/>
          <w:w w:val="110"/>
          <w:sz w:val="16"/>
        </w:rPr>
        <w:t> </w:t>
      </w:r>
      <w:r>
        <w:rPr>
          <w:rFonts w:ascii="Arial"/>
          <w:color w:val="050505"/>
          <w:w w:val="110"/>
          <w:sz w:val="16"/>
        </w:rPr>
        <w:t>Conduct</w:t>
      </w:r>
      <w:r>
        <w:rPr>
          <w:rFonts w:ascii="Arial"/>
          <w:color w:val="050505"/>
          <w:spacing w:val="40"/>
          <w:w w:val="110"/>
          <w:sz w:val="16"/>
        </w:rPr>
        <w:t> </w:t>
      </w:r>
      <w:r>
        <w:rPr>
          <w:rFonts w:ascii="Arial"/>
          <w:color w:val="050505"/>
          <w:w w:val="110"/>
          <w:sz w:val="16"/>
        </w:rPr>
        <w:t>of Research Notice (NOT- OD-10-019)</w:t>
      </w:r>
      <w:r>
        <w:rPr>
          <w:rFonts w:ascii="Arial"/>
          <w:color w:val="303030"/>
          <w:w w:val="110"/>
          <w:sz w:val="16"/>
        </w:rPr>
        <w:t>, </w:t>
      </w:r>
      <w:r>
        <w:rPr>
          <w:rFonts w:ascii="Arial"/>
          <w:color w:val="050505"/>
          <w:w w:val="110"/>
          <w:sz w:val="16"/>
        </w:rPr>
        <w:t>to provide training and oversight in the responsible</w:t>
      </w:r>
      <w:r>
        <w:rPr>
          <w:rFonts w:ascii="Arial"/>
          <w:color w:val="050505"/>
          <w:spacing w:val="40"/>
          <w:w w:val="110"/>
          <w:sz w:val="16"/>
        </w:rPr>
        <w:t> </w:t>
      </w:r>
      <w:r>
        <w:rPr>
          <w:rFonts w:ascii="Arial"/>
          <w:color w:val="050505"/>
          <w:w w:val="110"/>
          <w:sz w:val="16"/>
        </w:rPr>
        <w:t>and ethical conduct of research to </w:t>
      </w:r>
      <w:r>
        <w:rPr>
          <w:rFonts w:ascii="Arial"/>
          <w:b/>
          <w:color w:val="050505"/>
          <w:w w:val="110"/>
          <w:sz w:val="17"/>
        </w:rPr>
        <w:t>undergraduate,</w:t>
      </w:r>
      <w:r>
        <w:rPr>
          <w:rFonts w:ascii="Arial"/>
          <w:b/>
          <w:color w:val="050505"/>
          <w:spacing w:val="-8"/>
          <w:w w:val="110"/>
          <w:sz w:val="17"/>
        </w:rPr>
        <w:t> </w:t>
      </w:r>
      <w:r>
        <w:rPr>
          <w:rFonts w:ascii="Arial"/>
          <w:b/>
          <w:color w:val="050505"/>
          <w:w w:val="110"/>
          <w:sz w:val="17"/>
        </w:rPr>
        <w:t>graduate, and postdoctoral</w:t>
      </w:r>
      <w:r>
        <w:rPr>
          <w:rFonts w:ascii="Arial"/>
          <w:b/>
          <w:color w:val="050505"/>
          <w:spacing w:val="33"/>
          <w:w w:val="110"/>
          <w:sz w:val="17"/>
        </w:rPr>
        <w:t> </w:t>
      </w:r>
      <w:r>
        <w:rPr>
          <w:rFonts w:ascii="Arial"/>
          <w:b/>
          <w:color w:val="050505"/>
          <w:w w:val="110"/>
          <w:sz w:val="17"/>
        </w:rPr>
        <w:t>researchers </w:t>
      </w:r>
      <w:r>
        <w:rPr>
          <w:rFonts w:ascii="Arial"/>
          <w:color w:val="050505"/>
          <w:w w:val="110"/>
          <w:sz w:val="16"/>
        </w:rPr>
        <w:t>supported by NSF and NIH funding to conduct</w:t>
      </w:r>
      <w:r>
        <w:rPr>
          <w:rFonts w:ascii="Arial"/>
          <w:color w:val="050505"/>
          <w:spacing w:val="29"/>
          <w:w w:val="110"/>
          <w:sz w:val="16"/>
        </w:rPr>
        <w:t> </w:t>
      </w:r>
      <w:r>
        <w:rPr>
          <w:rFonts w:ascii="Arial"/>
          <w:color w:val="050505"/>
          <w:w w:val="110"/>
          <w:sz w:val="16"/>
        </w:rPr>
        <w:t>research</w:t>
      </w:r>
      <w:r>
        <w:rPr>
          <w:rFonts w:ascii="Arial"/>
          <w:color w:val="050505"/>
          <w:spacing w:val="25"/>
          <w:w w:val="110"/>
          <w:sz w:val="16"/>
        </w:rPr>
        <w:t> </w:t>
      </w:r>
      <w:r>
        <w:rPr>
          <w:rFonts w:ascii="Arial"/>
          <w:color w:val="151515"/>
          <w:w w:val="110"/>
          <w:sz w:val="16"/>
        </w:rPr>
        <w:t>and</w:t>
      </w:r>
      <w:r>
        <w:rPr>
          <w:rFonts w:ascii="Arial"/>
          <w:color w:val="151515"/>
          <w:spacing w:val="21"/>
          <w:w w:val="110"/>
          <w:sz w:val="16"/>
        </w:rPr>
        <w:t> </w:t>
      </w:r>
      <w:r>
        <w:rPr>
          <w:rFonts w:ascii="Arial"/>
          <w:color w:val="050505"/>
          <w:w w:val="110"/>
          <w:sz w:val="16"/>
        </w:rPr>
        <w:t>research-related</w:t>
      </w:r>
      <w:r>
        <w:rPr>
          <w:rFonts w:ascii="Arial"/>
          <w:color w:val="050505"/>
          <w:spacing w:val="21"/>
          <w:w w:val="110"/>
          <w:sz w:val="16"/>
        </w:rPr>
        <w:t> </w:t>
      </w:r>
      <w:r>
        <w:rPr>
          <w:rFonts w:ascii="Arial"/>
          <w:color w:val="050505"/>
          <w:w w:val="110"/>
          <w:sz w:val="16"/>
        </w:rPr>
        <w:t>activities.</w:t>
      </w:r>
      <w:r>
        <w:rPr>
          <w:rFonts w:ascii="Arial"/>
          <w:color w:val="050505"/>
          <w:spacing w:val="22"/>
          <w:w w:val="110"/>
          <w:sz w:val="16"/>
        </w:rPr>
        <w:t> </w:t>
      </w:r>
      <w:r>
        <w:rPr>
          <w:rFonts w:ascii="Arial"/>
          <w:color w:val="050505"/>
          <w:w w:val="110"/>
          <w:sz w:val="16"/>
        </w:rPr>
        <w:t>Adherence</w:t>
      </w:r>
      <w:r>
        <w:rPr>
          <w:rFonts w:ascii="Arial"/>
          <w:color w:val="050505"/>
          <w:spacing w:val="28"/>
          <w:w w:val="110"/>
          <w:sz w:val="16"/>
        </w:rPr>
        <w:t> </w:t>
      </w:r>
      <w:r>
        <w:rPr>
          <w:rFonts w:ascii="Arial"/>
          <w:color w:val="050505"/>
          <w:w w:val="110"/>
          <w:sz w:val="16"/>
        </w:rPr>
        <w:t>to</w:t>
      </w:r>
      <w:r>
        <w:rPr>
          <w:rFonts w:ascii="Arial"/>
          <w:color w:val="050505"/>
          <w:spacing w:val="-3"/>
          <w:w w:val="110"/>
          <w:sz w:val="16"/>
        </w:rPr>
        <w:t> </w:t>
      </w:r>
      <w:r>
        <w:rPr>
          <w:rFonts w:ascii="Arial"/>
          <w:color w:val="050505"/>
          <w:w w:val="110"/>
          <w:sz w:val="16"/>
        </w:rPr>
        <w:t>this</w:t>
      </w:r>
      <w:r>
        <w:rPr>
          <w:rFonts w:ascii="Arial"/>
          <w:color w:val="050505"/>
          <w:spacing w:val="26"/>
          <w:w w:val="110"/>
          <w:sz w:val="16"/>
        </w:rPr>
        <w:t> </w:t>
      </w:r>
      <w:r>
        <w:rPr>
          <w:rFonts w:ascii="Arial"/>
          <w:color w:val="050505"/>
          <w:w w:val="110"/>
          <w:sz w:val="16"/>
        </w:rPr>
        <w:t>policy</w:t>
      </w:r>
      <w:r>
        <w:rPr>
          <w:rFonts w:ascii="Arial"/>
          <w:color w:val="050505"/>
          <w:spacing w:val="-5"/>
          <w:w w:val="110"/>
          <w:sz w:val="16"/>
        </w:rPr>
        <w:t> </w:t>
      </w:r>
      <w:r>
        <w:rPr>
          <w:rFonts w:ascii="Arial"/>
          <w:color w:val="050505"/>
          <w:w w:val="110"/>
          <w:sz w:val="16"/>
        </w:rPr>
        <w:t>is</w:t>
      </w:r>
      <w:r>
        <w:rPr>
          <w:rFonts w:ascii="Arial"/>
          <w:color w:val="050505"/>
          <w:w w:val="110"/>
          <w:sz w:val="16"/>
        </w:rPr>
        <w:t> also</w:t>
      </w:r>
      <w:r>
        <w:rPr>
          <w:rFonts w:ascii="Arial"/>
          <w:color w:val="050505"/>
          <w:spacing w:val="21"/>
          <w:w w:val="110"/>
          <w:sz w:val="16"/>
        </w:rPr>
        <w:t> </w:t>
      </w:r>
      <w:r>
        <w:rPr>
          <w:rFonts w:ascii="Arial"/>
          <w:color w:val="050505"/>
          <w:w w:val="110"/>
          <w:sz w:val="16"/>
        </w:rPr>
        <w:t>strongly</w:t>
      </w:r>
      <w:r>
        <w:rPr>
          <w:rFonts w:ascii="Arial"/>
          <w:color w:val="050505"/>
          <w:w w:val="110"/>
          <w:sz w:val="16"/>
        </w:rPr>
        <w:t> recommended for individuals from CAS who engage in any type of research activity.</w:t>
      </w:r>
    </w:p>
    <w:p>
      <w:pPr>
        <w:pStyle w:val="BodyText"/>
        <w:spacing w:before="5"/>
        <w:rPr>
          <w:rFonts w:ascii="Arial"/>
          <w:sz w:val="14"/>
        </w:rPr>
      </w:pPr>
    </w:p>
    <w:p>
      <w:pPr>
        <w:spacing w:line="295" w:lineRule="auto" w:before="0"/>
        <w:ind w:left="1393" w:right="1483" w:firstLine="7"/>
        <w:jc w:val="left"/>
        <w:rPr>
          <w:rFonts w:ascii="Arial"/>
          <w:sz w:val="16"/>
        </w:rPr>
      </w:pPr>
      <w:r>
        <w:rPr>
          <w:rFonts w:ascii="Arial"/>
          <w:i/>
          <w:color w:val="050505"/>
          <w:w w:val="110"/>
          <w:sz w:val="17"/>
        </w:rPr>
        <w:t>Responsible</w:t>
      </w:r>
      <w:r>
        <w:rPr>
          <w:rFonts w:ascii="Arial"/>
          <w:i/>
          <w:color w:val="050505"/>
          <w:spacing w:val="-1"/>
          <w:w w:val="110"/>
          <w:sz w:val="17"/>
        </w:rPr>
        <w:t> </w:t>
      </w:r>
      <w:r>
        <w:rPr>
          <w:rFonts w:ascii="Arial"/>
          <w:i/>
          <w:color w:val="050505"/>
          <w:w w:val="110"/>
          <w:sz w:val="17"/>
        </w:rPr>
        <w:t>Conduct</w:t>
      </w:r>
      <w:r>
        <w:rPr>
          <w:rFonts w:ascii="Arial"/>
          <w:i/>
          <w:color w:val="050505"/>
          <w:spacing w:val="-1"/>
          <w:w w:val="110"/>
          <w:sz w:val="17"/>
        </w:rPr>
        <w:t> </w:t>
      </w:r>
      <w:r>
        <w:rPr>
          <w:rFonts w:ascii="Arial"/>
          <w:i/>
          <w:color w:val="050505"/>
          <w:w w:val="110"/>
          <w:sz w:val="17"/>
        </w:rPr>
        <w:t>of Research</w:t>
      </w:r>
      <w:r>
        <w:rPr>
          <w:rFonts w:ascii="Arial"/>
          <w:i/>
          <w:color w:val="050505"/>
          <w:spacing w:val="-1"/>
          <w:w w:val="110"/>
          <w:sz w:val="17"/>
        </w:rPr>
        <w:t> </w:t>
      </w:r>
      <w:r>
        <w:rPr>
          <w:rFonts w:ascii="Arial"/>
          <w:color w:val="050505"/>
          <w:w w:val="110"/>
          <w:sz w:val="16"/>
        </w:rPr>
        <w:t>is defined</w:t>
      </w:r>
      <w:r>
        <w:rPr>
          <w:rFonts w:ascii="Arial"/>
          <w:color w:val="050505"/>
          <w:spacing w:val="-2"/>
          <w:w w:val="110"/>
          <w:sz w:val="16"/>
        </w:rPr>
        <w:t> </w:t>
      </w:r>
      <w:r>
        <w:rPr>
          <w:rFonts w:ascii="Arial"/>
          <w:color w:val="050505"/>
          <w:w w:val="110"/>
          <w:sz w:val="16"/>
        </w:rPr>
        <w:t>as</w:t>
      </w:r>
      <w:r>
        <w:rPr>
          <w:rFonts w:ascii="Arial"/>
          <w:color w:val="050505"/>
          <w:spacing w:val="-2"/>
          <w:w w:val="110"/>
          <w:sz w:val="16"/>
        </w:rPr>
        <w:t> </w:t>
      </w:r>
      <w:r>
        <w:rPr>
          <w:rFonts w:ascii="Arial"/>
          <w:color w:val="050505"/>
          <w:w w:val="110"/>
          <w:sz w:val="16"/>
        </w:rPr>
        <w:t>conducting</w:t>
      </w:r>
      <w:r>
        <w:rPr>
          <w:rFonts w:ascii="Arial"/>
          <w:color w:val="050505"/>
          <w:spacing w:val="-4"/>
          <w:w w:val="110"/>
          <w:sz w:val="16"/>
        </w:rPr>
        <w:t> </w:t>
      </w:r>
      <w:r>
        <w:rPr>
          <w:rFonts w:ascii="Arial"/>
          <w:color w:val="050505"/>
          <w:w w:val="110"/>
          <w:sz w:val="16"/>
        </w:rPr>
        <w:t>research</w:t>
      </w:r>
      <w:r>
        <w:rPr>
          <w:rFonts w:ascii="Arial"/>
          <w:color w:val="050505"/>
          <w:spacing w:val="-2"/>
          <w:w w:val="110"/>
          <w:sz w:val="16"/>
        </w:rPr>
        <w:t> </w:t>
      </w:r>
      <w:r>
        <w:rPr>
          <w:rFonts w:ascii="Arial"/>
          <w:color w:val="050505"/>
          <w:w w:val="110"/>
          <w:sz w:val="16"/>
        </w:rPr>
        <w:t>in</w:t>
      </w:r>
      <w:r>
        <w:rPr>
          <w:rFonts w:ascii="Arial"/>
          <w:color w:val="050505"/>
          <w:spacing w:val="-2"/>
          <w:w w:val="110"/>
          <w:sz w:val="16"/>
        </w:rPr>
        <w:t> </w:t>
      </w:r>
      <w:r>
        <w:rPr>
          <w:rFonts w:ascii="Arial"/>
          <w:color w:val="050505"/>
          <w:w w:val="110"/>
          <w:sz w:val="16"/>
        </w:rPr>
        <w:t>ways</w:t>
      </w:r>
      <w:r>
        <w:rPr>
          <w:rFonts w:ascii="Arial"/>
          <w:color w:val="050505"/>
          <w:spacing w:val="-2"/>
          <w:w w:val="110"/>
          <w:sz w:val="16"/>
        </w:rPr>
        <w:t> </w:t>
      </w:r>
      <w:r>
        <w:rPr>
          <w:rFonts w:ascii="Arial"/>
          <w:color w:val="050505"/>
          <w:w w:val="110"/>
          <w:sz w:val="16"/>
        </w:rPr>
        <w:t>that</w:t>
      </w:r>
      <w:r>
        <w:rPr>
          <w:rFonts w:ascii="Arial"/>
          <w:color w:val="050505"/>
          <w:spacing w:val="-3"/>
          <w:w w:val="110"/>
          <w:sz w:val="16"/>
        </w:rPr>
        <w:t> </w:t>
      </w:r>
      <w:r>
        <w:rPr>
          <w:rFonts w:ascii="Arial"/>
          <w:color w:val="050505"/>
          <w:w w:val="110"/>
          <w:sz w:val="16"/>
        </w:rPr>
        <w:t>fulfill</w:t>
      </w:r>
      <w:r>
        <w:rPr>
          <w:rFonts w:ascii="Arial"/>
          <w:color w:val="050505"/>
          <w:spacing w:val="-3"/>
          <w:w w:val="110"/>
          <w:sz w:val="16"/>
        </w:rPr>
        <w:t> </w:t>
      </w:r>
      <w:r>
        <w:rPr>
          <w:rFonts w:ascii="Arial"/>
          <w:color w:val="050505"/>
          <w:w w:val="110"/>
          <w:sz w:val="16"/>
        </w:rPr>
        <w:t>the</w:t>
      </w:r>
      <w:r>
        <w:rPr>
          <w:rFonts w:ascii="Arial"/>
          <w:color w:val="050505"/>
          <w:spacing w:val="-4"/>
          <w:w w:val="110"/>
          <w:sz w:val="16"/>
        </w:rPr>
        <w:t> </w:t>
      </w:r>
      <w:r>
        <w:rPr>
          <w:rFonts w:ascii="Arial"/>
          <w:color w:val="050505"/>
          <w:w w:val="110"/>
          <w:sz w:val="16"/>
        </w:rPr>
        <w:t>professional responsibilities of researchers,</w:t>
      </w:r>
      <w:r>
        <w:rPr>
          <w:rFonts w:ascii="Arial"/>
          <w:color w:val="050505"/>
          <w:spacing w:val="40"/>
          <w:w w:val="110"/>
          <w:sz w:val="16"/>
        </w:rPr>
        <w:t> </w:t>
      </w:r>
      <w:r>
        <w:rPr>
          <w:rFonts w:ascii="Arial"/>
          <w:color w:val="050505"/>
          <w:w w:val="110"/>
          <w:sz w:val="16"/>
        </w:rPr>
        <w:t>as those responsibilities are defined by their professional organizations, Michigan State University (MSU) and</w:t>
      </w:r>
      <w:r>
        <w:rPr>
          <w:rFonts w:ascii="Arial"/>
          <w:color w:val="303030"/>
          <w:w w:val="110"/>
          <w:sz w:val="16"/>
        </w:rPr>
        <w:t>, </w:t>
      </w:r>
      <w:r>
        <w:rPr>
          <w:rFonts w:ascii="Arial"/>
          <w:color w:val="050505"/>
          <w:w w:val="110"/>
          <w:sz w:val="16"/>
        </w:rPr>
        <w:t>when relevant</w:t>
      </w:r>
      <w:r>
        <w:rPr>
          <w:rFonts w:ascii="Arial"/>
          <w:color w:val="303030"/>
          <w:w w:val="110"/>
          <w:sz w:val="16"/>
        </w:rPr>
        <w:t>, </w:t>
      </w:r>
      <w:r>
        <w:rPr>
          <w:rFonts w:ascii="Arial"/>
          <w:color w:val="050505"/>
          <w:w w:val="110"/>
          <w:sz w:val="16"/>
        </w:rPr>
        <w:t>governmental</w:t>
      </w:r>
      <w:r>
        <w:rPr>
          <w:rFonts w:ascii="Arial"/>
          <w:color w:val="050505"/>
          <w:spacing w:val="40"/>
          <w:w w:val="110"/>
          <w:sz w:val="16"/>
        </w:rPr>
        <w:t> </w:t>
      </w:r>
      <w:r>
        <w:rPr>
          <w:rFonts w:ascii="Arial"/>
          <w:color w:val="050505"/>
          <w:w w:val="110"/>
          <w:sz w:val="16"/>
        </w:rPr>
        <w:t>and other entities that support and regulate research. </w:t>
      </w:r>
      <w:r>
        <w:rPr>
          <w:rFonts w:ascii="Arial"/>
          <w:i/>
          <w:color w:val="050505"/>
          <w:w w:val="110"/>
          <w:sz w:val="17"/>
        </w:rPr>
        <w:t>Research integrity </w:t>
      </w:r>
      <w:r>
        <w:rPr>
          <w:rFonts w:ascii="Arial"/>
          <w:color w:val="050505"/>
          <w:w w:val="110"/>
          <w:sz w:val="16"/>
        </w:rPr>
        <w:t>is defined as</w:t>
      </w:r>
      <w:r>
        <w:rPr>
          <w:rFonts w:ascii="Arial"/>
          <w:color w:val="050505"/>
          <w:spacing w:val="-1"/>
          <w:w w:val="110"/>
          <w:sz w:val="16"/>
        </w:rPr>
        <w:t> </w:t>
      </w:r>
      <w:r>
        <w:rPr>
          <w:rFonts w:ascii="Arial"/>
          <w:color w:val="050505"/>
          <w:w w:val="110"/>
          <w:sz w:val="16"/>
        </w:rPr>
        <w:t>the quality of possessing and steadfastly adhering</w:t>
      </w:r>
      <w:r>
        <w:rPr>
          <w:rFonts w:ascii="Arial"/>
          <w:color w:val="050505"/>
          <w:spacing w:val="-1"/>
          <w:w w:val="110"/>
          <w:sz w:val="16"/>
        </w:rPr>
        <w:t> </w:t>
      </w:r>
      <w:r>
        <w:rPr>
          <w:rFonts w:ascii="Arial"/>
          <w:color w:val="050505"/>
          <w:w w:val="110"/>
          <w:sz w:val="16"/>
        </w:rPr>
        <w:t>to high</w:t>
      </w:r>
      <w:r>
        <w:rPr>
          <w:rFonts w:ascii="Arial"/>
          <w:color w:val="050505"/>
          <w:spacing w:val="40"/>
          <w:w w:val="110"/>
          <w:sz w:val="16"/>
        </w:rPr>
        <w:t> </w:t>
      </w:r>
      <w:r>
        <w:rPr>
          <w:rFonts w:ascii="Arial"/>
          <w:color w:val="050505"/>
          <w:w w:val="110"/>
          <w:sz w:val="16"/>
        </w:rPr>
        <w:t>professional</w:t>
      </w:r>
      <w:r>
        <w:rPr>
          <w:rFonts w:ascii="Arial"/>
          <w:color w:val="050505"/>
          <w:spacing w:val="40"/>
          <w:w w:val="110"/>
          <w:sz w:val="16"/>
        </w:rPr>
        <w:t> </w:t>
      </w:r>
      <w:r>
        <w:rPr>
          <w:rFonts w:ascii="Arial"/>
          <w:color w:val="050505"/>
          <w:w w:val="110"/>
          <w:sz w:val="16"/>
        </w:rPr>
        <w:t>principles</w:t>
      </w:r>
      <w:r>
        <w:rPr>
          <w:rFonts w:ascii="Arial"/>
          <w:color w:val="303030"/>
          <w:w w:val="110"/>
          <w:sz w:val="16"/>
        </w:rPr>
        <w:t>, </w:t>
      </w:r>
      <w:r>
        <w:rPr>
          <w:rFonts w:ascii="Arial"/>
          <w:color w:val="050505"/>
          <w:w w:val="110"/>
          <w:sz w:val="16"/>
        </w:rPr>
        <w:t>standards</w:t>
      </w:r>
      <w:r>
        <w:rPr>
          <w:rFonts w:ascii="Arial"/>
          <w:color w:val="303030"/>
          <w:w w:val="110"/>
          <w:sz w:val="16"/>
        </w:rPr>
        <w:t>,</w:t>
      </w:r>
      <w:r>
        <w:rPr>
          <w:rFonts w:ascii="Arial"/>
          <w:color w:val="303030"/>
          <w:w w:val="110"/>
          <w:sz w:val="16"/>
        </w:rPr>
        <w:t> </w:t>
      </w:r>
      <w:r>
        <w:rPr>
          <w:rFonts w:ascii="Arial"/>
          <w:color w:val="050505"/>
          <w:w w:val="110"/>
          <w:sz w:val="16"/>
        </w:rPr>
        <w:t>and</w:t>
      </w:r>
      <w:r>
        <w:rPr>
          <w:rFonts w:ascii="Arial"/>
          <w:color w:val="050505"/>
          <w:w w:val="110"/>
          <w:sz w:val="16"/>
        </w:rPr>
        <w:t> obligations</w:t>
      </w:r>
      <w:r>
        <w:rPr>
          <w:rFonts w:ascii="Arial"/>
          <w:color w:val="303030"/>
          <w:w w:val="110"/>
          <w:sz w:val="16"/>
        </w:rPr>
        <w:t>, </w:t>
      </w:r>
      <w:r>
        <w:rPr>
          <w:rFonts w:ascii="Arial"/>
          <w:color w:val="050505"/>
          <w:w w:val="110"/>
          <w:sz w:val="16"/>
        </w:rPr>
        <w:t>as</w:t>
      </w:r>
      <w:r>
        <w:rPr>
          <w:rFonts w:ascii="Arial"/>
          <w:color w:val="050505"/>
          <w:w w:val="110"/>
          <w:sz w:val="16"/>
        </w:rPr>
        <w:t> prescribed</w:t>
      </w:r>
      <w:r>
        <w:rPr>
          <w:rFonts w:ascii="Arial"/>
          <w:color w:val="050505"/>
          <w:spacing w:val="40"/>
          <w:w w:val="110"/>
          <w:sz w:val="16"/>
        </w:rPr>
        <w:t> </w:t>
      </w:r>
      <w:r>
        <w:rPr>
          <w:rFonts w:ascii="Arial"/>
          <w:color w:val="050505"/>
          <w:w w:val="110"/>
          <w:sz w:val="16"/>
        </w:rPr>
        <w:t>by</w:t>
      </w:r>
      <w:r>
        <w:rPr>
          <w:rFonts w:ascii="Arial"/>
          <w:color w:val="050505"/>
          <w:spacing w:val="38"/>
          <w:w w:val="110"/>
          <w:sz w:val="16"/>
        </w:rPr>
        <w:t> </w:t>
      </w:r>
      <w:r>
        <w:rPr>
          <w:rFonts w:ascii="Arial"/>
          <w:color w:val="050505"/>
          <w:w w:val="110"/>
          <w:sz w:val="16"/>
        </w:rPr>
        <w:t>professional</w:t>
      </w:r>
      <w:r>
        <w:rPr>
          <w:rFonts w:ascii="Arial"/>
          <w:color w:val="050505"/>
          <w:spacing w:val="40"/>
          <w:w w:val="110"/>
          <w:sz w:val="16"/>
        </w:rPr>
        <w:t> </w:t>
      </w:r>
      <w:r>
        <w:rPr>
          <w:rFonts w:ascii="Arial"/>
          <w:color w:val="050505"/>
          <w:w w:val="110"/>
          <w:sz w:val="16"/>
        </w:rPr>
        <w:t>organizations</w:t>
      </w:r>
      <w:r>
        <w:rPr>
          <w:rFonts w:ascii="Arial"/>
          <w:color w:val="303030"/>
          <w:w w:val="110"/>
          <w:sz w:val="16"/>
        </w:rPr>
        <w:t>, </w:t>
      </w:r>
      <w:r>
        <w:rPr>
          <w:rFonts w:ascii="Arial"/>
          <w:color w:val="050505"/>
          <w:w w:val="110"/>
          <w:sz w:val="16"/>
        </w:rPr>
        <w:t>MSU</w:t>
      </w:r>
      <w:r>
        <w:rPr>
          <w:rFonts w:ascii="Arial"/>
          <w:color w:val="303030"/>
          <w:w w:val="110"/>
          <w:sz w:val="16"/>
        </w:rPr>
        <w:t>,</w:t>
      </w:r>
      <w:r>
        <w:rPr>
          <w:rFonts w:ascii="Arial"/>
          <w:color w:val="303030"/>
          <w:spacing w:val="-5"/>
          <w:w w:val="110"/>
          <w:sz w:val="16"/>
        </w:rPr>
        <w:t> </w:t>
      </w:r>
      <w:r>
        <w:rPr>
          <w:rFonts w:ascii="Arial"/>
          <w:color w:val="050505"/>
          <w:w w:val="110"/>
          <w:sz w:val="16"/>
        </w:rPr>
        <w:t>and</w:t>
      </w:r>
      <w:r>
        <w:rPr>
          <w:rFonts w:ascii="Arial"/>
          <w:color w:val="303030"/>
          <w:w w:val="110"/>
          <w:sz w:val="16"/>
        </w:rPr>
        <w:t>,</w:t>
      </w:r>
      <w:r>
        <w:rPr>
          <w:rFonts w:ascii="Arial"/>
          <w:color w:val="303030"/>
          <w:spacing w:val="-3"/>
          <w:w w:val="110"/>
          <w:sz w:val="16"/>
        </w:rPr>
        <w:t> </w:t>
      </w:r>
      <w:r>
        <w:rPr>
          <w:rFonts w:ascii="Arial"/>
          <w:color w:val="050505"/>
          <w:w w:val="110"/>
          <w:sz w:val="16"/>
        </w:rPr>
        <w:t>when</w:t>
      </w:r>
      <w:r>
        <w:rPr>
          <w:rFonts w:ascii="Arial"/>
          <w:color w:val="050505"/>
          <w:spacing w:val="-4"/>
          <w:w w:val="110"/>
          <w:sz w:val="16"/>
        </w:rPr>
        <w:t> </w:t>
      </w:r>
      <w:r>
        <w:rPr>
          <w:rFonts w:ascii="Arial"/>
          <w:color w:val="050505"/>
          <w:w w:val="110"/>
          <w:sz w:val="16"/>
        </w:rPr>
        <w:t>relevant</w:t>
      </w:r>
      <w:r>
        <w:rPr>
          <w:rFonts w:ascii="Arial"/>
          <w:color w:val="303030"/>
          <w:w w:val="110"/>
          <w:sz w:val="16"/>
        </w:rPr>
        <w:t>,</w:t>
      </w:r>
      <w:r>
        <w:rPr>
          <w:rFonts w:ascii="Arial"/>
          <w:color w:val="303030"/>
          <w:spacing w:val="-3"/>
          <w:w w:val="110"/>
          <w:sz w:val="16"/>
        </w:rPr>
        <w:t> </w:t>
      </w:r>
      <w:r>
        <w:rPr>
          <w:rFonts w:ascii="Arial"/>
          <w:color w:val="050505"/>
          <w:w w:val="110"/>
          <w:sz w:val="16"/>
        </w:rPr>
        <w:t>governmental</w:t>
      </w:r>
      <w:r>
        <w:rPr>
          <w:rFonts w:ascii="Arial"/>
          <w:color w:val="050505"/>
          <w:spacing w:val="-2"/>
          <w:w w:val="110"/>
          <w:sz w:val="16"/>
        </w:rPr>
        <w:t> </w:t>
      </w:r>
      <w:r>
        <w:rPr>
          <w:rFonts w:ascii="Arial"/>
          <w:color w:val="050505"/>
          <w:w w:val="110"/>
          <w:sz w:val="16"/>
        </w:rPr>
        <w:t>and</w:t>
      </w:r>
      <w:r>
        <w:rPr>
          <w:rFonts w:ascii="Arial"/>
          <w:color w:val="050505"/>
          <w:spacing w:val="-4"/>
          <w:w w:val="110"/>
          <w:sz w:val="16"/>
        </w:rPr>
        <w:t> </w:t>
      </w:r>
      <w:r>
        <w:rPr>
          <w:rFonts w:ascii="Arial"/>
          <w:color w:val="050505"/>
          <w:w w:val="110"/>
          <w:sz w:val="16"/>
        </w:rPr>
        <w:t>other</w:t>
      </w:r>
      <w:r>
        <w:rPr>
          <w:rFonts w:ascii="Arial"/>
          <w:color w:val="050505"/>
          <w:spacing w:val="-5"/>
          <w:w w:val="110"/>
          <w:sz w:val="16"/>
        </w:rPr>
        <w:t> </w:t>
      </w:r>
      <w:r>
        <w:rPr>
          <w:rFonts w:ascii="Arial"/>
          <w:color w:val="050505"/>
          <w:w w:val="110"/>
          <w:sz w:val="16"/>
        </w:rPr>
        <w:t>entities</w:t>
      </w:r>
      <w:r>
        <w:rPr>
          <w:rFonts w:ascii="Arial"/>
          <w:color w:val="050505"/>
          <w:spacing w:val="-4"/>
          <w:w w:val="110"/>
          <w:sz w:val="16"/>
        </w:rPr>
        <w:t> </w:t>
      </w:r>
      <w:r>
        <w:rPr>
          <w:rFonts w:ascii="Arial"/>
          <w:color w:val="050505"/>
          <w:w w:val="110"/>
          <w:sz w:val="16"/>
        </w:rPr>
        <w:t>that</w:t>
      </w:r>
      <w:r>
        <w:rPr>
          <w:rFonts w:ascii="Arial"/>
          <w:color w:val="050505"/>
          <w:spacing w:val="-3"/>
          <w:w w:val="110"/>
          <w:sz w:val="16"/>
        </w:rPr>
        <w:t> </w:t>
      </w:r>
      <w:r>
        <w:rPr>
          <w:rFonts w:ascii="Arial"/>
          <w:color w:val="050505"/>
          <w:w w:val="110"/>
          <w:sz w:val="16"/>
        </w:rPr>
        <w:t>support</w:t>
      </w:r>
      <w:r>
        <w:rPr>
          <w:rFonts w:ascii="Arial"/>
          <w:color w:val="050505"/>
          <w:spacing w:val="-3"/>
          <w:w w:val="110"/>
          <w:sz w:val="16"/>
        </w:rPr>
        <w:t> </w:t>
      </w:r>
      <w:r>
        <w:rPr>
          <w:rFonts w:ascii="Arial"/>
          <w:color w:val="050505"/>
          <w:w w:val="110"/>
          <w:sz w:val="16"/>
        </w:rPr>
        <w:t>and</w:t>
      </w:r>
      <w:r>
        <w:rPr>
          <w:rFonts w:ascii="Arial"/>
          <w:color w:val="050505"/>
          <w:spacing w:val="-4"/>
          <w:w w:val="110"/>
          <w:sz w:val="16"/>
        </w:rPr>
        <w:t> </w:t>
      </w:r>
      <w:r>
        <w:rPr>
          <w:rFonts w:ascii="Arial"/>
          <w:color w:val="050505"/>
          <w:w w:val="110"/>
          <w:sz w:val="16"/>
        </w:rPr>
        <w:t>regulate</w:t>
      </w:r>
      <w:r>
        <w:rPr>
          <w:rFonts w:ascii="Arial"/>
          <w:color w:val="050505"/>
          <w:spacing w:val="-4"/>
          <w:w w:val="110"/>
          <w:sz w:val="16"/>
        </w:rPr>
        <w:t> </w:t>
      </w:r>
      <w:r>
        <w:rPr>
          <w:rFonts w:ascii="Arial"/>
          <w:color w:val="050505"/>
          <w:w w:val="110"/>
          <w:sz w:val="16"/>
        </w:rPr>
        <w:t>research.</w:t>
      </w:r>
      <w:r>
        <w:rPr>
          <w:rFonts w:ascii="Arial"/>
          <w:color w:val="050505"/>
          <w:spacing w:val="32"/>
          <w:w w:val="110"/>
          <w:sz w:val="16"/>
        </w:rPr>
        <w:t> </w:t>
      </w:r>
      <w:r>
        <w:rPr>
          <w:rFonts w:ascii="Arial"/>
          <w:i/>
          <w:color w:val="050505"/>
          <w:w w:val="110"/>
          <w:sz w:val="17"/>
        </w:rPr>
        <w:t>Research Ethics</w:t>
      </w:r>
      <w:r>
        <w:rPr>
          <w:rFonts w:ascii="Arial"/>
          <w:i/>
          <w:color w:val="050505"/>
          <w:spacing w:val="-3"/>
          <w:w w:val="110"/>
          <w:sz w:val="17"/>
        </w:rPr>
        <w:t> </w:t>
      </w:r>
      <w:r>
        <w:rPr>
          <w:rFonts w:ascii="Arial"/>
          <w:color w:val="050505"/>
          <w:w w:val="110"/>
          <w:sz w:val="16"/>
        </w:rPr>
        <w:t>is</w:t>
      </w:r>
      <w:r>
        <w:rPr>
          <w:rFonts w:ascii="Arial"/>
          <w:color w:val="050505"/>
          <w:spacing w:val="-3"/>
          <w:w w:val="110"/>
          <w:sz w:val="16"/>
        </w:rPr>
        <w:t> </w:t>
      </w:r>
      <w:r>
        <w:rPr>
          <w:rFonts w:ascii="Arial"/>
          <w:color w:val="050505"/>
          <w:w w:val="110"/>
          <w:sz w:val="16"/>
        </w:rPr>
        <w:t>defined</w:t>
      </w:r>
      <w:r>
        <w:rPr>
          <w:rFonts w:ascii="Arial"/>
          <w:color w:val="050505"/>
          <w:spacing w:val="-3"/>
          <w:w w:val="110"/>
          <w:sz w:val="16"/>
        </w:rPr>
        <w:t> </w:t>
      </w:r>
      <w:r>
        <w:rPr>
          <w:rFonts w:ascii="Arial"/>
          <w:color w:val="050505"/>
          <w:w w:val="110"/>
          <w:sz w:val="16"/>
        </w:rPr>
        <w:t>as</w:t>
      </w:r>
      <w:r>
        <w:rPr>
          <w:rFonts w:ascii="Arial"/>
          <w:color w:val="050505"/>
          <w:spacing w:val="-3"/>
          <w:w w:val="110"/>
          <w:sz w:val="16"/>
        </w:rPr>
        <w:t> </w:t>
      </w:r>
      <w:r>
        <w:rPr>
          <w:rFonts w:ascii="Arial"/>
          <w:color w:val="050505"/>
          <w:w w:val="110"/>
          <w:sz w:val="16"/>
        </w:rPr>
        <w:t>the</w:t>
      </w:r>
      <w:r>
        <w:rPr>
          <w:rFonts w:ascii="Arial"/>
          <w:color w:val="050505"/>
          <w:spacing w:val="-3"/>
          <w:w w:val="110"/>
          <w:sz w:val="16"/>
        </w:rPr>
        <w:t> </w:t>
      </w:r>
      <w:r>
        <w:rPr>
          <w:rFonts w:ascii="Arial"/>
          <w:color w:val="050505"/>
          <w:w w:val="110"/>
          <w:sz w:val="16"/>
        </w:rPr>
        <w:t>critical</w:t>
      </w:r>
      <w:r>
        <w:rPr>
          <w:rFonts w:ascii="Arial"/>
          <w:color w:val="050505"/>
          <w:spacing w:val="-4"/>
          <w:w w:val="110"/>
          <w:sz w:val="16"/>
        </w:rPr>
        <w:t> </w:t>
      </w:r>
      <w:r>
        <w:rPr>
          <w:rFonts w:ascii="Arial"/>
          <w:color w:val="050505"/>
          <w:w w:val="110"/>
          <w:sz w:val="16"/>
        </w:rPr>
        <w:t>study</w:t>
      </w:r>
      <w:r>
        <w:rPr>
          <w:rFonts w:ascii="Arial"/>
          <w:color w:val="050505"/>
          <w:spacing w:val="-3"/>
          <w:w w:val="110"/>
          <w:sz w:val="16"/>
        </w:rPr>
        <w:t> </w:t>
      </w:r>
      <w:r>
        <w:rPr>
          <w:rFonts w:ascii="Arial"/>
          <w:color w:val="050505"/>
          <w:w w:val="110"/>
          <w:sz w:val="16"/>
        </w:rPr>
        <w:t>of</w:t>
      </w:r>
      <w:r>
        <w:rPr>
          <w:rFonts w:ascii="Arial"/>
          <w:color w:val="050505"/>
          <w:spacing w:val="-4"/>
          <w:w w:val="110"/>
          <w:sz w:val="16"/>
        </w:rPr>
        <w:t> </w:t>
      </w:r>
      <w:r>
        <w:rPr>
          <w:rFonts w:ascii="Arial"/>
          <w:color w:val="050505"/>
          <w:w w:val="110"/>
          <w:sz w:val="16"/>
        </w:rPr>
        <w:t>the</w:t>
      </w:r>
      <w:r>
        <w:rPr>
          <w:rFonts w:ascii="Arial"/>
          <w:color w:val="050505"/>
          <w:spacing w:val="-5"/>
          <w:w w:val="110"/>
          <w:sz w:val="16"/>
        </w:rPr>
        <w:t> </w:t>
      </w:r>
      <w:r>
        <w:rPr>
          <w:rFonts w:ascii="Arial"/>
          <w:color w:val="050505"/>
          <w:w w:val="110"/>
          <w:sz w:val="16"/>
        </w:rPr>
        <w:t>moral</w:t>
      </w:r>
      <w:r>
        <w:rPr>
          <w:rFonts w:ascii="Arial"/>
          <w:color w:val="050505"/>
          <w:spacing w:val="-1"/>
          <w:w w:val="110"/>
          <w:sz w:val="16"/>
        </w:rPr>
        <w:t> </w:t>
      </w:r>
      <w:r>
        <w:rPr>
          <w:rFonts w:ascii="Arial"/>
          <w:color w:val="050505"/>
          <w:w w:val="110"/>
          <w:sz w:val="16"/>
        </w:rPr>
        <w:t>problems associated</w:t>
      </w:r>
      <w:r>
        <w:rPr>
          <w:rFonts w:ascii="Arial"/>
          <w:color w:val="050505"/>
          <w:spacing w:val="21"/>
          <w:w w:val="110"/>
          <w:sz w:val="16"/>
        </w:rPr>
        <w:t> </w:t>
      </w:r>
      <w:r>
        <w:rPr>
          <w:rFonts w:ascii="Arial"/>
          <w:color w:val="050505"/>
          <w:w w:val="110"/>
          <w:sz w:val="16"/>
        </w:rPr>
        <w:t>with</w:t>
      </w:r>
      <w:r>
        <w:rPr>
          <w:rFonts w:ascii="Arial"/>
          <w:color w:val="303030"/>
          <w:w w:val="110"/>
          <w:sz w:val="16"/>
        </w:rPr>
        <w:t>,</w:t>
      </w:r>
      <w:r>
        <w:rPr>
          <w:rFonts w:ascii="Arial"/>
          <w:color w:val="303030"/>
          <w:spacing w:val="-7"/>
          <w:w w:val="110"/>
          <w:sz w:val="16"/>
        </w:rPr>
        <w:t> </w:t>
      </w:r>
      <w:r>
        <w:rPr>
          <w:rFonts w:ascii="Arial"/>
          <w:color w:val="050505"/>
          <w:w w:val="110"/>
          <w:sz w:val="16"/>
        </w:rPr>
        <w:t>or</w:t>
      </w:r>
      <w:r>
        <w:rPr>
          <w:rFonts w:ascii="Arial"/>
          <w:color w:val="050505"/>
          <w:spacing w:val="-4"/>
          <w:w w:val="110"/>
          <w:sz w:val="16"/>
        </w:rPr>
        <w:t> </w:t>
      </w:r>
      <w:r>
        <w:rPr>
          <w:rFonts w:ascii="Arial"/>
          <w:color w:val="050505"/>
          <w:w w:val="110"/>
          <w:sz w:val="16"/>
        </w:rPr>
        <w:t>that</w:t>
      </w:r>
      <w:r>
        <w:rPr>
          <w:rFonts w:ascii="Arial"/>
          <w:color w:val="050505"/>
          <w:spacing w:val="-2"/>
          <w:w w:val="110"/>
          <w:sz w:val="16"/>
        </w:rPr>
        <w:t> </w:t>
      </w:r>
      <w:r>
        <w:rPr>
          <w:rFonts w:ascii="Arial"/>
          <w:color w:val="050505"/>
          <w:w w:val="110"/>
          <w:sz w:val="16"/>
        </w:rPr>
        <w:t>arise</w:t>
      </w:r>
      <w:r>
        <w:rPr>
          <w:rFonts w:ascii="Arial"/>
          <w:color w:val="050505"/>
          <w:spacing w:val="-3"/>
          <w:w w:val="110"/>
          <w:sz w:val="16"/>
        </w:rPr>
        <w:t> </w:t>
      </w:r>
      <w:r>
        <w:rPr>
          <w:rFonts w:ascii="Arial"/>
          <w:color w:val="050505"/>
          <w:w w:val="110"/>
          <w:sz w:val="16"/>
        </w:rPr>
        <w:t>in</w:t>
      </w:r>
      <w:r>
        <w:rPr>
          <w:rFonts w:ascii="Arial"/>
          <w:color w:val="050505"/>
          <w:spacing w:val="-3"/>
          <w:w w:val="110"/>
          <w:sz w:val="16"/>
        </w:rPr>
        <w:t> </w:t>
      </w:r>
      <w:r>
        <w:rPr>
          <w:rFonts w:ascii="Arial"/>
          <w:color w:val="050505"/>
          <w:w w:val="110"/>
          <w:sz w:val="16"/>
        </w:rPr>
        <w:t>the</w:t>
      </w:r>
      <w:r>
        <w:rPr>
          <w:rFonts w:ascii="Arial"/>
          <w:color w:val="050505"/>
          <w:spacing w:val="-1"/>
          <w:w w:val="110"/>
          <w:sz w:val="16"/>
        </w:rPr>
        <w:t> </w:t>
      </w:r>
      <w:r>
        <w:rPr>
          <w:rFonts w:ascii="Arial"/>
          <w:color w:val="050505"/>
          <w:w w:val="110"/>
          <w:sz w:val="16"/>
        </w:rPr>
        <w:t>course</w:t>
      </w:r>
      <w:r>
        <w:rPr>
          <w:rFonts w:ascii="Arial"/>
          <w:color w:val="050505"/>
          <w:spacing w:val="-3"/>
          <w:w w:val="110"/>
          <w:sz w:val="16"/>
        </w:rPr>
        <w:t> </w:t>
      </w:r>
      <w:r>
        <w:rPr>
          <w:rFonts w:ascii="Arial"/>
          <w:color w:val="050505"/>
          <w:w w:val="110"/>
          <w:sz w:val="16"/>
        </w:rPr>
        <w:t>of</w:t>
      </w:r>
      <w:r>
        <w:rPr>
          <w:rFonts w:ascii="Arial"/>
          <w:color w:val="303030"/>
          <w:w w:val="110"/>
          <w:sz w:val="16"/>
        </w:rPr>
        <w:t>, </w:t>
      </w:r>
      <w:r>
        <w:rPr>
          <w:rFonts w:ascii="Arial"/>
          <w:color w:val="050505"/>
          <w:w w:val="110"/>
          <w:sz w:val="16"/>
        </w:rPr>
        <w:t>pursuing research.</w:t>
      </w:r>
    </w:p>
    <w:p>
      <w:pPr>
        <w:pStyle w:val="BodyText"/>
        <w:spacing w:before="7"/>
        <w:rPr>
          <w:rFonts w:ascii="Arial"/>
          <w:sz w:val="14"/>
        </w:rPr>
      </w:pPr>
    </w:p>
    <w:p>
      <w:pPr>
        <w:spacing w:before="0"/>
        <w:ind w:left="1400" w:right="0" w:firstLine="0"/>
        <w:jc w:val="left"/>
        <w:rPr>
          <w:rFonts w:ascii="Arial"/>
          <w:b/>
          <w:sz w:val="17"/>
        </w:rPr>
      </w:pPr>
      <w:r>
        <w:rPr>
          <w:rFonts w:ascii="Arial"/>
          <w:b/>
          <w:color w:val="050505"/>
          <w:spacing w:val="-2"/>
          <w:w w:val="105"/>
          <w:sz w:val="17"/>
        </w:rPr>
        <w:t>Applicability:</w:t>
      </w:r>
    </w:p>
    <w:p>
      <w:pPr>
        <w:pStyle w:val="BodyText"/>
        <w:spacing w:before="6"/>
        <w:rPr>
          <w:rFonts w:ascii="Arial"/>
          <w:b/>
          <w:sz w:val="19"/>
        </w:rPr>
      </w:pPr>
    </w:p>
    <w:p>
      <w:pPr>
        <w:spacing w:before="0"/>
        <w:ind w:left="1391" w:right="0" w:firstLine="0"/>
        <w:jc w:val="left"/>
        <w:rPr>
          <w:rFonts w:ascii="Arial"/>
          <w:sz w:val="16"/>
        </w:rPr>
      </w:pPr>
      <w:r>
        <w:rPr>
          <w:rFonts w:ascii="Arial"/>
          <w:color w:val="050505"/>
          <w:w w:val="110"/>
          <w:sz w:val="16"/>
        </w:rPr>
        <w:t>This</w:t>
      </w:r>
      <w:r>
        <w:rPr>
          <w:rFonts w:ascii="Arial"/>
          <w:color w:val="050505"/>
          <w:spacing w:val="6"/>
          <w:w w:val="110"/>
          <w:sz w:val="16"/>
        </w:rPr>
        <w:t> </w:t>
      </w:r>
      <w:r>
        <w:rPr>
          <w:rFonts w:ascii="Arial"/>
          <w:color w:val="050505"/>
          <w:w w:val="110"/>
          <w:sz w:val="16"/>
        </w:rPr>
        <w:t>policy</w:t>
      </w:r>
      <w:r>
        <w:rPr>
          <w:rFonts w:ascii="Arial"/>
          <w:color w:val="050505"/>
          <w:spacing w:val="5"/>
          <w:w w:val="110"/>
          <w:sz w:val="16"/>
        </w:rPr>
        <w:t> </w:t>
      </w:r>
      <w:r>
        <w:rPr>
          <w:rFonts w:ascii="Arial"/>
          <w:color w:val="050505"/>
          <w:w w:val="110"/>
          <w:sz w:val="16"/>
        </w:rPr>
        <w:t>applies</w:t>
      </w:r>
      <w:r>
        <w:rPr>
          <w:rFonts w:ascii="Arial"/>
          <w:color w:val="050505"/>
          <w:spacing w:val="11"/>
          <w:w w:val="110"/>
          <w:sz w:val="16"/>
        </w:rPr>
        <w:t> </w:t>
      </w:r>
      <w:r>
        <w:rPr>
          <w:rFonts w:ascii="Arial"/>
          <w:color w:val="050505"/>
          <w:w w:val="110"/>
          <w:sz w:val="16"/>
        </w:rPr>
        <w:t>to</w:t>
      </w:r>
      <w:r>
        <w:rPr>
          <w:rFonts w:ascii="Arial"/>
          <w:color w:val="050505"/>
          <w:spacing w:val="2"/>
          <w:w w:val="110"/>
          <w:sz w:val="16"/>
        </w:rPr>
        <w:t> </w:t>
      </w:r>
      <w:r>
        <w:rPr>
          <w:rFonts w:ascii="Arial"/>
          <w:color w:val="050505"/>
          <w:w w:val="110"/>
          <w:sz w:val="16"/>
        </w:rPr>
        <w:t>the</w:t>
      </w:r>
      <w:r>
        <w:rPr>
          <w:rFonts w:ascii="Arial"/>
          <w:color w:val="050505"/>
          <w:spacing w:val="2"/>
          <w:w w:val="110"/>
          <w:sz w:val="16"/>
        </w:rPr>
        <w:t> </w:t>
      </w:r>
      <w:r>
        <w:rPr>
          <w:rFonts w:ascii="Arial"/>
          <w:color w:val="050505"/>
          <w:w w:val="110"/>
          <w:sz w:val="16"/>
        </w:rPr>
        <w:t>following</w:t>
      </w:r>
      <w:r>
        <w:rPr>
          <w:rFonts w:ascii="Arial"/>
          <w:color w:val="050505"/>
          <w:spacing w:val="15"/>
          <w:w w:val="110"/>
          <w:sz w:val="16"/>
        </w:rPr>
        <w:t> </w:t>
      </w:r>
      <w:r>
        <w:rPr>
          <w:rFonts w:ascii="Arial"/>
          <w:color w:val="050505"/>
          <w:w w:val="110"/>
          <w:sz w:val="16"/>
        </w:rPr>
        <w:t>individuals</w:t>
      </w:r>
      <w:r>
        <w:rPr>
          <w:rFonts w:ascii="Arial"/>
          <w:color w:val="303030"/>
          <w:w w:val="110"/>
          <w:sz w:val="16"/>
        </w:rPr>
        <w:t>,</w:t>
      </w:r>
      <w:r>
        <w:rPr>
          <w:rFonts w:ascii="Arial"/>
          <w:color w:val="303030"/>
          <w:spacing w:val="-9"/>
          <w:w w:val="110"/>
          <w:sz w:val="16"/>
        </w:rPr>
        <w:t> </w:t>
      </w:r>
      <w:r>
        <w:rPr>
          <w:rFonts w:ascii="Arial"/>
          <w:color w:val="050505"/>
          <w:w w:val="110"/>
          <w:sz w:val="16"/>
        </w:rPr>
        <w:t>henceforth</w:t>
      </w:r>
      <w:r>
        <w:rPr>
          <w:rFonts w:ascii="Arial"/>
          <w:color w:val="050505"/>
          <w:spacing w:val="13"/>
          <w:w w:val="110"/>
          <w:sz w:val="16"/>
        </w:rPr>
        <w:t> </w:t>
      </w:r>
      <w:r>
        <w:rPr>
          <w:rFonts w:ascii="Arial"/>
          <w:color w:val="050505"/>
          <w:w w:val="110"/>
          <w:sz w:val="16"/>
        </w:rPr>
        <w:t>referred</w:t>
      </w:r>
      <w:r>
        <w:rPr>
          <w:rFonts w:ascii="Arial"/>
          <w:color w:val="050505"/>
          <w:spacing w:val="7"/>
          <w:w w:val="110"/>
          <w:sz w:val="16"/>
        </w:rPr>
        <w:t> </w:t>
      </w:r>
      <w:r>
        <w:rPr>
          <w:rFonts w:ascii="Arial"/>
          <w:color w:val="050505"/>
          <w:w w:val="110"/>
          <w:sz w:val="16"/>
        </w:rPr>
        <w:t>to as</w:t>
      </w:r>
      <w:r>
        <w:rPr>
          <w:rFonts w:ascii="Arial"/>
          <w:color w:val="050505"/>
          <w:spacing w:val="3"/>
          <w:w w:val="110"/>
          <w:sz w:val="16"/>
        </w:rPr>
        <w:t> </w:t>
      </w:r>
      <w:r>
        <w:rPr>
          <w:rFonts w:ascii="Arial"/>
          <w:color w:val="050505"/>
          <w:spacing w:val="-2"/>
          <w:w w:val="110"/>
          <w:sz w:val="16"/>
        </w:rPr>
        <w:t>"Researchers</w:t>
      </w:r>
      <w:r>
        <w:rPr>
          <w:rFonts w:ascii="Arial"/>
          <w:color w:val="303030"/>
          <w:spacing w:val="-2"/>
          <w:w w:val="110"/>
          <w:sz w:val="16"/>
        </w:rPr>
        <w:t>"</w:t>
      </w:r>
      <w:r>
        <w:rPr>
          <w:rFonts w:ascii="Arial"/>
          <w:color w:val="050505"/>
          <w:spacing w:val="-2"/>
          <w:w w:val="110"/>
          <w:sz w:val="16"/>
        </w:rPr>
        <w:t>:</w:t>
      </w:r>
    </w:p>
    <w:p>
      <w:pPr>
        <w:pStyle w:val="BodyText"/>
        <w:spacing w:before="11"/>
        <w:rPr>
          <w:rFonts w:ascii="Arial"/>
        </w:rPr>
      </w:pPr>
    </w:p>
    <w:p>
      <w:pPr>
        <w:pStyle w:val="ListParagraph"/>
        <w:numPr>
          <w:ilvl w:val="0"/>
          <w:numId w:val="15"/>
        </w:numPr>
        <w:tabs>
          <w:tab w:pos="2046" w:val="left" w:leader="none"/>
        </w:tabs>
        <w:spacing w:line="240" w:lineRule="auto" w:before="0" w:after="0"/>
        <w:ind w:left="2046" w:right="0" w:hanging="326"/>
        <w:jc w:val="left"/>
        <w:rPr>
          <w:rFonts w:ascii="Arial" w:hAnsi="Arial"/>
          <w:sz w:val="16"/>
        </w:rPr>
      </w:pPr>
      <w:r>
        <w:rPr>
          <w:rFonts w:ascii="Arial" w:hAnsi="Arial"/>
          <w:color w:val="050505"/>
          <w:w w:val="110"/>
          <w:sz w:val="16"/>
        </w:rPr>
        <w:t>Undergraduates</w:t>
      </w:r>
      <w:r>
        <w:rPr>
          <w:rFonts w:ascii="Arial" w:hAnsi="Arial"/>
          <w:color w:val="303030"/>
          <w:w w:val="110"/>
          <w:sz w:val="16"/>
        </w:rPr>
        <w:t>,</w:t>
      </w:r>
      <w:r>
        <w:rPr>
          <w:rFonts w:ascii="Arial" w:hAnsi="Arial"/>
          <w:color w:val="303030"/>
          <w:spacing w:val="-8"/>
          <w:w w:val="110"/>
          <w:sz w:val="16"/>
        </w:rPr>
        <w:t> </w:t>
      </w:r>
      <w:r>
        <w:rPr>
          <w:rFonts w:ascii="Arial" w:hAnsi="Arial"/>
          <w:color w:val="050505"/>
          <w:w w:val="110"/>
          <w:sz w:val="16"/>
        </w:rPr>
        <w:t>graduate</w:t>
      </w:r>
      <w:r>
        <w:rPr>
          <w:rFonts w:ascii="Arial" w:hAnsi="Arial"/>
          <w:color w:val="050505"/>
          <w:spacing w:val="-8"/>
          <w:w w:val="110"/>
          <w:sz w:val="16"/>
        </w:rPr>
        <w:t> </w:t>
      </w:r>
      <w:r>
        <w:rPr>
          <w:rFonts w:ascii="Arial" w:hAnsi="Arial"/>
          <w:color w:val="050505"/>
          <w:w w:val="110"/>
          <w:sz w:val="16"/>
        </w:rPr>
        <w:t>students,</w:t>
      </w:r>
      <w:r>
        <w:rPr>
          <w:rFonts w:ascii="Arial" w:hAnsi="Arial"/>
          <w:color w:val="050505"/>
          <w:spacing w:val="-7"/>
          <w:w w:val="110"/>
          <w:sz w:val="16"/>
        </w:rPr>
        <w:t> </w:t>
      </w:r>
      <w:r>
        <w:rPr>
          <w:rFonts w:ascii="Arial" w:hAnsi="Arial"/>
          <w:color w:val="050505"/>
          <w:w w:val="110"/>
          <w:sz w:val="16"/>
        </w:rPr>
        <w:t>and</w:t>
      </w:r>
      <w:r>
        <w:rPr>
          <w:rFonts w:ascii="Arial" w:hAnsi="Arial"/>
          <w:color w:val="050505"/>
          <w:spacing w:val="-9"/>
          <w:w w:val="110"/>
          <w:sz w:val="16"/>
        </w:rPr>
        <w:t> </w:t>
      </w:r>
      <w:r>
        <w:rPr>
          <w:rFonts w:ascii="Arial" w:hAnsi="Arial"/>
          <w:color w:val="050505"/>
          <w:w w:val="110"/>
          <w:sz w:val="16"/>
        </w:rPr>
        <w:t>postdoctoral</w:t>
      </w:r>
      <w:r>
        <w:rPr>
          <w:rFonts w:ascii="Arial" w:hAnsi="Arial"/>
          <w:color w:val="050505"/>
          <w:spacing w:val="-4"/>
          <w:w w:val="110"/>
          <w:sz w:val="16"/>
        </w:rPr>
        <w:t> </w:t>
      </w:r>
      <w:r>
        <w:rPr>
          <w:rFonts w:ascii="Arial" w:hAnsi="Arial"/>
          <w:color w:val="050505"/>
          <w:w w:val="110"/>
          <w:sz w:val="16"/>
        </w:rPr>
        <w:t>researchers</w:t>
      </w:r>
      <w:r>
        <w:rPr>
          <w:rFonts w:ascii="Arial" w:hAnsi="Arial"/>
          <w:color w:val="050505"/>
          <w:spacing w:val="-6"/>
          <w:w w:val="110"/>
          <w:sz w:val="16"/>
        </w:rPr>
        <w:t> </w:t>
      </w:r>
      <w:r>
        <w:rPr>
          <w:rFonts w:ascii="Arial" w:hAnsi="Arial"/>
          <w:color w:val="050505"/>
          <w:w w:val="110"/>
          <w:sz w:val="16"/>
        </w:rPr>
        <w:t>supported</w:t>
      </w:r>
      <w:r>
        <w:rPr>
          <w:rFonts w:ascii="Arial" w:hAnsi="Arial"/>
          <w:color w:val="050505"/>
          <w:spacing w:val="-8"/>
          <w:w w:val="110"/>
          <w:sz w:val="16"/>
        </w:rPr>
        <w:t> </w:t>
      </w:r>
      <w:r>
        <w:rPr>
          <w:rFonts w:ascii="Arial" w:hAnsi="Arial"/>
          <w:color w:val="050505"/>
          <w:w w:val="110"/>
          <w:sz w:val="16"/>
        </w:rPr>
        <w:t>by</w:t>
      </w:r>
      <w:r>
        <w:rPr>
          <w:rFonts w:ascii="Arial" w:hAnsi="Arial"/>
          <w:color w:val="050505"/>
          <w:spacing w:val="-9"/>
          <w:w w:val="110"/>
          <w:sz w:val="16"/>
        </w:rPr>
        <w:t> </w:t>
      </w:r>
      <w:r>
        <w:rPr>
          <w:rFonts w:ascii="Arial" w:hAnsi="Arial"/>
          <w:color w:val="050505"/>
          <w:w w:val="110"/>
          <w:sz w:val="16"/>
        </w:rPr>
        <w:t>NSF</w:t>
      </w:r>
      <w:r>
        <w:rPr>
          <w:rFonts w:ascii="Arial" w:hAnsi="Arial"/>
          <w:color w:val="050505"/>
          <w:spacing w:val="-8"/>
          <w:w w:val="110"/>
          <w:sz w:val="16"/>
        </w:rPr>
        <w:t> </w:t>
      </w:r>
      <w:r>
        <w:rPr>
          <w:rFonts w:ascii="Arial" w:hAnsi="Arial"/>
          <w:color w:val="050505"/>
          <w:w w:val="110"/>
          <w:sz w:val="16"/>
        </w:rPr>
        <w:t>funding</w:t>
      </w:r>
      <w:r>
        <w:rPr>
          <w:rFonts w:ascii="Arial" w:hAnsi="Arial"/>
          <w:color w:val="050505"/>
          <w:spacing w:val="-8"/>
          <w:w w:val="110"/>
          <w:sz w:val="16"/>
        </w:rPr>
        <w:t> </w:t>
      </w:r>
      <w:r>
        <w:rPr>
          <w:rFonts w:ascii="Arial" w:hAnsi="Arial"/>
          <w:color w:val="050505"/>
          <w:spacing w:val="-5"/>
          <w:w w:val="110"/>
          <w:sz w:val="16"/>
        </w:rPr>
        <w:t>to</w:t>
      </w:r>
    </w:p>
    <w:p>
      <w:pPr>
        <w:spacing w:before="5"/>
        <w:ind w:left="2048" w:right="0" w:firstLine="0"/>
        <w:jc w:val="left"/>
        <w:rPr>
          <w:rFonts w:ascii="Arial"/>
          <w:sz w:val="10"/>
        </w:rPr>
      </w:pPr>
      <w:r>
        <w:rPr>
          <w:rFonts w:ascii="Arial"/>
          <w:color w:val="151515"/>
          <w:w w:val="110"/>
          <w:position w:val="1"/>
          <w:sz w:val="16"/>
        </w:rPr>
        <w:t>conduct</w:t>
      </w:r>
      <w:r>
        <w:rPr>
          <w:rFonts w:ascii="Arial"/>
          <w:color w:val="151515"/>
          <w:spacing w:val="-7"/>
          <w:w w:val="110"/>
          <w:position w:val="1"/>
          <w:sz w:val="16"/>
        </w:rPr>
        <w:t> </w:t>
      </w:r>
      <w:r>
        <w:rPr>
          <w:rFonts w:ascii="Arial"/>
          <w:color w:val="050505"/>
          <w:w w:val="110"/>
          <w:position w:val="1"/>
          <w:sz w:val="16"/>
        </w:rPr>
        <w:t>research</w:t>
      </w:r>
      <w:r>
        <w:rPr>
          <w:rFonts w:ascii="Arial"/>
          <w:color w:val="050505"/>
          <w:spacing w:val="-7"/>
          <w:w w:val="110"/>
          <w:position w:val="1"/>
          <w:sz w:val="16"/>
        </w:rPr>
        <w:t> </w:t>
      </w:r>
      <w:r>
        <w:rPr>
          <w:rFonts w:ascii="Arial"/>
          <w:color w:val="050505"/>
          <w:w w:val="110"/>
          <w:position w:val="1"/>
          <w:sz w:val="16"/>
        </w:rPr>
        <w:t>and</w:t>
      </w:r>
      <w:r>
        <w:rPr>
          <w:rFonts w:ascii="Arial"/>
          <w:color w:val="050505"/>
          <w:spacing w:val="-7"/>
          <w:w w:val="110"/>
          <w:position w:val="1"/>
          <w:sz w:val="16"/>
        </w:rPr>
        <w:t> </w:t>
      </w:r>
      <w:r>
        <w:rPr>
          <w:rFonts w:ascii="Arial"/>
          <w:color w:val="050505"/>
          <w:w w:val="110"/>
          <w:position w:val="1"/>
          <w:sz w:val="16"/>
        </w:rPr>
        <w:t>research-related</w:t>
      </w:r>
      <w:r>
        <w:rPr>
          <w:rFonts w:ascii="Arial"/>
          <w:color w:val="050505"/>
          <w:spacing w:val="-7"/>
          <w:w w:val="110"/>
          <w:position w:val="1"/>
          <w:sz w:val="16"/>
        </w:rPr>
        <w:t> </w:t>
      </w:r>
      <w:r>
        <w:rPr>
          <w:rFonts w:ascii="Arial"/>
          <w:color w:val="050505"/>
          <w:w w:val="110"/>
          <w:position w:val="1"/>
          <w:sz w:val="16"/>
        </w:rPr>
        <w:t>activities</w:t>
      </w:r>
      <w:r>
        <w:rPr>
          <w:rFonts w:ascii="Arial"/>
          <w:color w:val="050505"/>
          <w:w w:val="110"/>
          <w:position w:val="1"/>
          <w:sz w:val="16"/>
          <w:vertAlign w:val="superscript"/>
        </w:rPr>
        <w:t>2</w:t>
      </w:r>
      <w:r>
        <w:rPr>
          <w:rFonts w:ascii="Arial"/>
          <w:color w:val="050505"/>
          <w:spacing w:val="69"/>
          <w:w w:val="110"/>
          <w:position w:val="1"/>
          <w:sz w:val="16"/>
          <w:vertAlign w:val="baseline"/>
        </w:rPr>
        <w:t> </w:t>
      </w:r>
      <w:r>
        <w:rPr>
          <w:rFonts w:ascii="Arial"/>
          <w:color w:val="050505"/>
          <w:spacing w:val="-10"/>
          <w:w w:val="110"/>
          <w:sz w:val="10"/>
          <w:vertAlign w:val="baseline"/>
        </w:rPr>
        <w:t>.</w:t>
      </w:r>
    </w:p>
    <w:p>
      <w:pPr>
        <w:pStyle w:val="ListParagraph"/>
        <w:numPr>
          <w:ilvl w:val="0"/>
          <w:numId w:val="15"/>
        </w:numPr>
        <w:tabs>
          <w:tab w:pos="2046" w:val="left" w:leader="none"/>
        </w:tabs>
        <w:spacing w:line="264" w:lineRule="auto" w:before="30" w:after="0"/>
        <w:ind w:left="2046" w:right="1993" w:hanging="327"/>
        <w:jc w:val="left"/>
        <w:rPr>
          <w:rFonts w:ascii="Arial" w:hAnsi="Arial"/>
          <w:sz w:val="16"/>
        </w:rPr>
      </w:pPr>
      <w:r>
        <w:rPr>
          <w:rFonts w:ascii="Arial" w:hAnsi="Arial"/>
          <w:color w:val="050505"/>
          <w:w w:val="110"/>
          <w:sz w:val="16"/>
        </w:rPr>
        <w:t>Scholars</w:t>
      </w:r>
      <w:r>
        <w:rPr>
          <w:rFonts w:ascii="Arial" w:hAnsi="Arial"/>
          <w:color w:val="050505"/>
          <w:spacing w:val="-2"/>
          <w:w w:val="110"/>
          <w:sz w:val="16"/>
        </w:rPr>
        <w:t> </w:t>
      </w:r>
      <w:r>
        <w:rPr>
          <w:rFonts w:ascii="Arial" w:hAnsi="Arial"/>
          <w:color w:val="050505"/>
          <w:w w:val="110"/>
          <w:sz w:val="16"/>
        </w:rPr>
        <w:t>receiving</w:t>
      </w:r>
      <w:r>
        <w:rPr>
          <w:rFonts w:ascii="Arial" w:hAnsi="Arial"/>
          <w:color w:val="050505"/>
          <w:spacing w:val="-5"/>
          <w:w w:val="110"/>
          <w:sz w:val="16"/>
        </w:rPr>
        <w:t> </w:t>
      </w:r>
      <w:r>
        <w:rPr>
          <w:rFonts w:ascii="Arial" w:hAnsi="Arial"/>
          <w:color w:val="050505"/>
          <w:w w:val="110"/>
          <w:sz w:val="16"/>
        </w:rPr>
        <w:t>NIH</w:t>
      </w:r>
      <w:r>
        <w:rPr>
          <w:rFonts w:ascii="Arial" w:hAnsi="Arial"/>
          <w:color w:val="050505"/>
          <w:spacing w:val="-8"/>
          <w:w w:val="110"/>
          <w:sz w:val="16"/>
        </w:rPr>
        <w:t> </w:t>
      </w:r>
      <w:r>
        <w:rPr>
          <w:rFonts w:ascii="Arial" w:hAnsi="Arial"/>
          <w:color w:val="050505"/>
          <w:w w:val="110"/>
          <w:sz w:val="16"/>
        </w:rPr>
        <w:t>Institutional</w:t>
      </w:r>
      <w:r>
        <w:rPr>
          <w:rFonts w:ascii="Arial" w:hAnsi="Arial"/>
          <w:color w:val="050505"/>
          <w:spacing w:val="-3"/>
          <w:w w:val="110"/>
          <w:sz w:val="16"/>
        </w:rPr>
        <w:t> </w:t>
      </w:r>
      <w:r>
        <w:rPr>
          <w:rFonts w:ascii="Arial" w:hAnsi="Arial"/>
          <w:color w:val="050505"/>
          <w:w w:val="110"/>
          <w:sz w:val="16"/>
        </w:rPr>
        <w:t>Research</w:t>
      </w:r>
      <w:r>
        <w:rPr>
          <w:rFonts w:ascii="Arial" w:hAnsi="Arial"/>
          <w:color w:val="050505"/>
          <w:spacing w:val="-5"/>
          <w:w w:val="110"/>
          <w:sz w:val="16"/>
        </w:rPr>
        <w:t> </w:t>
      </w:r>
      <w:r>
        <w:rPr>
          <w:rFonts w:ascii="Arial" w:hAnsi="Arial"/>
          <w:color w:val="050505"/>
          <w:w w:val="110"/>
          <w:sz w:val="16"/>
        </w:rPr>
        <w:t>Training</w:t>
      </w:r>
      <w:r>
        <w:rPr>
          <w:rFonts w:ascii="Arial" w:hAnsi="Arial"/>
          <w:color w:val="050505"/>
          <w:spacing w:val="-5"/>
          <w:w w:val="110"/>
          <w:sz w:val="16"/>
        </w:rPr>
        <w:t> </w:t>
      </w:r>
      <w:r>
        <w:rPr>
          <w:rFonts w:ascii="Arial" w:hAnsi="Arial"/>
          <w:color w:val="050505"/>
          <w:w w:val="110"/>
          <w:sz w:val="16"/>
        </w:rPr>
        <w:t>Grants,</w:t>
      </w:r>
      <w:r>
        <w:rPr>
          <w:rFonts w:ascii="Arial" w:hAnsi="Arial"/>
          <w:color w:val="050505"/>
          <w:spacing w:val="-4"/>
          <w:w w:val="110"/>
          <w:sz w:val="16"/>
        </w:rPr>
        <w:t> </w:t>
      </w:r>
      <w:r>
        <w:rPr>
          <w:rFonts w:ascii="Arial" w:hAnsi="Arial"/>
          <w:color w:val="050505"/>
          <w:w w:val="110"/>
          <w:sz w:val="16"/>
        </w:rPr>
        <w:t>Individual</w:t>
      </w:r>
      <w:r>
        <w:rPr>
          <w:rFonts w:ascii="Arial" w:hAnsi="Arial"/>
          <w:color w:val="050505"/>
          <w:spacing w:val="-3"/>
          <w:w w:val="110"/>
          <w:sz w:val="16"/>
        </w:rPr>
        <w:t> </w:t>
      </w:r>
      <w:r>
        <w:rPr>
          <w:rFonts w:ascii="Arial" w:hAnsi="Arial"/>
          <w:color w:val="050505"/>
          <w:w w:val="110"/>
          <w:sz w:val="16"/>
        </w:rPr>
        <w:t>Fellowship</w:t>
      </w:r>
      <w:r>
        <w:rPr>
          <w:rFonts w:ascii="Arial" w:hAnsi="Arial"/>
          <w:color w:val="050505"/>
          <w:spacing w:val="-7"/>
          <w:w w:val="110"/>
          <w:sz w:val="16"/>
        </w:rPr>
        <w:t> </w:t>
      </w:r>
      <w:r>
        <w:rPr>
          <w:rFonts w:ascii="Arial" w:hAnsi="Arial"/>
          <w:color w:val="050505"/>
          <w:w w:val="110"/>
          <w:sz w:val="16"/>
        </w:rPr>
        <w:t>Awards, Career Development Awards </w:t>
      </w:r>
      <w:r>
        <w:rPr>
          <w:rFonts w:ascii="Arial" w:hAnsi="Arial"/>
          <w:color w:val="151515"/>
          <w:w w:val="110"/>
          <w:sz w:val="16"/>
        </w:rPr>
        <w:t>(Institutional </w:t>
      </w:r>
      <w:r>
        <w:rPr>
          <w:rFonts w:ascii="Arial" w:hAnsi="Arial"/>
          <w:color w:val="050505"/>
          <w:w w:val="110"/>
          <w:sz w:val="16"/>
        </w:rPr>
        <w:t>and Individual)</w:t>
      </w:r>
      <w:r>
        <w:rPr>
          <w:rFonts w:ascii="Arial" w:hAnsi="Arial"/>
          <w:color w:val="303030"/>
          <w:w w:val="110"/>
          <w:sz w:val="16"/>
        </w:rPr>
        <w:t>, </w:t>
      </w:r>
      <w:r>
        <w:rPr>
          <w:rFonts w:ascii="Arial" w:hAnsi="Arial"/>
          <w:color w:val="050505"/>
          <w:w w:val="110"/>
          <w:sz w:val="16"/>
        </w:rPr>
        <w:t>Research Education Grants</w:t>
      </w:r>
      <w:r>
        <w:rPr>
          <w:rFonts w:ascii="Arial" w:hAnsi="Arial"/>
          <w:color w:val="303030"/>
          <w:w w:val="110"/>
          <w:sz w:val="16"/>
        </w:rPr>
        <w:t>, </w:t>
      </w:r>
      <w:r>
        <w:rPr>
          <w:rFonts w:ascii="Arial" w:hAnsi="Arial"/>
          <w:color w:val="050505"/>
          <w:w w:val="110"/>
          <w:sz w:val="16"/>
        </w:rPr>
        <w:t>Dissertation Research Grants, or other grant programs with a training component.</w:t>
      </w:r>
    </w:p>
    <w:p>
      <w:pPr>
        <w:pStyle w:val="ListParagraph"/>
        <w:numPr>
          <w:ilvl w:val="0"/>
          <w:numId w:val="15"/>
        </w:numPr>
        <w:tabs>
          <w:tab w:pos="2046" w:val="left" w:leader="none"/>
        </w:tabs>
        <w:spacing w:line="240" w:lineRule="auto" w:before="12" w:after="0"/>
        <w:ind w:left="2046" w:right="0" w:hanging="329"/>
        <w:jc w:val="left"/>
        <w:rPr>
          <w:rFonts w:ascii="Arial" w:hAnsi="Arial"/>
          <w:sz w:val="16"/>
        </w:rPr>
      </w:pPr>
      <w:r>
        <w:rPr>
          <w:rFonts w:ascii="Arial" w:hAnsi="Arial"/>
          <w:color w:val="050505"/>
          <w:w w:val="110"/>
          <w:sz w:val="16"/>
        </w:rPr>
        <w:t>Graduate</w:t>
      </w:r>
      <w:r>
        <w:rPr>
          <w:rFonts w:ascii="Arial" w:hAnsi="Arial"/>
          <w:color w:val="050505"/>
          <w:spacing w:val="12"/>
          <w:w w:val="110"/>
          <w:sz w:val="16"/>
        </w:rPr>
        <w:t> </w:t>
      </w:r>
      <w:r>
        <w:rPr>
          <w:rFonts w:ascii="Arial" w:hAnsi="Arial"/>
          <w:color w:val="050505"/>
          <w:w w:val="110"/>
          <w:sz w:val="16"/>
        </w:rPr>
        <w:t>and</w:t>
      </w:r>
      <w:r>
        <w:rPr>
          <w:rFonts w:ascii="Arial" w:hAnsi="Arial"/>
          <w:color w:val="050505"/>
          <w:spacing w:val="1"/>
          <w:w w:val="110"/>
          <w:sz w:val="16"/>
        </w:rPr>
        <w:t> </w:t>
      </w:r>
      <w:r>
        <w:rPr>
          <w:rFonts w:ascii="Arial" w:hAnsi="Arial"/>
          <w:color w:val="050505"/>
          <w:w w:val="110"/>
          <w:sz w:val="16"/>
        </w:rPr>
        <w:t>postdoctoral</w:t>
      </w:r>
      <w:r>
        <w:rPr>
          <w:rFonts w:ascii="Arial" w:hAnsi="Arial"/>
          <w:color w:val="050505"/>
          <w:spacing w:val="8"/>
          <w:w w:val="110"/>
          <w:sz w:val="16"/>
        </w:rPr>
        <w:t> </w:t>
      </w:r>
      <w:r>
        <w:rPr>
          <w:rFonts w:ascii="Arial" w:hAnsi="Arial"/>
          <w:color w:val="050505"/>
          <w:w w:val="110"/>
          <w:sz w:val="16"/>
        </w:rPr>
        <w:t>students</w:t>
      </w:r>
      <w:r>
        <w:rPr>
          <w:rFonts w:ascii="Arial" w:hAnsi="Arial"/>
          <w:color w:val="050505"/>
          <w:spacing w:val="13"/>
          <w:w w:val="110"/>
          <w:sz w:val="16"/>
        </w:rPr>
        <w:t> </w:t>
      </w:r>
      <w:r>
        <w:rPr>
          <w:rFonts w:ascii="Arial" w:hAnsi="Arial"/>
          <w:color w:val="050505"/>
          <w:w w:val="110"/>
          <w:sz w:val="16"/>
        </w:rPr>
        <w:t>working</w:t>
      </w:r>
      <w:r>
        <w:rPr>
          <w:rFonts w:ascii="Arial" w:hAnsi="Arial"/>
          <w:color w:val="050505"/>
          <w:spacing w:val="7"/>
          <w:w w:val="110"/>
          <w:sz w:val="16"/>
        </w:rPr>
        <w:t> </w:t>
      </w:r>
      <w:r>
        <w:rPr>
          <w:rFonts w:ascii="Arial" w:hAnsi="Arial"/>
          <w:color w:val="050505"/>
          <w:w w:val="110"/>
          <w:sz w:val="16"/>
        </w:rPr>
        <w:t>on</w:t>
      </w:r>
      <w:r>
        <w:rPr>
          <w:rFonts w:ascii="Arial" w:hAnsi="Arial"/>
          <w:color w:val="050505"/>
          <w:spacing w:val="1"/>
          <w:w w:val="110"/>
          <w:sz w:val="16"/>
        </w:rPr>
        <w:t> </w:t>
      </w:r>
      <w:r>
        <w:rPr>
          <w:rFonts w:ascii="Arial" w:hAnsi="Arial"/>
          <w:color w:val="050505"/>
          <w:w w:val="110"/>
          <w:sz w:val="16"/>
        </w:rPr>
        <w:t>research</w:t>
      </w:r>
      <w:r>
        <w:rPr>
          <w:rFonts w:ascii="Arial" w:hAnsi="Arial"/>
          <w:color w:val="050505"/>
          <w:spacing w:val="8"/>
          <w:w w:val="110"/>
          <w:sz w:val="16"/>
        </w:rPr>
        <w:t> </w:t>
      </w:r>
      <w:r>
        <w:rPr>
          <w:rFonts w:ascii="Arial" w:hAnsi="Arial"/>
          <w:color w:val="050505"/>
          <w:w w:val="110"/>
          <w:sz w:val="16"/>
        </w:rPr>
        <w:t>activities</w:t>
      </w:r>
      <w:r>
        <w:rPr>
          <w:rFonts w:ascii="Arial" w:hAnsi="Arial"/>
          <w:color w:val="050505"/>
          <w:spacing w:val="7"/>
          <w:w w:val="110"/>
          <w:sz w:val="16"/>
        </w:rPr>
        <w:t> </w:t>
      </w:r>
      <w:r>
        <w:rPr>
          <w:rFonts w:ascii="Arial" w:hAnsi="Arial"/>
          <w:color w:val="050505"/>
          <w:w w:val="110"/>
          <w:sz w:val="16"/>
        </w:rPr>
        <w:t>in</w:t>
      </w:r>
      <w:r>
        <w:rPr>
          <w:rFonts w:ascii="Arial" w:hAnsi="Arial"/>
          <w:color w:val="050505"/>
          <w:spacing w:val="2"/>
          <w:w w:val="110"/>
          <w:sz w:val="16"/>
        </w:rPr>
        <w:t> </w:t>
      </w:r>
      <w:r>
        <w:rPr>
          <w:rFonts w:ascii="Arial" w:hAnsi="Arial"/>
          <w:color w:val="050505"/>
          <w:w w:val="110"/>
          <w:sz w:val="16"/>
        </w:rPr>
        <w:t>CAS.</w:t>
      </w:r>
      <w:r>
        <w:rPr>
          <w:rFonts w:ascii="Arial" w:hAnsi="Arial"/>
          <w:color w:val="050505"/>
          <w:spacing w:val="-13"/>
          <w:w w:val="110"/>
          <w:sz w:val="16"/>
        </w:rPr>
        <w:t> </w:t>
      </w:r>
      <w:r>
        <w:rPr>
          <w:rFonts w:ascii="Arial" w:hAnsi="Arial"/>
          <w:color w:val="303030"/>
          <w:spacing w:val="-10"/>
          <w:w w:val="110"/>
          <w:sz w:val="16"/>
          <w:vertAlign w:val="superscript"/>
        </w:rPr>
        <w:t>3</w:t>
      </w:r>
    </w:p>
    <w:p>
      <w:pPr>
        <w:spacing w:after="0" w:line="240" w:lineRule="auto"/>
        <w:jc w:val="left"/>
        <w:rPr>
          <w:rFonts w:ascii="Arial" w:hAnsi="Arial"/>
          <w:sz w:val="16"/>
        </w:rPr>
        <w:sectPr>
          <w:footerReference w:type="default" r:id="rId76"/>
          <w:pgSz w:w="12240" w:h="15840"/>
          <w:pgMar w:footer="358" w:header="0" w:top="1820" w:bottom="540" w:left="560" w:right="440"/>
        </w:sectPr>
      </w:pPr>
    </w:p>
    <w:p>
      <w:pPr>
        <w:pStyle w:val="BodyText"/>
        <w:rPr>
          <w:rFonts w:ascii="Arial"/>
        </w:rPr>
      </w:pPr>
    </w:p>
    <w:p>
      <w:pPr>
        <w:pStyle w:val="BodyText"/>
        <w:spacing w:before="5"/>
        <w:rPr>
          <w:rFonts w:ascii="Arial"/>
          <w:sz w:val="21"/>
        </w:rPr>
      </w:pPr>
    </w:p>
    <w:p>
      <w:pPr>
        <w:pStyle w:val="Heading1"/>
        <w:tabs>
          <w:tab w:pos="10434" w:val="left" w:leader="none"/>
        </w:tabs>
        <w:spacing w:before="89"/>
        <w:ind w:left="493"/>
        <w:rPr>
          <w:u w:val="none"/>
        </w:rPr>
      </w:pPr>
      <w:bookmarkStart w:name="University Resources" w:id="18"/>
      <w:bookmarkEnd w:id="18"/>
      <w:r>
        <w:rPr>
          <w:u w:val="none"/>
        </w:rPr>
      </w:r>
      <w:r>
        <w:rPr>
          <w:spacing w:val="10"/>
          <w:w w:val="90"/>
          <w:u w:val="single" w:color="00AE50"/>
        </w:rPr>
        <w:t>Un</w:t>
      </w:r>
      <w:r>
        <w:rPr>
          <w:spacing w:val="-11"/>
          <w:w w:val="90"/>
          <w:u w:val="single" w:color="00AE50"/>
        </w:rPr>
        <w:t> </w:t>
      </w:r>
      <w:r>
        <w:rPr>
          <w:w w:val="90"/>
          <w:u w:val="single" w:color="00AE50"/>
        </w:rPr>
        <w:t>iv</w:t>
      </w:r>
      <w:r>
        <w:rPr>
          <w:spacing w:val="-17"/>
          <w:w w:val="90"/>
          <w:u w:val="single" w:color="00AE50"/>
        </w:rPr>
        <w:t> </w:t>
      </w:r>
      <w:r>
        <w:rPr>
          <w:w w:val="90"/>
          <w:u w:val="single" w:color="00AE50"/>
        </w:rPr>
        <w:t>e</w:t>
      </w:r>
      <w:r>
        <w:rPr>
          <w:spacing w:val="-7"/>
          <w:w w:val="90"/>
          <w:u w:val="single" w:color="00AE50"/>
        </w:rPr>
        <w:t> </w:t>
      </w:r>
      <w:r>
        <w:rPr>
          <w:spacing w:val="16"/>
          <w:w w:val="90"/>
          <w:u w:val="single" w:color="00AE50"/>
        </w:rPr>
        <w:t>rs</w:t>
      </w:r>
      <w:r>
        <w:rPr>
          <w:spacing w:val="-17"/>
          <w:w w:val="90"/>
          <w:u w:val="single" w:color="00AE50"/>
        </w:rPr>
        <w:t> </w:t>
      </w:r>
      <w:r>
        <w:rPr>
          <w:w w:val="90"/>
          <w:u w:val="single" w:color="00AE50"/>
        </w:rPr>
        <w:t>it</w:t>
      </w:r>
      <w:r>
        <w:rPr>
          <w:spacing w:val="-10"/>
          <w:w w:val="90"/>
          <w:u w:val="single" w:color="00AE50"/>
        </w:rPr>
        <w:t> </w:t>
      </w:r>
      <w:r>
        <w:rPr>
          <w:w w:val="90"/>
          <w:u w:val="single" w:color="00AE50"/>
        </w:rPr>
        <w:t>y</w:t>
      </w:r>
      <w:r>
        <w:rPr>
          <w:spacing w:val="53"/>
          <w:u w:val="single" w:color="00AE50"/>
        </w:rPr>
        <w:t> </w:t>
      </w:r>
      <w:r>
        <w:rPr>
          <w:spacing w:val="23"/>
          <w:w w:val="90"/>
          <w:u w:val="single" w:color="00AE50"/>
        </w:rPr>
        <w:t>Res</w:t>
      </w:r>
      <w:r>
        <w:rPr>
          <w:spacing w:val="-9"/>
          <w:w w:val="90"/>
          <w:u w:val="single" w:color="00AE50"/>
        </w:rPr>
        <w:t> </w:t>
      </w:r>
      <w:r>
        <w:rPr>
          <w:spacing w:val="24"/>
          <w:w w:val="90"/>
          <w:u w:val="single" w:color="00AE50"/>
        </w:rPr>
        <w:t>ou</w:t>
      </w:r>
      <w:r>
        <w:rPr>
          <w:spacing w:val="-9"/>
          <w:w w:val="90"/>
          <w:u w:val="single" w:color="00AE50"/>
        </w:rPr>
        <w:t> </w:t>
      </w:r>
      <w:r>
        <w:rPr>
          <w:spacing w:val="14"/>
          <w:w w:val="90"/>
          <w:u w:val="single" w:color="00AE50"/>
        </w:rPr>
        <w:t>rc</w:t>
      </w:r>
      <w:r>
        <w:rPr>
          <w:spacing w:val="-16"/>
          <w:w w:val="90"/>
          <w:u w:val="single" w:color="00AE50"/>
        </w:rPr>
        <w:t> </w:t>
      </w:r>
      <w:r>
        <w:rPr>
          <w:w w:val="90"/>
          <w:u w:val="single" w:color="00AE50"/>
        </w:rPr>
        <w:t>e</w:t>
      </w:r>
      <w:r>
        <w:rPr>
          <w:spacing w:val="-9"/>
          <w:w w:val="90"/>
          <w:u w:val="single" w:color="00AE50"/>
        </w:rPr>
        <w:t> </w:t>
      </w:r>
      <w:r>
        <w:rPr>
          <w:spacing w:val="-10"/>
          <w:w w:val="90"/>
          <w:u w:val="single" w:color="00AE50"/>
        </w:rPr>
        <w:t>s</w:t>
      </w:r>
      <w:r>
        <w:rPr>
          <w:u w:val="single" w:color="00AE50"/>
        </w:rPr>
        <w:tab/>
      </w:r>
    </w:p>
    <w:p>
      <w:pPr>
        <w:pStyle w:val="Heading2"/>
        <w:spacing w:before="177"/>
      </w:pPr>
      <w:bookmarkStart w:name="Graduate School Resources" w:id="19"/>
      <w:bookmarkEnd w:id="19"/>
      <w:r>
        <w:rPr/>
      </w:r>
      <w:r>
        <w:rPr>
          <w:color w:val="6C005F"/>
        </w:rPr>
        <w:t>Graduate</w:t>
      </w:r>
      <w:r>
        <w:rPr>
          <w:color w:val="6C005F"/>
          <w:spacing w:val="-9"/>
        </w:rPr>
        <w:t> </w:t>
      </w:r>
      <w:r>
        <w:rPr>
          <w:color w:val="6C005F"/>
        </w:rPr>
        <w:t>School</w:t>
      </w:r>
      <w:r>
        <w:rPr>
          <w:color w:val="6C005F"/>
          <w:spacing w:val="-4"/>
        </w:rPr>
        <w:t> </w:t>
      </w:r>
      <w:r>
        <w:rPr>
          <w:color w:val="6C005F"/>
          <w:spacing w:val="-2"/>
        </w:rPr>
        <w:t>Resources</w:t>
      </w:r>
    </w:p>
    <w:p>
      <w:pPr>
        <w:pStyle w:val="ListParagraph"/>
        <w:numPr>
          <w:ilvl w:val="0"/>
          <w:numId w:val="16"/>
        </w:numPr>
        <w:tabs>
          <w:tab w:pos="1690" w:val="left" w:leader="none"/>
        </w:tabs>
        <w:spacing w:line="240" w:lineRule="auto" w:before="246" w:after="0"/>
        <w:ind w:left="1690" w:right="0" w:hanging="359"/>
        <w:jc w:val="left"/>
        <w:rPr>
          <w:sz w:val="20"/>
        </w:rPr>
      </w:pPr>
      <w:hyperlink r:id="rId77">
        <w:r>
          <w:rPr>
            <w:color w:val="008183"/>
            <w:sz w:val="20"/>
            <w:u w:val="single" w:color="008183"/>
          </w:rPr>
          <w:t>Diversity,</w:t>
        </w:r>
        <w:r>
          <w:rPr>
            <w:color w:val="008183"/>
            <w:spacing w:val="-15"/>
            <w:sz w:val="20"/>
            <w:u w:val="single" w:color="008183"/>
          </w:rPr>
          <w:t> </w:t>
        </w:r>
        <w:r>
          <w:rPr>
            <w:color w:val="008183"/>
            <w:sz w:val="20"/>
            <w:u w:val="single" w:color="008183"/>
          </w:rPr>
          <w:t>equity,</w:t>
        </w:r>
        <w:r>
          <w:rPr>
            <w:color w:val="008183"/>
            <w:spacing w:val="-15"/>
            <w:sz w:val="20"/>
            <w:u w:val="single" w:color="008183"/>
          </w:rPr>
          <w:t> </w:t>
        </w:r>
        <w:r>
          <w:rPr>
            <w:color w:val="008183"/>
            <w:sz w:val="20"/>
            <w:u w:val="single" w:color="008183"/>
          </w:rPr>
          <w:t>&amp;</w:t>
        </w:r>
        <w:r>
          <w:rPr>
            <w:color w:val="008183"/>
            <w:spacing w:val="-15"/>
            <w:sz w:val="20"/>
            <w:u w:val="single" w:color="008183"/>
          </w:rPr>
          <w:t> </w:t>
        </w:r>
        <w:r>
          <w:rPr>
            <w:color w:val="008183"/>
            <w:sz w:val="20"/>
            <w:u w:val="single" w:color="008183"/>
          </w:rPr>
          <w:t>inclusion</w:t>
        </w:r>
      </w:hyperlink>
      <w:r>
        <w:rPr>
          <w:color w:val="008183"/>
          <w:spacing w:val="26"/>
          <w:sz w:val="20"/>
          <w:u w:val="single" w:color="008183"/>
        </w:rPr>
        <w:t> </w:t>
      </w:r>
      <w:hyperlink r:id="rId77">
        <w:r>
          <w:rPr>
            <w:color w:val="008183"/>
            <w:spacing w:val="-2"/>
            <w:sz w:val="20"/>
            <w:u w:val="single" w:color="008183"/>
          </w:rPr>
          <w:t>programs</w:t>
        </w:r>
      </w:hyperlink>
    </w:p>
    <w:p>
      <w:pPr>
        <w:pStyle w:val="ListParagraph"/>
        <w:numPr>
          <w:ilvl w:val="0"/>
          <w:numId w:val="16"/>
        </w:numPr>
        <w:tabs>
          <w:tab w:pos="1690" w:val="left" w:leader="none"/>
        </w:tabs>
        <w:spacing w:line="240" w:lineRule="auto" w:before="190" w:after="0"/>
        <w:ind w:left="1690" w:right="0" w:hanging="359"/>
        <w:jc w:val="left"/>
        <w:rPr>
          <w:sz w:val="20"/>
        </w:rPr>
      </w:pPr>
      <w:hyperlink r:id="rId78">
        <w:r>
          <w:rPr>
            <w:color w:val="008183"/>
            <w:spacing w:val="-2"/>
            <w:sz w:val="20"/>
            <w:u w:val="single" w:color="008183"/>
          </w:rPr>
          <w:t>Events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79">
        <w:r>
          <w:rPr>
            <w:color w:val="008183"/>
            <w:spacing w:val="-4"/>
            <w:sz w:val="20"/>
            <w:u w:val="single" w:color="008183"/>
          </w:rPr>
          <w:t>Forms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0">
        <w:r>
          <w:rPr>
            <w:color w:val="008183"/>
            <w:spacing w:val="-2"/>
            <w:sz w:val="20"/>
            <w:u w:val="single" w:color="008183"/>
          </w:rPr>
          <w:t>Funding</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1">
        <w:r>
          <w:rPr>
            <w:color w:val="008183"/>
            <w:spacing w:val="-2"/>
            <w:sz w:val="20"/>
            <w:u w:val="single" w:color="008183"/>
          </w:rPr>
          <w:t>GradPlan</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2">
        <w:r>
          <w:rPr>
            <w:color w:val="008183"/>
            <w:sz w:val="20"/>
            <w:u w:val="single" w:color="008183"/>
          </w:rPr>
          <w:t>Graduate</w:t>
        </w:r>
        <w:r>
          <w:rPr>
            <w:color w:val="008183"/>
            <w:spacing w:val="-13"/>
            <w:sz w:val="20"/>
            <w:u w:val="single" w:color="008183"/>
          </w:rPr>
          <w:t> </w:t>
        </w:r>
        <w:r>
          <w:rPr>
            <w:color w:val="008183"/>
            <w:sz w:val="20"/>
            <w:u w:val="single" w:color="008183"/>
          </w:rPr>
          <w:t>life</w:t>
        </w:r>
        <w:r>
          <w:rPr>
            <w:color w:val="008183"/>
            <w:spacing w:val="-15"/>
            <w:sz w:val="20"/>
            <w:u w:val="single" w:color="008183"/>
          </w:rPr>
          <w:t> </w:t>
        </w:r>
        <w:r>
          <w:rPr>
            <w:color w:val="008183"/>
            <w:sz w:val="20"/>
            <w:u w:val="single" w:color="008183"/>
          </w:rPr>
          <w:t>&amp;</w:t>
        </w:r>
        <w:r>
          <w:rPr>
            <w:color w:val="008183"/>
            <w:spacing w:val="-6"/>
            <w:sz w:val="20"/>
            <w:u w:val="single" w:color="008183"/>
          </w:rPr>
          <w:t> </w:t>
        </w:r>
        <w:r>
          <w:rPr>
            <w:color w:val="008183"/>
            <w:spacing w:val="-2"/>
            <w:sz w:val="20"/>
            <w:u w:val="single" w:color="008183"/>
          </w:rPr>
          <w:t>wellness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30">
        <w:r>
          <w:rPr>
            <w:color w:val="008183"/>
            <w:spacing w:val="-2"/>
            <w:sz w:val="20"/>
            <w:u w:val="single" w:color="008183"/>
          </w:rPr>
          <w:t>Mentoring</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3">
        <w:r>
          <w:rPr>
            <w:color w:val="008183"/>
            <w:spacing w:val="-2"/>
            <w:sz w:val="20"/>
            <w:u w:val="single" w:color="008183"/>
          </w:rPr>
          <w:t>Policy</w:t>
        </w:r>
        <w:r>
          <w:rPr>
            <w:color w:val="008183"/>
            <w:spacing w:val="-7"/>
            <w:sz w:val="20"/>
            <w:u w:val="single" w:color="008183"/>
          </w:rPr>
          <w:t> </w:t>
        </w:r>
        <w:r>
          <w:rPr>
            <w:color w:val="008183"/>
            <w:spacing w:val="-2"/>
            <w:sz w:val="20"/>
            <w:u w:val="single" w:color="008183"/>
          </w:rPr>
          <w:t>information</w:t>
        </w:r>
      </w:hyperlink>
    </w:p>
    <w:p>
      <w:pPr>
        <w:pStyle w:val="BodyText"/>
        <w:spacing w:before="9"/>
        <w:rPr>
          <w:sz w:val="27"/>
        </w:rPr>
      </w:pPr>
    </w:p>
    <w:p>
      <w:pPr>
        <w:pStyle w:val="Heading2"/>
      </w:pPr>
      <w:bookmarkStart w:name="University Resources" w:id="20"/>
      <w:bookmarkEnd w:id="20"/>
      <w:r>
        <w:rPr/>
      </w:r>
      <w:r>
        <w:rPr>
          <w:color w:val="6C005F"/>
        </w:rPr>
        <w:t>University</w:t>
      </w:r>
      <w:r>
        <w:rPr>
          <w:color w:val="6C005F"/>
          <w:spacing w:val="-5"/>
        </w:rPr>
        <w:t> </w:t>
      </w:r>
      <w:r>
        <w:rPr>
          <w:color w:val="6C005F"/>
          <w:spacing w:val="-2"/>
        </w:rPr>
        <w:t>Resources</w:t>
      </w:r>
    </w:p>
    <w:p>
      <w:pPr>
        <w:pStyle w:val="BodyText"/>
        <w:rPr>
          <w:rFonts w:ascii="Gotham-Medium"/>
          <w:sz w:val="34"/>
        </w:rPr>
      </w:pPr>
    </w:p>
    <w:p>
      <w:pPr>
        <w:pStyle w:val="ListParagraph"/>
        <w:numPr>
          <w:ilvl w:val="0"/>
          <w:numId w:val="16"/>
        </w:numPr>
        <w:tabs>
          <w:tab w:pos="1690" w:val="left" w:leader="none"/>
        </w:tabs>
        <w:spacing w:line="240" w:lineRule="auto" w:before="0" w:after="0"/>
        <w:ind w:left="1690" w:right="0" w:hanging="359"/>
        <w:jc w:val="left"/>
        <w:rPr>
          <w:sz w:val="20"/>
        </w:rPr>
      </w:pPr>
      <w:hyperlink r:id="rId84">
        <w:r>
          <w:rPr>
            <w:color w:val="008183"/>
            <w:sz w:val="20"/>
            <w:u w:val="single" w:color="008183"/>
          </w:rPr>
          <w:t>Burgess</w:t>
        </w:r>
        <w:r>
          <w:rPr>
            <w:color w:val="008183"/>
            <w:spacing w:val="-15"/>
            <w:sz w:val="20"/>
            <w:u w:val="single" w:color="008183"/>
          </w:rPr>
          <w:t> </w:t>
        </w:r>
        <w:r>
          <w:rPr>
            <w:color w:val="008183"/>
            <w:sz w:val="20"/>
            <w:u w:val="single" w:color="008183"/>
          </w:rPr>
          <w:t>Institute</w:t>
        </w:r>
        <w:r>
          <w:rPr>
            <w:color w:val="008183"/>
            <w:spacing w:val="-13"/>
            <w:sz w:val="20"/>
            <w:u w:val="single" w:color="008183"/>
          </w:rPr>
          <w:t> </w:t>
        </w:r>
        <w:r>
          <w:rPr>
            <w:color w:val="008183"/>
            <w:sz w:val="20"/>
            <w:u w:val="single" w:color="008183"/>
          </w:rPr>
          <w:t>for</w:t>
        </w:r>
      </w:hyperlink>
      <w:r>
        <w:rPr>
          <w:color w:val="008183"/>
          <w:spacing w:val="-8"/>
          <w:sz w:val="20"/>
          <w:u w:val="single" w:color="008183"/>
        </w:rPr>
        <w:t> </w:t>
      </w:r>
      <w:r>
        <w:rPr>
          <w:color w:val="008183"/>
          <w:spacing w:val="-8"/>
          <w:sz w:val="20"/>
        </w:rPr>
        <w:t> </w:t>
      </w:r>
      <w:hyperlink r:id="rId84">
        <w:r>
          <w:rPr>
            <w:color w:val="008183"/>
            <w:sz w:val="20"/>
            <w:u w:val="single" w:color="008183"/>
          </w:rPr>
          <w:t>Entrepreneurship</w:t>
        </w:r>
        <w:r>
          <w:rPr>
            <w:color w:val="008183"/>
            <w:spacing w:val="-15"/>
            <w:sz w:val="20"/>
            <w:u w:val="single" w:color="008183"/>
          </w:rPr>
          <w:t> </w:t>
        </w:r>
        <w:r>
          <w:rPr>
            <w:color w:val="008183"/>
            <w:sz w:val="20"/>
            <w:u w:val="single" w:color="008183"/>
          </w:rPr>
          <w:t>&amp;</w:t>
        </w:r>
        <w:r>
          <w:rPr>
            <w:color w:val="008183"/>
            <w:spacing w:val="-15"/>
            <w:sz w:val="20"/>
            <w:u w:val="single" w:color="008183"/>
          </w:rPr>
          <w:t> </w:t>
        </w:r>
        <w:r>
          <w:rPr>
            <w:color w:val="008183"/>
            <w:spacing w:val="-2"/>
            <w:sz w:val="20"/>
            <w:u w:val="single" w:color="008183"/>
          </w:rPr>
          <w:t>Innovation</w:t>
        </w:r>
      </w:hyperlink>
    </w:p>
    <w:p>
      <w:pPr>
        <w:pStyle w:val="ListParagraph"/>
        <w:numPr>
          <w:ilvl w:val="0"/>
          <w:numId w:val="16"/>
        </w:numPr>
        <w:tabs>
          <w:tab w:pos="1690" w:val="left" w:leader="none"/>
        </w:tabs>
        <w:spacing w:line="240" w:lineRule="auto" w:before="188" w:after="0"/>
        <w:ind w:left="1690" w:right="0" w:hanging="359"/>
        <w:jc w:val="left"/>
        <w:rPr>
          <w:sz w:val="20"/>
        </w:rPr>
      </w:pPr>
      <w:hyperlink r:id="rId85">
        <w:r>
          <w:rPr>
            <w:color w:val="008183"/>
            <w:sz w:val="20"/>
            <w:u w:val="single" w:color="008183"/>
          </w:rPr>
          <w:t>DEI</w:t>
        </w:r>
        <w:r>
          <w:rPr>
            <w:color w:val="008183"/>
            <w:spacing w:val="-9"/>
            <w:sz w:val="20"/>
            <w:u w:val="single" w:color="008183"/>
          </w:rPr>
          <w:t> </w:t>
        </w:r>
        <w:r>
          <w:rPr>
            <w:color w:val="008183"/>
            <w:spacing w:val="-2"/>
            <w:sz w:val="20"/>
            <w:u w:val="single" w:color="008183"/>
          </w:rPr>
          <w:t>Training</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6">
        <w:r>
          <w:rPr>
            <w:color w:val="008183"/>
            <w:spacing w:val="-2"/>
            <w:sz w:val="20"/>
            <w:u w:val="single" w:color="008183"/>
          </w:rPr>
          <w:t>Facilities</w:t>
        </w:r>
        <w:r>
          <w:rPr>
            <w:color w:val="008183"/>
            <w:spacing w:val="-6"/>
            <w:sz w:val="20"/>
            <w:u w:val="single" w:color="008183"/>
          </w:rPr>
          <w:t> </w:t>
        </w:r>
        <w:r>
          <w:rPr>
            <w:color w:val="008183"/>
            <w:spacing w:val="-2"/>
            <w:sz w:val="20"/>
            <w:u w:val="single" w:color="008183"/>
          </w:rPr>
          <w:t>and Housing</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7">
        <w:r>
          <w:rPr>
            <w:color w:val="008183"/>
            <w:spacing w:val="-2"/>
            <w:sz w:val="20"/>
            <w:u w:val="single" w:color="008183"/>
          </w:rPr>
          <w:t>Inclusion</w:t>
        </w:r>
        <w:r>
          <w:rPr>
            <w:color w:val="008183"/>
            <w:spacing w:val="-5"/>
            <w:sz w:val="20"/>
            <w:u w:val="single" w:color="008183"/>
          </w:rPr>
          <w:t> </w:t>
        </w:r>
        <w:r>
          <w:rPr>
            <w:color w:val="008183"/>
            <w:spacing w:val="-2"/>
            <w:sz w:val="20"/>
            <w:u w:val="single" w:color="008183"/>
          </w:rPr>
          <w:t>&amp; Intercultural</w:t>
        </w:r>
        <w:r>
          <w:rPr>
            <w:color w:val="008183"/>
            <w:spacing w:val="-3"/>
            <w:sz w:val="20"/>
            <w:u w:val="single" w:color="008183"/>
          </w:rPr>
          <w:t> </w:t>
        </w:r>
        <w:r>
          <w:rPr>
            <w:color w:val="008183"/>
            <w:spacing w:val="-2"/>
            <w:sz w:val="20"/>
            <w:u w:val="single" w:color="008183"/>
          </w:rPr>
          <w:t>Initiatives</w:t>
        </w:r>
      </w:hyperlink>
    </w:p>
    <w:p>
      <w:pPr>
        <w:pStyle w:val="ListParagraph"/>
        <w:numPr>
          <w:ilvl w:val="0"/>
          <w:numId w:val="16"/>
        </w:numPr>
        <w:tabs>
          <w:tab w:pos="1690" w:val="left" w:leader="none"/>
        </w:tabs>
        <w:spacing w:line="240" w:lineRule="auto" w:before="176" w:after="0"/>
        <w:ind w:left="1690" w:right="0" w:hanging="359"/>
        <w:jc w:val="left"/>
        <w:rPr>
          <w:sz w:val="20"/>
        </w:rPr>
      </w:pPr>
      <w:r>
        <w:rPr>
          <w:color w:val="008183"/>
          <w:sz w:val="20"/>
          <w:u w:val="single" w:color="008183"/>
        </w:rPr>
        <w:t>MSU</w:t>
      </w:r>
      <w:r>
        <w:rPr>
          <w:color w:val="008183"/>
          <w:spacing w:val="-15"/>
          <w:sz w:val="20"/>
          <w:u w:val="single" w:color="008183"/>
        </w:rPr>
        <w:t> </w:t>
      </w:r>
      <w:r>
        <w:rPr>
          <w:color w:val="008183"/>
          <w:sz w:val="20"/>
          <w:u w:val="single" w:color="008183"/>
        </w:rPr>
        <w:t>Center</w:t>
      </w:r>
      <w:r>
        <w:rPr>
          <w:color w:val="008183"/>
          <w:spacing w:val="-15"/>
          <w:sz w:val="20"/>
          <w:u w:val="single" w:color="008183"/>
        </w:rPr>
        <w:t> </w:t>
      </w:r>
      <w:r>
        <w:rPr>
          <w:color w:val="008183"/>
          <w:sz w:val="20"/>
          <w:u w:val="single" w:color="008183"/>
        </w:rPr>
        <w:t>for</w:t>
      </w:r>
      <w:r>
        <w:rPr>
          <w:color w:val="008183"/>
          <w:spacing w:val="-13"/>
          <w:sz w:val="20"/>
          <w:u w:val="single" w:color="008183"/>
        </w:rPr>
        <w:t> </w:t>
      </w:r>
      <w:r>
        <w:rPr>
          <w:color w:val="008183"/>
          <w:sz w:val="20"/>
          <w:u w:val="single" w:color="008183"/>
        </w:rPr>
        <w:t>Statistical</w:t>
      </w:r>
      <w:r>
        <w:rPr>
          <w:color w:val="008183"/>
          <w:spacing w:val="-15"/>
          <w:sz w:val="20"/>
          <w:u w:val="single" w:color="008183"/>
        </w:rPr>
        <w:t> </w:t>
      </w:r>
      <w:r>
        <w:rPr>
          <w:color w:val="008183"/>
          <w:sz w:val="20"/>
          <w:u w:val="single" w:color="008183"/>
        </w:rPr>
        <w:t>Training</w:t>
      </w:r>
      <w:r>
        <w:rPr>
          <w:color w:val="008183"/>
          <w:spacing w:val="-15"/>
          <w:sz w:val="20"/>
          <w:u w:val="single" w:color="008183"/>
        </w:rPr>
        <w:t> </w:t>
      </w:r>
      <w:r>
        <w:rPr>
          <w:color w:val="008183"/>
          <w:sz w:val="20"/>
          <w:u w:val="single" w:color="008183"/>
        </w:rPr>
        <w:t>and</w:t>
      </w:r>
      <w:r>
        <w:rPr>
          <w:color w:val="008183"/>
          <w:spacing w:val="-8"/>
          <w:sz w:val="20"/>
          <w:u w:val="single" w:color="008183"/>
        </w:rPr>
        <w:t> </w:t>
      </w:r>
      <w:r>
        <w:rPr>
          <w:color w:val="008183"/>
          <w:spacing w:val="-2"/>
          <w:sz w:val="20"/>
          <w:u w:val="single" w:color="008183"/>
        </w:rPr>
        <w:t>Consulting</w:t>
      </w:r>
    </w:p>
    <w:p>
      <w:pPr>
        <w:pStyle w:val="ListParagraph"/>
        <w:numPr>
          <w:ilvl w:val="0"/>
          <w:numId w:val="16"/>
        </w:numPr>
        <w:tabs>
          <w:tab w:pos="1690" w:val="left" w:leader="none"/>
        </w:tabs>
        <w:spacing w:line="240" w:lineRule="auto" w:before="188" w:after="0"/>
        <w:ind w:left="1690" w:right="0" w:hanging="359"/>
        <w:jc w:val="left"/>
        <w:rPr>
          <w:sz w:val="20"/>
        </w:rPr>
      </w:pPr>
      <w:r>
        <w:rPr>
          <w:color w:val="008183"/>
          <w:sz w:val="20"/>
          <w:u w:val="single" w:color="008183"/>
        </w:rPr>
        <w:t>MSU</w:t>
      </w:r>
      <w:r>
        <w:rPr>
          <w:color w:val="008183"/>
          <w:spacing w:val="-14"/>
          <w:sz w:val="20"/>
          <w:u w:val="single" w:color="008183"/>
        </w:rPr>
        <w:t> </w:t>
      </w:r>
      <w:r>
        <w:rPr>
          <w:color w:val="008183"/>
          <w:sz w:val="20"/>
          <w:u w:val="single" w:color="008183"/>
        </w:rPr>
        <w:t>Culinary</w:t>
      </w:r>
      <w:r>
        <w:rPr>
          <w:color w:val="008183"/>
          <w:spacing w:val="-15"/>
          <w:sz w:val="20"/>
          <w:u w:val="single" w:color="008183"/>
        </w:rPr>
        <w:t> </w:t>
      </w:r>
      <w:r>
        <w:rPr>
          <w:color w:val="008183"/>
          <w:spacing w:val="-2"/>
          <w:sz w:val="20"/>
          <w:u w:val="single" w:color="008183"/>
        </w:rPr>
        <w:t>Services</w:t>
      </w:r>
    </w:p>
    <w:p>
      <w:pPr>
        <w:pStyle w:val="ListParagraph"/>
        <w:numPr>
          <w:ilvl w:val="0"/>
          <w:numId w:val="16"/>
        </w:numPr>
        <w:tabs>
          <w:tab w:pos="1690" w:val="left" w:leader="none"/>
        </w:tabs>
        <w:spacing w:line="240" w:lineRule="auto" w:before="175" w:after="0"/>
        <w:ind w:left="1690" w:right="0" w:hanging="359"/>
        <w:jc w:val="left"/>
        <w:rPr>
          <w:sz w:val="20"/>
        </w:rPr>
      </w:pPr>
      <w:hyperlink r:id="rId88">
        <w:r>
          <w:rPr>
            <w:color w:val="008183"/>
            <w:sz w:val="20"/>
            <w:u w:val="single" w:color="008183"/>
          </w:rPr>
          <w:t>MSU</w:t>
        </w:r>
        <w:r>
          <w:rPr>
            <w:color w:val="008183"/>
            <w:spacing w:val="-10"/>
            <w:sz w:val="20"/>
            <w:u w:val="single" w:color="008183"/>
          </w:rPr>
          <w:t> </w:t>
        </w:r>
        <w:r>
          <w:rPr>
            <w:color w:val="008183"/>
            <w:spacing w:val="-2"/>
            <w:sz w:val="20"/>
            <w:u w:val="single" w:color="008183"/>
          </w:rPr>
          <w:t>Libraries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89">
        <w:r>
          <w:rPr>
            <w:color w:val="008183"/>
            <w:sz w:val="20"/>
            <w:u w:val="single" w:color="008183"/>
          </w:rPr>
          <w:t>MSU</w:t>
        </w:r>
        <w:r>
          <w:rPr>
            <w:color w:val="008183"/>
            <w:spacing w:val="-14"/>
            <w:sz w:val="20"/>
            <w:u w:val="single" w:color="008183"/>
          </w:rPr>
          <w:t> </w:t>
        </w:r>
        <w:r>
          <w:rPr>
            <w:color w:val="008183"/>
            <w:sz w:val="20"/>
            <w:u w:val="single" w:color="008183"/>
          </w:rPr>
          <w:t>Writing</w:t>
        </w:r>
        <w:r>
          <w:rPr>
            <w:color w:val="008183"/>
            <w:spacing w:val="-14"/>
            <w:sz w:val="20"/>
            <w:u w:val="single" w:color="008183"/>
          </w:rPr>
          <w:t> </w:t>
        </w:r>
        <w:r>
          <w:rPr>
            <w:color w:val="008183"/>
            <w:spacing w:val="-2"/>
            <w:sz w:val="20"/>
            <w:u w:val="single" w:color="008183"/>
          </w:rPr>
          <w:t>Center</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0">
        <w:r>
          <w:rPr>
            <w:color w:val="008183"/>
            <w:spacing w:val="-4"/>
            <w:sz w:val="20"/>
            <w:u w:val="single" w:color="008183"/>
          </w:rPr>
          <w:t>OISS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1">
        <w:r>
          <w:rPr>
            <w:color w:val="008183"/>
            <w:sz w:val="20"/>
            <w:u w:val="single" w:color="008183"/>
          </w:rPr>
          <w:t>Olin</w:t>
        </w:r>
        <w:r>
          <w:rPr>
            <w:color w:val="008183"/>
            <w:spacing w:val="-14"/>
            <w:sz w:val="20"/>
            <w:u w:val="single" w:color="008183"/>
          </w:rPr>
          <w:t> </w:t>
        </w:r>
        <w:r>
          <w:rPr>
            <w:color w:val="008183"/>
            <w:sz w:val="20"/>
            <w:u w:val="single" w:color="008183"/>
          </w:rPr>
          <w:t>Health</w:t>
        </w:r>
        <w:r>
          <w:rPr>
            <w:color w:val="008183"/>
            <w:spacing w:val="-14"/>
            <w:sz w:val="20"/>
            <w:u w:val="single" w:color="008183"/>
          </w:rPr>
          <w:t> </w:t>
        </w:r>
        <w:r>
          <w:rPr>
            <w:color w:val="008183"/>
            <w:spacing w:val="-2"/>
            <w:sz w:val="20"/>
            <w:u w:val="single" w:color="008183"/>
          </w:rPr>
          <w:t>Center</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2">
        <w:r>
          <w:rPr>
            <w:color w:val="008183"/>
            <w:spacing w:val="-4"/>
            <w:sz w:val="20"/>
            <w:u w:val="single" w:color="008183"/>
          </w:rPr>
          <w:t>RCPD</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3">
        <w:r>
          <w:rPr>
            <w:color w:val="008183"/>
            <w:sz w:val="20"/>
            <w:u w:val="single" w:color="008183"/>
          </w:rPr>
          <w:t>RVSM,</w:t>
        </w:r>
        <w:r>
          <w:rPr>
            <w:color w:val="008183"/>
            <w:spacing w:val="-15"/>
            <w:sz w:val="20"/>
            <w:u w:val="single" w:color="008183"/>
          </w:rPr>
          <w:t> </w:t>
        </w:r>
        <w:r>
          <w:rPr>
            <w:color w:val="008183"/>
            <w:sz w:val="20"/>
            <w:u w:val="single" w:color="008183"/>
          </w:rPr>
          <w:t>SARV,</w:t>
        </w:r>
        <w:r>
          <w:rPr>
            <w:color w:val="008183"/>
            <w:spacing w:val="-14"/>
            <w:sz w:val="20"/>
            <w:u w:val="single" w:color="008183"/>
          </w:rPr>
          <w:t> </w:t>
        </w:r>
        <w:r>
          <w:rPr>
            <w:color w:val="008183"/>
            <w:spacing w:val="-2"/>
            <w:sz w:val="20"/>
            <w:u w:val="single" w:color="008183"/>
          </w:rPr>
          <w:t>Bystander</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4">
        <w:r>
          <w:rPr>
            <w:color w:val="008183"/>
            <w:spacing w:val="-2"/>
            <w:sz w:val="20"/>
            <w:u w:val="single" w:color="008183"/>
          </w:rPr>
          <w:t>Student</w:t>
        </w:r>
        <w:r>
          <w:rPr>
            <w:color w:val="008183"/>
            <w:spacing w:val="-6"/>
            <w:sz w:val="20"/>
            <w:u w:val="single" w:color="008183"/>
          </w:rPr>
          <w:t> </w:t>
        </w:r>
        <w:r>
          <w:rPr>
            <w:color w:val="008183"/>
            <w:spacing w:val="-2"/>
            <w:sz w:val="20"/>
            <w:u w:val="single" w:color="008183"/>
          </w:rPr>
          <w:t>Affairs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5">
        <w:r>
          <w:rPr>
            <w:color w:val="008183"/>
            <w:spacing w:val="-2"/>
            <w:sz w:val="20"/>
            <w:u w:val="single" w:color="008183"/>
          </w:rPr>
          <w:t>Support</w:t>
        </w:r>
        <w:r>
          <w:rPr>
            <w:color w:val="008183"/>
            <w:spacing w:val="-9"/>
            <w:sz w:val="20"/>
            <w:u w:val="single" w:color="008183"/>
          </w:rPr>
          <w:t> </w:t>
        </w:r>
        <w:r>
          <w:rPr>
            <w:color w:val="008183"/>
            <w:spacing w:val="-2"/>
            <w:sz w:val="20"/>
            <w:u w:val="single" w:color="008183"/>
          </w:rPr>
          <w:t>Services</w:t>
        </w:r>
      </w:hyperlink>
    </w:p>
    <w:p>
      <w:pPr>
        <w:pStyle w:val="ListParagraph"/>
        <w:numPr>
          <w:ilvl w:val="0"/>
          <w:numId w:val="16"/>
        </w:numPr>
        <w:tabs>
          <w:tab w:pos="1690" w:val="left" w:leader="none"/>
        </w:tabs>
        <w:spacing w:line="240" w:lineRule="auto" w:before="176" w:after="0"/>
        <w:ind w:left="1690" w:right="0" w:hanging="359"/>
        <w:jc w:val="left"/>
        <w:rPr>
          <w:sz w:val="20"/>
        </w:rPr>
      </w:pPr>
      <w:hyperlink r:id="rId96">
        <w:r>
          <w:rPr>
            <w:color w:val="008183"/>
            <w:sz w:val="20"/>
            <w:u w:val="single" w:color="008183"/>
          </w:rPr>
          <w:t>University</w:t>
        </w:r>
        <w:r>
          <w:rPr>
            <w:color w:val="008183"/>
            <w:spacing w:val="-15"/>
            <w:sz w:val="20"/>
            <w:u w:val="single" w:color="008183"/>
          </w:rPr>
          <w:t> </w:t>
        </w:r>
        <w:r>
          <w:rPr>
            <w:color w:val="008183"/>
            <w:sz w:val="20"/>
            <w:u w:val="single" w:color="008183"/>
          </w:rPr>
          <w:t>Outreach</w:t>
        </w:r>
        <w:r>
          <w:rPr>
            <w:color w:val="008183"/>
            <w:spacing w:val="-15"/>
            <w:sz w:val="20"/>
            <w:u w:val="single" w:color="008183"/>
          </w:rPr>
          <w:t> </w:t>
        </w:r>
        <w:r>
          <w:rPr>
            <w:color w:val="008183"/>
            <w:sz w:val="20"/>
            <w:u w:val="single" w:color="008183"/>
          </w:rPr>
          <w:t>&amp;</w:t>
        </w:r>
        <w:r>
          <w:rPr>
            <w:color w:val="008183"/>
            <w:spacing w:val="-15"/>
            <w:sz w:val="20"/>
            <w:u w:val="single" w:color="008183"/>
          </w:rPr>
          <w:t> </w:t>
        </w:r>
        <w:r>
          <w:rPr>
            <w:color w:val="008183"/>
            <w:spacing w:val="-2"/>
            <w:sz w:val="20"/>
            <w:u w:val="single" w:color="008183"/>
          </w:rPr>
          <w:t>Engagement</w:t>
        </w:r>
      </w:hyperlink>
    </w:p>
    <w:p>
      <w:pPr>
        <w:spacing w:after="0" w:line="240" w:lineRule="auto"/>
        <w:jc w:val="left"/>
        <w:rPr>
          <w:sz w:val="20"/>
        </w:rPr>
        <w:sectPr>
          <w:pgSz w:w="12240" w:h="15840"/>
          <w:pgMar w:header="0" w:footer="358" w:top="1820" w:bottom="580" w:left="560" w:right="440"/>
        </w:sectPr>
      </w:pPr>
    </w:p>
    <w:p>
      <w:pPr>
        <w:pStyle w:val="BodyText"/>
        <w:spacing w:before="4"/>
        <w:rPr>
          <w:sz w:val="14"/>
        </w:rPr>
      </w:pPr>
    </w:p>
    <w:sectPr>
      <w:footerReference w:type="default" r:id="rId97"/>
      <w:pgSz w:w="12240" w:h="15840"/>
      <w:pgMar w:footer="0" w:header="0" w:top="1820" w:bottom="280" w:left="5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roman"/>
    <w:pitch w:val="fixed"/>
  </w:font>
  <w:font w:name="Gotham-Light">
    <w:altName w:val="Gotham-Light"/>
    <w:charset w:val="0"/>
    <w:family w:val="roman"/>
    <w:pitch w:val="variable"/>
  </w:font>
  <w:font w:name="Gotham-LightItalic">
    <w:altName w:val="Gotham-LightItalic"/>
    <w:charset w:val="0"/>
    <w:family w:val="roman"/>
    <w:pitch w:val="variable"/>
  </w:font>
  <w:font w:name="Gotham-Medium">
    <w:altName w:val="Gotham-Medium"/>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38464">
              <wp:simplePos x="0" y="0"/>
              <wp:positionH relativeFrom="page">
                <wp:posOffset>3767454</wp:posOffset>
              </wp:positionH>
              <wp:positionV relativeFrom="page">
                <wp:posOffset>9260840</wp:posOffset>
              </wp:positionV>
              <wp:extent cx="45720" cy="4572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296.649994pt;margin-top:729.200073pt;width:3.6pt;height:3.6pt;mso-position-horizontal-relative:page;mso-position-vertical-relative:page;z-index:-16278016" id="docshape1" coordorigin="5933,14584" coordsize="72,72" path="m5969,14584l5955,14587,5944,14595,5936,14606,5933,14620,5936,14634,5944,14645,5955,14653,5969,14656,5983,14653,5994,14645,6002,14634,6005,14620,6002,14606,5994,14595,5983,14587,5969,1458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38976">
              <wp:simplePos x="0" y="0"/>
              <wp:positionH relativeFrom="page">
                <wp:posOffset>3862704</wp:posOffset>
              </wp:positionH>
              <wp:positionV relativeFrom="page">
                <wp:posOffset>9260840</wp:posOffset>
              </wp:positionV>
              <wp:extent cx="45720" cy="4572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04.149994pt;margin-top:729.200073pt;width:3.6pt;height:3.6pt;mso-position-horizontal-relative:page;mso-position-vertical-relative:page;z-index:-16277504" id="docshape2" coordorigin="6083,14584" coordsize="72,72" path="m6119,14584l6105,14587,6094,14595,6086,14606,6083,14620,6086,14634,6094,14645,6105,14653,6119,14656,6133,14653,6144,14645,6152,14634,6155,14620,6152,14606,6144,14595,6133,14587,6119,1458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39488">
              <wp:simplePos x="0" y="0"/>
              <wp:positionH relativeFrom="page">
                <wp:posOffset>3957954</wp:posOffset>
              </wp:positionH>
              <wp:positionV relativeFrom="page">
                <wp:posOffset>9260840</wp:posOffset>
              </wp:positionV>
              <wp:extent cx="45720" cy="4572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11.649994pt;margin-top:729.200073pt;width:3.6pt;height:3.6pt;mso-position-horizontal-relative:page;mso-position-vertical-relative:page;z-index:-16276992" id="docshape3" coordorigin="6233,14584" coordsize="72,72" path="m6269,14584l6255,14587,6244,14595,6236,14606,6233,14620,6236,14634,6244,14645,6255,14653,6269,14656,6283,14653,6294,14645,6302,14634,6305,14620,6302,14606,6294,14595,6283,14587,6269,1458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0000">
              <wp:simplePos x="0" y="0"/>
              <wp:positionH relativeFrom="page">
                <wp:posOffset>3814571</wp:posOffset>
              </wp:positionH>
              <wp:positionV relativeFrom="page">
                <wp:posOffset>9306636</wp:posOffset>
              </wp:positionV>
              <wp:extent cx="156210" cy="16383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56210" cy="163830"/>
                      </a:xfrm>
                      <a:prstGeom prst="rect">
                        <a:avLst/>
                      </a:prstGeom>
                    </wps:spPr>
                    <wps:txbx>
                      <w:txbxContent>
                        <w:p>
                          <w:pPr>
                            <w:spacing w:line="241" w:lineRule="exact" w:before="0"/>
                            <w:ind w:left="60" w:right="0" w:firstLine="0"/>
                            <w:jc w:val="left"/>
                            <w:rPr>
                              <w:rFonts w:ascii="Gotham-LightItalic"/>
                              <w:i/>
                              <w:sz w:val="18"/>
                            </w:rPr>
                          </w:pPr>
                          <w:r>
                            <w:rPr>
                              <w:rFonts w:ascii="Gotham-LightItalic"/>
                              <w:i/>
                              <w:sz w:val="18"/>
                            </w:rPr>
                            <w:fldChar w:fldCharType="begin"/>
                          </w:r>
                          <w:r>
                            <w:rPr>
                              <w:rFonts w:ascii="Gotham-LightItalic"/>
                              <w:i/>
                              <w:sz w:val="18"/>
                            </w:rPr>
                            <w:instrText> PAGE </w:instrText>
                          </w:r>
                          <w:r>
                            <w:rPr>
                              <w:rFonts w:ascii="Gotham-LightItalic"/>
                              <w:i/>
                              <w:sz w:val="18"/>
                            </w:rPr>
                            <w:fldChar w:fldCharType="separate"/>
                          </w:r>
                          <w:r>
                            <w:rPr>
                              <w:rFonts w:ascii="Gotham-LightItalic"/>
                              <w:i/>
                              <w:sz w:val="18"/>
                            </w:rPr>
                            <w:t>2</w:t>
                          </w:r>
                          <w:r>
                            <w:rPr>
                              <w:rFonts w:ascii="Gotham-LightItalic"/>
                              <w:i/>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359985pt;margin-top:732.80603pt;width:12.3pt;height:12.9pt;mso-position-horizontal-relative:page;mso-position-vertical-relative:page;z-index:-16276480" type="#_x0000_t202" id="docshape4" filled="false" stroked="false">
              <v:textbox inset="0,0,0,0">
                <w:txbxContent>
                  <w:p>
                    <w:pPr>
                      <w:spacing w:line="241" w:lineRule="exact" w:before="0"/>
                      <w:ind w:left="60" w:right="0" w:firstLine="0"/>
                      <w:jc w:val="left"/>
                      <w:rPr>
                        <w:rFonts w:ascii="Gotham-LightItalic"/>
                        <w:i/>
                        <w:sz w:val="18"/>
                      </w:rPr>
                    </w:pPr>
                    <w:r>
                      <w:rPr>
                        <w:rFonts w:ascii="Gotham-LightItalic"/>
                        <w:i/>
                        <w:sz w:val="18"/>
                      </w:rPr>
                      <w:fldChar w:fldCharType="begin"/>
                    </w:r>
                    <w:r>
                      <w:rPr>
                        <w:rFonts w:ascii="Gotham-LightItalic"/>
                        <w:i/>
                        <w:sz w:val="18"/>
                      </w:rPr>
                      <w:instrText> PAGE </w:instrText>
                    </w:r>
                    <w:r>
                      <w:rPr>
                        <w:rFonts w:ascii="Gotham-LightItalic"/>
                        <w:i/>
                        <w:sz w:val="18"/>
                      </w:rPr>
                      <w:fldChar w:fldCharType="separate"/>
                    </w:r>
                    <w:r>
                      <w:rPr>
                        <w:rFonts w:ascii="Gotham-LightItalic"/>
                        <w:i/>
                        <w:sz w:val="18"/>
                      </w:rPr>
                      <w:t>2</w:t>
                    </w:r>
                    <w:r>
                      <w:rPr>
                        <w:rFonts w:ascii="Gotham-LightItalic"/>
                        <w:i/>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40512">
              <wp:simplePos x="0" y="0"/>
              <wp:positionH relativeFrom="page">
                <wp:posOffset>3767454</wp:posOffset>
              </wp:positionH>
              <wp:positionV relativeFrom="page">
                <wp:posOffset>9000490</wp:posOffset>
              </wp:positionV>
              <wp:extent cx="45720" cy="4572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296.649994pt;margin-top:708.700073pt;width:3.6pt;height:3.6pt;mso-position-horizontal-relative:page;mso-position-vertical-relative:page;z-index:-16275968" id="docshape13" coordorigin="5933,14174" coordsize="72,72" path="m5969,14174l5955,14177,5944,14185,5936,14196,5933,14210,5936,14224,5944,14235,5955,14243,5969,14246,5983,14243,5994,14235,6002,14224,6005,14210,6002,14196,5994,14185,5983,14177,5969,1417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1024">
              <wp:simplePos x="0" y="0"/>
              <wp:positionH relativeFrom="page">
                <wp:posOffset>3862704</wp:posOffset>
              </wp:positionH>
              <wp:positionV relativeFrom="page">
                <wp:posOffset>9000490</wp:posOffset>
              </wp:positionV>
              <wp:extent cx="45720" cy="4572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04.149994pt;margin-top:708.700073pt;width:3.6pt;height:3.6pt;mso-position-horizontal-relative:page;mso-position-vertical-relative:page;z-index:-16275456" id="docshape14" coordorigin="6083,14174" coordsize="72,72" path="m6119,14174l6105,14177,6094,14185,6086,14196,6083,14210,6086,14224,6094,14235,6105,14243,6119,14246,6133,14243,6144,14235,6152,14224,6155,14210,6152,14196,6144,14185,6133,14177,6119,1417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1536">
              <wp:simplePos x="0" y="0"/>
              <wp:positionH relativeFrom="page">
                <wp:posOffset>3957954</wp:posOffset>
              </wp:positionH>
              <wp:positionV relativeFrom="page">
                <wp:posOffset>9000490</wp:posOffset>
              </wp:positionV>
              <wp:extent cx="45720" cy="4572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11.649994pt;margin-top:708.700073pt;width:3.6pt;height:3.6pt;mso-position-horizontal-relative:page;mso-position-vertical-relative:page;z-index:-16274944" id="docshape15" coordorigin="6233,14174" coordsize="72,72" path="m6269,14174l6255,14177,6244,14185,6236,14196,6233,14210,6236,14224,6244,14235,6255,14243,6269,14246,6283,14243,6294,14235,6302,14224,6305,14210,6302,14196,6294,14185,6283,14177,6269,14174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2048">
              <wp:simplePos x="0" y="0"/>
              <wp:positionH relativeFrom="page">
                <wp:posOffset>3814571</wp:posOffset>
              </wp:positionH>
              <wp:positionV relativeFrom="page">
                <wp:posOffset>9046032</wp:posOffset>
              </wp:positionV>
              <wp:extent cx="158115" cy="1689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8115" cy="168910"/>
                      </a:xfrm>
                      <a:prstGeom prst="rect">
                        <a:avLst/>
                      </a:prstGeom>
                    </wps:spPr>
                    <wps:txbx>
                      <w:txbxContent>
                        <w:p>
                          <w:pPr>
                            <w:spacing w:line="248" w:lineRule="exact" w:before="0"/>
                            <w:ind w:left="60" w:right="0" w:firstLine="0"/>
                            <w:jc w:val="left"/>
                            <w:rPr>
                              <w:rFonts w:ascii="Gotham-LightItalic"/>
                              <w:i/>
                              <w:sz w:val="18"/>
                            </w:rPr>
                          </w:pPr>
                          <w:r>
                            <w:rPr>
                              <w:rFonts w:ascii="Gotham-LightItalic"/>
                              <w:i/>
                              <w:sz w:val="18"/>
                            </w:rPr>
                            <w:fldChar w:fldCharType="begin"/>
                          </w:r>
                          <w:r>
                            <w:rPr>
                              <w:rFonts w:ascii="Gotham-LightItalic"/>
                              <w:i/>
                              <w:sz w:val="18"/>
                            </w:rPr>
                            <w:instrText> PAGE </w:instrText>
                          </w:r>
                          <w:r>
                            <w:rPr>
                              <w:rFonts w:ascii="Gotham-LightItalic"/>
                              <w:i/>
                              <w:sz w:val="18"/>
                            </w:rPr>
                            <w:fldChar w:fldCharType="separate"/>
                          </w:r>
                          <w:r>
                            <w:rPr>
                              <w:rFonts w:ascii="Gotham-LightItalic"/>
                              <w:i/>
                              <w:sz w:val="18"/>
                            </w:rPr>
                            <w:t>5</w:t>
                          </w:r>
                          <w:r>
                            <w:rPr>
                              <w:rFonts w:ascii="Gotham-LightItalic"/>
                              <w:i/>
                              <w:sz w:val="18"/>
                            </w:rPr>
                            <w:fldChar w:fldCharType="end"/>
                          </w:r>
                        </w:p>
                      </w:txbxContent>
                    </wps:txbx>
                    <wps:bodyPr wrap="square" lIns="0" tIns="0" rIns="0" bIns="0" rtlCol="0">
                      <a:noAutofit/>
                    </wps:bodyPr>
                  </wps:wsp>
                </a:graphicData>
              </a:graphic>
            </wp:anchor>
          </w:drawing>
        </mc:Choice>
        <mc:Fallback>
          <w:pict>
            <v:shape style="position:absolute;margin-left:300.359985pt;margin-top:712.286011pt;width:12.45pt;height:13.3pt;mso-position-horizontal-relative:page;mso-position-vertical-relative:page;z-index:-16274432" type="#_x0000_t202" id="docshape16" filled="false" stroked="false">
              <v:textbox inset="0,0,0,0">
                <w:txbxContent>
                  <w:p>
                    <w:pPr>
                      <w:spacing w:line="248" w:lineRule="exact" w:before="0"/>
                      <w:ind w:left="60" w:right="0" w:firstLine="0"/>
                      <w:jc w:val="left"/>
                      <w:rPr>
                        <w:rFonts w:ascii="Gotham-LightItalic"/>
                        <w:i/>
                        <w:sz w:val="18"/>
                      </w:rPr>
                    </w:pPr>
                    <w:r>
                      <w:rPr>
                        <w:rFonts w:ascii="Gotham-LightItalic"/>
                        <w:i/>
                        <w:sz w:val="18"/>
                      </w:rPr>
                      <w:fldChar w:fldCharType="begin"/>
                    </w:r>
                    <w:r>
                      <w:rPr>
                        <w:rFonts w:ascii="Gotham-LightItalic"/>
                        <w:i/>
                        <w:sz w:val="18"/>
                      </w:rPr>
                      <w:instrText> PAGE </w:instrText>
                    </w:r>
                    <w:r>
                      <w:rPr>
                        <w:rFonts w:ascii="Gotham-LightItalic"/>
                        <w:i/>
                        <w:sz w:val="18"/>
                      </w:rPr>
                      <w:fldChar w:fldCharType="separate"/>
                    </w:r>
                    <w:r>
                      <w:rPr>
                        <w:rFonts w:ascii="Gotham-LightItalic"/>
                        <w:i/>
                        <w:sz w:val="18"/>
                      </w:rPr>
                      <w:t>5</w:t>
                    </w:r>
                    <w:r>
                      <w:rPr>
                        <w:rFonts w:ascii="Gotham-LightItalic"/>
                        <w:i/>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42560">
              <wp:simplePos x="0" y="0"/>
              <wp:positionH relativeFrom="page">
                <wp:posOffset>3767454</wp:posOffset>
              </wp:positionH>
              <wp:positionV relativeFrom="page">
                <wp:posOffset>8735061</wp:posOffset>
              </wp:positionV>
              <wp:extent cx="45720" cy="4572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296.649994pt;margin-top:687.80011pt;width:3.6pt;height:3.6pt;mso-position-horizontal-relative:page;mso-position-vertical-relative:page;z-index:-16273920" id="docshape18" coordorigin="5933,13756" coordsize="72,72" path="m5969,13756l5955,13759,5944,13767,5936,13778,5933,13792,5936,13806,5944,13817,5955,13825,5969,13828,5983,13825,5994,13817,6002,13806,6005,13792,6002,13778,5994,13767,5983,13759,5969,13756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3072">
              <wp:simplePos x="0" y="0"/>
              <wp:positionH relativeFrom="page">
                <wp:posOffset>3862704</wp:posOffset>
              </wp:positionH>
              <wp:positionV relativeFrom="page">
                <wp:posOffset>8735061</wp:posOffset>
              </wp:positionV>
              <wp:extent cx="45720" cy="4572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04.149994pt;margin-top:687.80011pt;width:3.6pt;height:3.6pt;mso-position-horizontal-relative:page;mso-position-vertical-relative:page;z-index:-16273408" id="docshape19" coordorigin="6083,13756" coordsize="72,72" path="m6119,13756l6105,13759,6094,13767,6086,13778,6083,13792,6086,13806,6094,13817,6105,13825,6119,13828,6133,13825,6144,13817,6152,13806,6155,13792,6152,13778,6144,13767,6133,13759,6119,13756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3584">
              <wp:simplePos x="0" y="0"/>
              <wp:positionH relativeFrom="page">
                <wp:posOffset>3957954</wp:posOffset>
              </wp:positionH>
              <wp:positionV relativeFrom="page">
                <wp:posOffset>8735061</wp:posOffset>
              </wp:positionV>
              <wp:extent cx="45720" cy="4572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11.649994pt;margin-top:687.80011pt;width:3.6pt;height:3.6pt;mso-position-horizontal-relative:page;mso-position-vertical-relative:page;z-index:-16272896" id="docshape20" coordorigin="6233,13756" coordsize="72,72" path="m6269,13756l6255,13759,6244,13767,6236,13778,6233,13792,6236,13806,6244,13817,6255,13825,6269,13828,6283,13825,6294,13817,6302,13806,6305,13792,6302,13778,6294,13767,6283,13759,6269,13756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4096">
              <wp:simplePos x="0" y="0"/>
              <wp:positionH relativeFrom="page">
                <wp:posOffset>3774947</wp:posOffset>
              </wp:positionH>
              <wp:positionV relativeFrom="page">
                <wp:posOffset>8780856</wp:posOffset>
              </wp:positionV>
              <wp:extent cx="232410" cy="16383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32410" cy="163830"/>
                      </a:xfrm>
                      <a:prstGeom prst="rect">
                        <a:avLst/>
                      </a:prstGeom>
                    </wps:spPr>
                    <wps:txbx>
                      <w:txbxContent>
                        <w:p>
                          <w:pPr>
                            <w:spacing w:line="241" w:lineRule="exact" w:before="0"/>
                            <w:ind w:left="64"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29</w:t>
                          </w:r>
                          <w:r>
                            <w:rPr>
                              <w:rFonts w:ascii="Gotham-LightItalic"/>
                              <w:i/>
                              <w:spacing w:val="-5"/>
                              <w:sz w:val="18"/>
                            </w:rPr>
                            <w:fldChar w:fldCharType="end"/>
                          </w:r>
                        </w:p>
                      </w:txbxContent>
                    </wps:txbx>
                    <wps:bodyPr wrap="square" lIns="0" tIns="0" rIns="0" bIns="0" rtlCol="0">
                      <a:noAutofit/>
                    </wps:bodyPr>
                  </wps:wsp>
                </a:graphicData>
              </a:graphic>
            </wp:anchor>
          </w:drawing>
        </mc:Choice>
        <mc:Fallback>
          <w:pict>
            <v:shape style="position:absolute;margin-left:297.239990pt;margin-top:691.406006pt;width:18.3pt;height:12.9pt;mso-position-horizontal-relative:page;mso-position-vertical-relative:page;z-index:-16272384" type="#_x0000_t202" id="docshape21" filled="false" stroked="false">
              <v:textbox inset="0,0,0,0">
                <w:txbxContent>
                  <w:p>
                    <w:pPr>
                      <w:spacing w:line="241" w:lineRule="exact" w:before="0"/>
                      <w:ind w:left="64"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29</w:t>
                    </w:r>
                    <w:r>
                      <w:rPr>
                        <w:rFonts w:ascii="Gotham-LightItalic"/>
                        <w:i/>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44608">
              <wp:simplePos x="0" y="0"/>
              <wp:positionH relativeFrom="page">
                <wp:posOffset>3779520</wp:posOffset>
              </wp:positionH>
              <wp:positionV relativeFrom="page">
                <wp:posOffset>9699828</wp:posOffset>
              </wp:positionV>
              <wp:extent cx="226060" cy="16383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6060" cy="163830"/>
                      </a:xfrm>
                      <a:prstGeom prst="rect">
                        <a:avLst/>
                      </a:prstGeom>
                    </wps:spPr>
                    <wps:txbx>
                      <w:txbxContent>
                        <w:p>
                          <w:pPr>
                            <w:spacing w:line="241" w:lineRule="exact" w:before="0"/>
                            <w:ind w:left="60"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33</w:t>
                          </w:r>
                          <w:r>
                            <w:rPr>
                              <w:rFonts w:ascii="Gotham-LightItalic"/>
                              <w:i/>
                              <w:spacing w:val="-5"/>
                              <w:sz w:val="18"/>
                            </w:rPr>
                            <w:fldChar w:fldCharType="end"/>
                          </w:r>
                        </w:p>
                      </w:txbxContent>
                    </wps:txbx>
                    <wps:bodyPr wrap="square" lIns="0" tIns="0" rIns="0" bIns="0" rtlCol="0">
                      <a:noAutofit/>
                    </wps:bodyPr>
                  </wps:wsp>
                </a:graphicData>
              </a:graphic>
            </wp:anchor>
          </w:drawing>
        </mc:Choice>
        <mc:Fallback>
          <w:pict>
            <v:shape style="position:absolute;margin-left:297.600006pt;margin-top:763.765991pt;width:17.8pt;height:12.9pt;mso-position-horizontal-relative:page;mso-position-vertical-relative:page;z-index:-16271872" type="#_x0000_t202" id="docshape24" filled="false" stroked="false">
              <v:textbox inset="0,0,0,0">
                <w:txbxContent>
                  <w:p>
                    <w:pPr>
                      <w:spacing w:line="241" w:lineRule="exact" w:before="0"/>
                      <w:ind w:left="60"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33</w:t>
                    </w:r>
                    <w:r>
                      <w:rPr>
                        <w:rFonts w:ascii="Gotham-LightItalic"/>
                        <w:i/>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45120">
              <wp:simplePos x="0" y="0"/>
              <wp:positionH relativeFrom="page">
                <wp:posOffset>3767454</wp:posOffset>
              </wp:positionH>
              <wp:positionV relativeFrom="page">
                <wp:posOffset>9653016</wp:posOffset>
              </wp:positionV>
              <wp:extent cx="45720" cy="4572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296.649994pt;margin-top:760.080017pt;width:3.6pt;height:3.6pt;mso-position-horizontal-relative:page;mso-position-vertical-relative:page;z-index:-16271360" id="docshape28" coordorigin="5933,15202" coordsize="72,72" path="m5969,15202l5955,15204,5944,15212,5936,15224,5933,15238,5936,15252,5944,15263,5955,15271,5969,15274,5983,15271,5994,15263,6002,15252,6005,15238,6002,15224,5994,15212,5983,15204,5969,15202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5632">
              <wp:simplePos x="0" y="0"/>
              <wp:positionH relativeFrom="page">
                <wp:posOffset>3862704</wp:posOffset>
              </wp:positionH>
              <wp:positionV relativeFrom="page">
                <wp:posOffset>9653016</wp:posOffset>
              </wp:positionV>
              <wp:extent cx="45720" cy="4572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04.149994pt;margin-top:760.080017pt;width:3.6pt;height:3.6pt;mso-position-horizontal-relative:page;mso-position-vertical-relative:page;z-index:-16270848" id="docshape29" coordorigin="6083,15202" coordsize="72,72" path="m6119,15202l6105,15204,6094,15212,6086,15224,6083,15238,6086,15252,6094,15263,6105,15271,6119,15274,6133,15271,6144,15263,6152,15252,6155,15238,6152,15224,6144,15212,6133,15204,6119,15202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6144">
              <wp:simplePos x="0" y="0"/>
              <wp:positionH relativeFrom="page">
                <wp:posOffset>3957954</wp:posOffset>
              </wp:positionH>
              <wp:positionV relativeFrom="page">
                <wp:posOffset>9653016</wp:posOffset>
              </wp:positionV>
              <wp:extent cx="45720" cy="4572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5720" cy="45720"/>
                      </a:xfrm>
                      <a:custGeom>
                        <a:avLst/>
                        <a:gdLst/>
                        <a:ahLst/>
                        <a:cxnLst/>
                        <a:rect l="l" t="t" r="r" b="b"/>
                        <a:pathLst>
                          <a:path w="45720" h="45720">
                            <a:moveTo>
                              <a:pt x="22860" y="0"/>
                            </a:moveTo>
                            <a:lnTo>
                              <a:pt x="13962" y="1796"/>
                            </a:lnTo>
                            <a:lnTo>
                              <a:pt x="6696" y="6696"/>
                            </a:lnTo>
                            <a:lnTo>
                              <a:pt x="1796" y="13962"/>
                            </a:lnTo>
                            <a:lnTo>
                              <a:pt x="0" y="22859"/>
                            </a:lnTo>
                            <a:lnTo>
                              <a:pt x="1796" y="31757"/>
                            </a:lnTo>
                            <a:lnTo>
                              <a:pt x="6696" y="39023"/>
                            </a:lnTo>
                            <a:lnTo>
                              <a:pt x="13962" y="43923"/>
                            </a:lnTo>
                            <a:lnTo>
                              <a:pt x="22860" y="45719"/>
                            </a:lnTo>
                            <a:lnTo>
                              <a:pt x="31757" y="43923"/>
                            </a:lnTo>
                            <a:lnTo>
                              <a:pt x="39023" y="39023"/>
                            </a:lnTo>
                            <a:lnTo>
                              <a:pt x="43923" y="31757"/>
                            </a:lnTo>
                            <a:lnTo>
                              <a:pt x="45720" y="22859"/>
                            </a:lnTo>
                            <a:lnTo>
                              <a:pt x="43923" y="13962"/>
                            </a:lnTo>
                            <a:lnTo>
                              <a:pt x="39023" y="6696"/>
                            </a:lnTo>
                            <a:lnTo>
                              <a:pt x="31757" y="1796"/>
                            </a:lnTo>
                            <a:lnTo>
                              <a:pt x="22860" y="0"/>
                            </a:lnTo>
                            <a:close/>
                          </a:path>
                        </a:pathLst>
                      </a:custGeom>
                      <a:solidFill>
                        <a:srgbClr val="84A1C5"/>
                      </a:solidFill>
                    </wps:spPr>
                    <wps:bodyPr wrap="square" lIns="0" tIns="0" rIns="0" bIns="0" rtlCol="0">
                      <a:prstTxWarp prst="textNoShape">
                        <a:avLst/>
                      </a:prstTxWarp>
                      <a:noAutofit/>
                    </wps:bodyPr>
                  </wps:wsp>
                </a:graphicData>
              </a:graphic>
            </wp:anchor>
          </w:drawing>
        </mc:Choice>
        <mc:Fallback>
          <w:pict>
            <v:shape style="position:absolute;margin-left:311.649994pt;margin-top:760.080017pt;width:3.6pt;height:3.6pt;mso-position-horizontal-relative:page;mso-position-vertical-relative:page;z-index:-16270336" id="docshape30" coordorigin="6233,15202" coordsize="72,72" path="m6269,15202l6255,15204,6244,15212,6236,15224,6233,15238,6236,15252,6244,15263,6255,15271,6269,15274,6283,15271,6294,15263,6302,15252,6305,15238,6302,15224,6294,15212,6283,15204,6269,15202xe" filled="true" fillcolor="#84a1c5" stroked="false">
              <v:path arrowok="t"/>
              <v:fill type="solid"/>
              <w10:wrap type="none"/>
            </v:shape>
          </w:pict>
        </mc:Fallback>
      </mc:AlternateContent>
    </w:r>
    <w:r>
      <w:rPr/>
      <mc:AlternateContent>
        <mc:Choice Requires="wps">
          <w:drawing>
            <wp:anchor distT="0" distB="0" distL="0" distR="0" allowOverlap="1" layoutInCell="1" locked="0" behindDoc="1" simplePos="0" relativeHeight="487046656">
              <wp:simplePos x="0" y="0"/>
              <wp:positionH relativeFrom="page">
                <wp:posOffset>3776471</wp:posOffset>
              </wp:positionH>
              <wp:positionV relativeFrom="page">
                <wp:posOffset>9699828</wp:posOffset>
              </wp:positionV>
              <wp:extent cx="231140" cy="16383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31140" cy="163830"/>
                      </a:xfrm>
                      <a:prstGeom prst="rect">
                        <a:avLst/>
                      </a:prstGeom>
                    </wps:spPr>
                    <wps:txbx>
                      <w:txbxContent>
                        <w:p>
                          <w:pPr>
                            <w:spacing w:line="241" w:lineRule="exact" w:before="0"/>
                            <w:ind w:left="60"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34</w:t>
                          </w:r>
                          <w:r>
                            <w:rPr>
                              <w:rFonts w:ascii="Gotham-LightItalic"/>
                              <w:i/>
                              <w:spacing w:val="-5"/>
                              <w:sz w:val="18"/>
                            </w:rPr>
                            <w:fldChar w:fldCharType="end"/>
                          </w:r>
                        </w:p>
                      </w:txbxContent>
                    </wps:txbx>
                    <wps:bodyPr wrap="square" lIns="0" tIns="0" rIns="0" bIns="0" rtlCol="0">
                      <a:noAutofit/>
                    </wps:bodyPr>
                  </wps:wsp>
                </a:graphicData>
              </a:graphic>
            </wp:anchor>
          </w:drawing>
        </mc:Choice>
        <mc:Fallback>
          <w:pict>
            <v:shape style="position:absolute;margin-left:297.359985pt;margin-top:763.765991pt;width:18.2pt;height:12.9pt;mso-position-horizontal-relative:page;mso-position-vertical-relative:page;z-index:-16269824" type="#_x0000_t202" id="docshape31" filled="false" stroked="false">
              <v:textbox inset="0,0,0,0">
                <w:txbxContent>
                  <w:p>
                    <w:pPr>
                      <w:spacing w:line="241" w:lineRule="exact" w:before="0"/>
                      <w:ind w:left="60" w:right="0" w:firstLine="0"/>
                      <w:jc w:val="left"/>
                      <w:rPr>
                        <w:rFonts w:ascii="Gotham-LightItalic"/>
                        <w:i/>
                        <w:sz w:val="18"/>
                      </w:rPr>
                    </w:pPr>
                    <w:r>
                      <w:rPr>
                        <w:rFonts w:ascii="Gotham-LightItalic"/>
                        <w:i/>
                        <w:spacing w:val="-5"/>
                        <w:sz w:val="18"/>
                      </w:rPr>
                      <w:fldChar w:fldCharType="begin"/>
                    </w:r>
                    <w:r>
                      <w:rPr>
                        <w:rFonts w:ascii="Gotham-LightItalic"/>
                        <w:i/>
                        <w:spacing w:val="-5"/>
                        <w:sz w:val="18"/>
                      </w:rPr>
                      <w:instrText> PAGE </w:instrText>
                    </w:r>
                    <w:r>
                      <w:rPr>
                        <w:rFonts w:ascii="Gotham-LightItalic"/>
                        <w:i/>
                        <w:spacing w:val="-5"/>
                        <w:sz w:val="18"/>
                      </w:rPr>
                      <w:fldChar w:fldCharType="separate"/>
                    </w:r>
                    <w:r>
                      <w:rPr>
                        <w:rFonts w:ascii="Gotham-LightItalic"/>
                        <w:i/>
                        <w:spacing w:val="-5"/>
                        <w:sz w:val="18"/>
                      </w:rPr>
                      <w:t>34</w:t>
                    </w:r>
                    <w:r>
                      <w:rPr>
                        <w:rFonts w:ascii="Gotham-LightItalic"/>
                        <w:i/>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Letter"/>
      <w:lvlText w:val="%1."/>
      <w:lvlJc w:val="left"/>
      <w:pPr>
        <w:ind w:left="1230" w:hanging="360"/>
        <w:jc w:val="left"/>
      </w:pPr>
      <w:rPr>
        <w:rFonts w:hint="default" w:ascii="Gotham-Medium" w:hAnsi="Gotham-Medium" w:eastAsia="Gotham-Medium" w:cs="Gotham-Medium"/>
        <w:b w:val="0"/>
        <w:bCs w:val="0"/>
        <w:i w:val="0"/>
        <w:iCs w:val="0"/>
        <w:color w:val="30849B"/>
        <w:spacing w:val="0"/>
        <w:w w:val="99"/>
        <w:sz w:val="20"/>
        <w:szCs w:val="20"/>
        <w:lang w:val="en-US" w:eastAsia="en-US" w:bidi="ar-SA"/>
      </w:rPr>
    </w:lvl>
    <w:lvl w:ilvl="1">
      <w:start w:val="0"/>
      <w:numFmt w:val="bullet"/>
      <w:lvlText w:val="•"/>
      <w:lvlJc w:val="left"/>
      <w:pPr>
        <w:ind w:left="2240" w:hanging="360"/>
      </w:pPr>
      <w:rPr>
        <w:rFonts w:hint="default"/>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240" w:hanging="360"/>
      </w:pPr>
      <w:rPr>
        <w:rFonts w:hint="default"/>
        <w:lang w:val="en-US" w:eastAsia="en-US" w:bidi="ar-SA"/>
      </w:rPr>
    </w:lvl>
    <w:lvl w:ilvl="4">
      <w:start w:val="0"/>
      <w:numFmt w:val="bullet"/>
      <w:lvlText w:val="•"/>
      <w:lvlJc w:val="left"/>
      <w:pPr>
        <w:ind w:left="5240" w:hanging="360"/>
      </w:pPr>
      <w:rPr>
        <w:rFonts w:hint="default"/>
        <w:lang w:val="en-US" w:eastAsia="en-US" w:bidi="ar-SA"/>
      </w:rPr>
    </w:lvl>
    <w:lvl w:ilvl="5">
      <w:start w:val="0"/>
      <w:numFmt w:val="bullet"/>
      <w:lvlText w:val="•"/>
      <w:lvlJc w:val="left"/>
      <w:pPr>
        <w:ind w:left="6240" w:hanging="360"/>
      </w:pPr>
      <w:rPr>
        <w:rFonts w:hint="default"/>
        <w:lang w:val="en-US" w:eastAsia="en-US" w:bidi="ar-SA"/>
      </w:rPr>
    </w:lvl>
    <w:lvl w:ilvl="6">
      <w:start w:val="0"/>
      <w:numFmt w:val="bullet"/>
      <w:lvlText w:val="•"/>
      <w:lvlJc w:val="left"/>
      <w:pPr>
        <w:ind w:left="7240" w:hanging="360"/>
      </w:pPr>
      <w:rPr>
        <w:rFonts w:hint="default"/>
        <w:lang w:val="en-US" w:eastAsia="en-US" w:bidi="ar-SA"/>
      </w:rPr>
    </w:lvl>
    <w:lvl w:ilvl="7">
      <w:start w:val="0"/>
      <w:numFmt w:val="bullet"/>
      <w:lvlText w:val="•"/>
      <w:lvlJc w:val="left"/>
      <w:pPr>
        <w:ind w:left="8240" w:hanging="360"/>
      </w:pPr>
      <w:rPr>
        <w:rFonts w:hint="default"/>
        <w:lang w:val="en-US" w:eastAsia="en-US" w:bidi="ar-SA"/>
      </w:rPr>
    </w:lvl>
    <w:lvl w:ilvl="8">
      <w:start w:val="0"/>
      <w:numFmt w:val="bullet"/>
      <w:lvlText w:val="•"/>
      <w:lvlJc w:val="left"/>
      <w:pPr>
        <w:ind w:left="9240" w:hanging="360"/>
      </w:pPr>
      <w:rPr>
        <w:rFonts w:hint="default"/>
        <w:lang w:val="en-US" w:eastAsia="en-US" w:bidi="ar-SA"/>
      </w:rPr>
    </w:lvl>
  </w:abstractNum>
  <w:abstractNum w:abstractNumId="15">
    <w:multiLevelType w:val="hybridMultilevel"/>
    <w:lvl w:ilvl="0">
      <w:start w:val="0"/>
      <w:numFmt w:val="bullet"/>
      <w:lvlText w:val="o"/>
      <w:lvlJc w:val="left"/>
      <w:pPr>
        <w:ind w:left="1691" w:hanging="360"/>
      </w:pPr>
      <w:rPr>
        <w:rFonts w:hint="default" w:ascii="Courier New" w:hAnsi="Courier New" w:eastAsia="Courier New" w:cs="Courier New"/>
        <w:b w:val="0"/>
        <w:bCs w:val="0"/>
        <w:i w:val="0"/>
        <w:iCs w:val="0"/>
        <w:color w:val="008183"/>
        <w:spacing w:val="0"/>
        <w:w w:val="97"/>
        <w:sz w:val="20"/>
        <w:szCs w:val="20"/>
        <w:lang w:val="en-US" w:eastAsia="en-US" w:bidi="ar-SA"/>
      </w:rPr>
    </w:lvl>
    <w:lvl w:ilvl="1">
      <w:start w:val="0"/>
      <w:numFmt w:val="bullet"/>
      <w:lvlText w:val="•"/>
      <w:lvlJc w:val="left"/>
      <w:pPr>
        <w:ind w:left="2654" w:hanging="360"/>
      </w:pPr>
      <w:rPr>
        <w:rFonts w:hint="default"/>
        <w:lang w:val="en-US" w:eastAsia="en-US" w:bidi="ar-SA"/>
      </w:rPr>
    </w:lvl>
    <w:lvl w:ilvl="2">
      <w:start w:val="0"/>
      <w:numFmt w:val="bullet"/>
      <w:lvlText w:val="•"/>
      <w:lvlJc w:val="left"/>
      <w:pPr>
        <w:ind w:left="3608" w:hanging="360"/>
      </w:pPr>
      <w:rPr>
        <w:rFonts w:hint="default"/>
        <w:lang w:val="en-US" w:eastAsia="en-US" w:bidi="ar-SA"/>
      </w:rPr>
    </w:lvl>
    <w:lvl w:ilvl="3">
      <w:start w:val="0"/>
      <w:numFmt w:val="bullet"/>
      <w:lvlText w:val="•"/>
      <w:lvlJc w:val="left"/>
      <w:pPr>
        <w:ind w:left="4562" w:hanging="360"/>
      </w:pPr>
      <w:rPr>
        <w:rFonts w:hint="default"/>
        <w:lang w:val="en-US" w:eastAsia="en-US" w:bidi="ar-SA"/>
      </w:rPr>
    </w:lvl>
    <w:lvl w:ilvl="4">
      <w:start w:val="0"/>
      <w:numFmt w:val="bullet"/>
      <w:lvlText w:val="•"/>
      <w:lvlJc w:val="left"/>
      <w:pPr>
        <w:ind w:left="5516" w:hanging="360"/>
      </w:pPr>
      <w:rPr>
        <w:rFonts w:hint="default"/>
        <w:lang w:val="en-US" w:eastAsia="en-US" w:bidi="ar-SA"/>
      </w:rPr>
    </w:lvl>
    <w:lvl w:ilvl="5">
      <w:start w:val="0"/>
      <w:numFmt w:val="bullet"/>
      <w:lvlText w:val="•"/>
      <w:lvlJc w:val="left"/>
      <w:pPr>
        <w:ind w:left="6470" w:hanging="360"/>
      </w:pPr>
      <w:rPr>
        <w:rFonts w:hint="default"/>
        <w:lang w:val="en-US" w:eastAsia="en-US" w:bidi="ar-SA"/>
      </w:rPr>
    </w:lvl>
    <w:lvl w:ilvl="6">
      <w:start w:val="0"/>
      <w:numFmt w:val="bullet"/>
      <w:lvlText w:val="•"/>
      <w:lvlJc w:val="left"/>
      <w:pPr>
        <w:ind w:left="7424" w:hanging="360"/>
      </w:pPr>
      <w:rPr>
        <w:rFonts w:hint="default"/>
        <w:lang w:val="en-US" w:eastAsia="en-US" w:bidi="ar-SA"/>
      </w:rPr>
    </w:lvl>
    <w:lvl w:ilvl="7">
      <w:start w:val="0"/>
      <w:numFmt w:val="bullet"/>
      <w:lvlText w:val="•"/>
      <w:lvlJc w:val="left"/>
      <w:pPr>
        <w:ind w:left="8378" w:hanging="360"/>
      </w:pPr>
      <w:rPr>
        <w:rFonts w:hint="default"/>
        <w:lang w:val="en-US" w:eastAsia="en-US" w:bidi="ar-SA"/>
      </w:rPr>
    </w:lvl>
    <w:lvl w:ilvl="8">
      <w:start w:val="0"/>
      <w:numFmt w:val="bullet"/>
      <w:lvlText w:val="•"/>
      <w:lvlJc w:val="left"/>
      <w:pPr>
        <w:ind w:left="9332" w:hanging="360"/>
      </w:pPr>
      <w:rPr>
        <w:rFonts w:hint="default"/>
        <w:lang w:val="en-US" w:eastAsia="en-US" w:bidi="ar-SA"/>
      </w:rPr>
    </w:lvl>
  </w:abstractNum>
  <w:abstractNum w:abstractNumId="14">
    <w:multiLevelType w:val="hybridMultilevel"/>
    <w:lvl w:ilvl="0">
      <w:start w:val="0"/>
      <w:numFmt w:val="bullet"/>
      <w:lvlText w:val="•"/>
      <w:lvlJc w:val="left"/>
      <w:pPr>
        <w:ind w:left="2046" w:hanging="327"/>
      </w:pPr>
      <w:rPr>
        <w:rFonts w:hint="default" w:ascii="Arial" w:hAnsi="Arial" w:eastAsia="Arial" w:cs="Arial"/>
        <w:b w:val="0"/>
        <w:bCs w:val="0"/>
        <w:i w:val="0"/>
        <w:iCs w:val="0"/>
        <w:color w:val="050505"/>
        <w:spacing w:val="0"/>
        <w:w w:val="110"/>
        <w:sz w:val="16"/>
        <w:szCs w:val="16"/>
        <w:lang w:val="en-US" w:eastAsia="en-US" w:bidi="ar-SA"/>
      </w:rPr>
    </w:lvl>
    <w:lvl w:ilvl="1">
      <w:start w:val="0"/>
      <w:numFmt w:val="bullet"/>
      <w:lvlText w:val="•"/>
      <w:lvlJc w:val="left"/>
      <w:pPr>
        <w:ind w:left="2960" w:hanging="327"/>
      </w:pPr>
      <w:rPr>
        <w:rFonts w:hint="default"/>
        <w:lang w:val="en-US" w:eastAsia="en-US" w:bidi="ar-SA"/>
      </w:rPr>
    </w:lvl>
    <w:lvl w:ilvl="2">
      <w:start w:val="0"/>
      <w:numFmt w:val="bullet"/>
      <w:lvlText w:val="•"/>
      <w:lvlJc w:val="left"/>
      <w:pPr>
        <w:ind w:left="3880" w:hanging="327"/>
      </w:pPr>
      <w:rPr>
        <w:rFonts w:hint="default"/>
        <w:lang w:val="en-US" w:eastAsia="en-US" w:bidi="ar-SA"/>
      </w:rPr>
    </w:lvl>
    <w:lvl w:ilvl="3">
      <w:start w:val="0"/>
      <w:numFmt w:val="bullet"/>
      <w:lvlText w:val="•"/>
      <w:lvlJc w:val="left"/>
      <w:pPr>
        <w:ind w:left="4800" w:hanging="327"/>
      </w:pPr>
      <w:rPr>
        <w:rFonts w:hint="default"/>
        <w:lang w:val="en-US" w:eastAsia="en-US" w:bidi="ar-SA"/>
      </w:rPr>
    </w:lvl>
    <w:lvl w:ilvl="4">
      <w:start w:val="0"/>
      <w:numFmt w:val="bullet"/>
      <w:lvlText w:val="•"/>
      <w:lvlJc w:val="left"/>
      <w:pPr>
        <w:ind w:left="5720" w:hanging="327"/>
      </w:pPr>
      <w:rPr>
        <w:rFonts w:hint="default"/>
        <w:lang w:val="en-US" w:eastAsia="en-US" w:bidi="ar-SA"/>
      </w:rPr>
    </w:lvl>
    <w:lvl w:ilvl="5">
      <w:start w:val="0"/>
      <w:numFmt w:val="bullet"/>
      <w:lvlText w:val="•"/>
      <w:lvlJc w:val="left"/>
      <w:pPr>
        <w:ind w:left="6640" w:hanging="327"/>
      </w:pPr>
      <w:rPr>
        <w:rFonts w:hint="default"/>
        <w:lang w:val="en-US" w:eastAsia="en-US" w:bidi="ar-SA"/>
      </w:rPr>
    </w:lvl>
    <w:lvl w:ilvl="6">
      <w:start w:val="0"/>
      <w:numFmt w:val="bullet"/>
      <w:lvlText w:val="•"/>
      <w:lvlJc w:val="left"/>
      <w:pPr>
        <w:ind w:left="7560" w:hanging="327"/>
      </w:pPr>
      <w:rPr>
        <w:rFonts w:hint="default"/>
        <w:lang w:val="en-US" w:eastAsia="en-US" w:bidi="ar-SA"/>
      </w:rPr>
    </w:lvl>
    <w:lvl w:ilvl="7">
      <w:start w:val="0"/>
      <w:numFmt w:val="bullet"/>
      <w:lvlText w:val="•"/>
      <w:lvlJc w:val="left"/>
      <w:pPr>
        <w:ind w:left="8480" w:hanging="327"/>
      </w:pPr>
      <w:rPr>
        <w:rFonts w:hint="default"/>
        <w:lang w:val="en-US" w:eastAsia="en-US" w:bidi="ar-SA"/>
      </w:rPr>
    </w:lvl>
    <w:lvl w:ilvl="8">
      <w:start w:val="0"/>
      <w:numFmt w:val="bullet"/>
      <w:lvlText w:val="•"/>
      <w:lvlJc w:val="left"/>
      <w:pPr>
        <w:ind w:left="9400" w:hanging="327"/>
      </w:pPr>
      <w:rPr>
        <w:rFonts w:hint="default"/>
        <w:lang w:val="en-US" w:eastAsia="en-US" w:bidi="ar-SA"/>
      </w:rPr>
    </w:lvl>
  </w:abstractNum>
  <w:abstractNum w:abstractNumId="13">
    <w:multiLevelType w:val="hybridMultilevel"/>
    <w:lvl w:ilvl="0">
      <w:start w:val="1"/>
      <w:numFmt w:val="upperRoman"/>
      <w:lvlText w:val="%1."/>
      <w:lvlJc w:val="left"/>
      <w:pPr>
        <w:ind w:left="880" w:hanging="480"/>
        <w:jc w:val="right"/>
      </w:pPr>
      <w:rPr>
        <w:rFonts w:hint="default"/>
        <w:spacing w:val="-2"/>
        <w:w w:val="97"/>
        <w:lang w:val="en-US" w:eastAsia="en-US" w:bidi="ar-SA"/>
      </w:rPr>
    </w:lvl>
    <w:lvl w:ilvl="1">
      <w:start w:val="1"/>
      <w:numFmt w:val="upperLetter"/>
      <w:lvlText w:val="%2."/>
      <w:lvlJc w:val="left"/>
      <w:pPr>
        <w:ind w:left="1239" w:hanging="360"/>
        <w:jc w:val="left"/>
      </w:pPr>
      <w:rPr>
        <w:rFonts w:hint="default"/>
        <w:spacing w:val="-1"/>
        <w:w w:val="100"/>
        <w:lang w:val="en-US" w:eastAsia="en-US" w:bidi="ar-SA"/>
      </w:rPr>
    </w:lvl>
    <w:lvl w:ilvl="2">
      <w:start w:val="1"/>
      <w:numFmt w:val="decimal"/>
      <w:lvlText w:val="%3."/>
      <w:lvlJc w:val="left"/>
      <w:pPr>
        <w:ind w:left="1664" w:hanging="360"/>
        <w:jc w:val="right"/>
      </w:pPr>
      <w:rPr>
        <w:rFonts w:hint="default" w:ascii="Gotham-Light" w:hAnsi="Gotham-Light" w:eastAsia="Gotham-Light" w:cs="Gotham-Light"/>
        <w:b w:val="0"/>
        <w:bCs w:val="0"/>
        <w:i w:val="0"/>
        <w:iCs w:val="0"/>
        <w:spacing w:val="-1"/>
        <w:w w:val="97"/>
        <w:sz w:val="20"/>
        <w:szCs w:val="20"/>
        <w:lang w:val="en-US" w:eastAsia="en-US" w:bidi="ar-SA"/>
      </w:rPr>
    </w:lvl>
    <w:lvl w:ilvl="3">
      <w:start w:val="0"/>
      <w:numFmt w:val="bullet"/>
      <w:lvlText w:val="•"/>
      <w:lvlJc w:val="left"/>
      <w:pPr>
        <w:ind w:left="2319" w:hanging="360"/>
      </w:pPr>
      <w:rPr>
        <w:rFonts w:hint="default" w:ascii="Arial" w:hAnsi="Arial" w:eastAsia="Arial" w:cs="Arial"/>
        <w:b w:val="0"/>
        <w:bCs w:val="0"/>
        <w:i w:val="0"/>
        <w:iCs w:val="0"/>
        <w:spacing w:val="0"/>
        <w:w w:val="128"/>
        <w:sz w:val="20"/>
        <w:szCs w:val="20"/>
        <w:lang w:val="en-US" w:eastAsia="en-US" w:bidi="ar-SA"/>
      </w:rPr>
    </w:lvl>
    <w:lvl w:ilvl="4">
      <w:start w:val="0"/>
      <w:numFmt w:val="bullet"/>
      <w:lvlText w:val="•"/>
      <w:lvlJc w:val="left"/>
      <w:pPr>
        <w:ind w:left="2320" w:hanging="360"/>
      </w:pPr>
      <w:rPr>
        <w:rFonts w:hint="default"/>
        <w:lang w:val="en-US" w:eastAsia="en-US" w:bidi="ar-SA"/>
      </w:rPr>
    </w:lvl>
    <w:lvl w:ilvl="5">
      <w:start w:val="0"/>
      <w:numFmt w:val="bullet"/>
      <w:lvlText w:val="•"/>
      <w:lvlJc w:val="left"/>
      <w:pPr>
        <w:ind w:left="3806" w:hanging="360"/>
      </w:pPr>
      <w:rPr>
        <w:rFonts w:hint="default"/>
        <w:lang w:val="en-US" w:eastAsia="en-US" w:bidi="ar-SA"/>
      </w:rPr>
    </w:lvl>
    <w:lvl w:ilvl="6">
      <w:start w:val="0"/>
      <w:numFmt w:val="bullet"/>
      <w:lvlText w:val="•"/>
      <w:lvlJc w:val="left"/>
      <w:pPr>
        <w:ind w:left="5293" w:hanging="360"/>
      </w:pPr>
      <w:rPr>
        <w:rFonts w:hint="default"/>
        <w:lang w:val="en-US" w:eastAsia="en-US" w:bidi="ar-SA"/>
      </w:rPr>
    </w:lvl>
    <w:lvl w:ilvl="7">
      <w:start w:val="0"/>
      <w:numFmt w:val="bullet"/>
      <w:lvlText w:val="•"/>
      <w:lvlJc w:val="left"/>
      <w:pPr>
        <w:ind w:left="6780" w:hanging="360"/>
      </w:pPr>
      <w:rPr>
        <w:rFonts w:hint="default"/>
        <w:lang w:val="en-US" w:eastAsia="en-US" w:bidi="ar-SA"/>
      </w:rPr>
    </w:lvl>
    <w:lvl w:ilvl="8">
      <w:start w:val="0"/>
      <w:numFmt w:val="bullet"/>
      <w:lvlText w:val="•"/>
      <w:lvlJc w:val="left"/>
      <w:pPr>
        <w:ind w:left="8266" w:hanging="360"/>
      </w:pPr>
      <w:rPr>
        <w:rFonts w:hint="default"/>
        <w:lang w:val="en-US" w:eastAsia="en-US" w:bidi="ar-SA"/>
      </w:rPr>
    </w:lvl>
  </w:abstractNum>
  <w:abstractNum w:abstractNumId="12">
    <w:multiLevelType w:val="hybridMultilevel"/>
    <w:lvl w:ilvl="0">
      <w:start w:val="1"/>
      <w:numFmt w:val="decimal"/>
      <w:lvlText w:val="%1."/>
      <w:lvlJc w:val="left"/>
      <w:pPr>
        <w:ind w:left="879" w:hanging="360"/>
        <w:jc w:val="left"/>
      </w:pPr>
      <w:rPr>
        <w:rFonts w:hint="default" w:ascii="Gotham-Light" w:hAnsi="Gotham-Light" w:eastAsia="Gotham-Light" w:cs="Gotham-Light"/>
        <w:b w:val="0"/>
        <w:bCs w:val="0"/>
        <w:i w:val="0"/>
        <w:iCs w:val="0"/>
        <w:spacing w:val="-1"/>
        <w:w w:val="97"/>
        <w:sz w:val="20"/>
        <w:szCs w:val="20"/>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11">
    <w:multiLevelType w:val="hybridMultilevel"/>
    <w:lvl w:ilvl="0">
      <w:start w:val="1"/>
      <w:numFmt w:val="decimal"/>
      <w:lvlText w:val="%1."/>
      <w:lvlJc w:val="left"/>
      <w:pPr>
        <w:ind w:left="879" w:hanging="360"/>
        <w:jc w:val="left"/>
      </w:pPr>
      <w:rPr>
        <w:rFonts w:hint="default" w:ascii="Gotham-Light" w:hAnsi="Gotham-Light" w:eastAsia="Gotham-Light" w:cs="Gotham-Light"/>
        <w:b w:val="0"/>
        <w:bCs w:val="0"/>
        <w:i w:val="0"/>
        <w:iCs w:val="0"/>
        <w:spacing w:val="-1"/>
        <w:w w:val="97"/>
        <w:sz w:val="20"/>
        <w:szCs w:val="20"/>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10">
    <w:multiLevelType w:val="hybridMultilevel"/>
    <w:lvl w:ilvl="0">
      <w:start w:val="1"/>
      <w:numFmt w:val="decimal"/>
      <w:lvlText w:val="%1."/>
      <w:lvlJc w:val="left"/>
      <w:pPr>
        <w:ind w:left="879" w:hanging="360"/>
        <w:jc w:val="left"/>
      </w:pPr>
      <w:rPr>
        <w:rFonts w:hint="default" w:ascii="Gotham-Light" w:hAnsi="Gotham-Light" w:eastAsia="Gotham-Light" w:cs="Gotham-Light"/>
        <w:b w:val="0"/>
        <w:bCs w:val="0"/>
        <w:i w:val="0"/>
        <w:iCs w:val="0"/>
        <w:spacing w:val="-1"/>
        <w:w w:val="97"/>
        <w:sz w:val="20"/>
        <w:szCs w:val="20"/>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9">
    <w:multiLevelType w:val="hybridMultilevel"/>
    <w:lvl w:ilvl="0">
      <w:start w:val="1"/>
      <w:numFmt w:val="decimal"/>
      <w:lvlText w:val="%1."/>
      <w:lvlJc w:val="left"/>
      <w:pPr>
        <w:ind w:left="880" w:hanging="360"/>
        <w:jc w:val="left"/>
      </w:pPr>
      <w:rPr>
        <w:rFonts w:hint="default" w:ascii="Gotham-Light" w:hAnsi="Gotham-Light" w:eastAsia="Gotham-Light" w:cs="Gotham-Light"/>
        <w:b w:val="0"/>
        <w:bCs w:val="0"/>
        <w:i w:val="0"/>
        <w:iCs w:val="0"/>
        <w:spacing w:val="-1"/>
        <w:w w:val="100"/>
        <w:sz w:val="18"/>
        <w:szCs w:val="18"/>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8">
    <w:multiLevelType w:val="hybridMultilevel"/>
    <w:lvl w:ilvl="0">
      <w:start w:val="1"/>
      <w:numFmt w:val="decimal"/>
      <w:lvlText w:val="%1."/>
      <w:lvlJc w:val="left"/>
      <w:pPr>
        <w:ind w:left="880" w:hanging="360"/>
        <w:jc w:val="left"/>
      </w:pPr>
      <w:rPr>
        <w:rFonts w:hint="default" w:ascii="Gotham-Light" w:hAnsi="Gotham-Light" w:eastAsia="Gotham-Light" w:cs="Gotham-Light"/>
        <w:b w:val="0"/>
        <w:bCs w:val="0"/>
        <w:i w:val="0"/>
        <w:iCs w:val="0"/>
        <w:spacing w:val="-1"/>
        <w:w w:val="100"/>
        <w:sz w:val="18"/>
        <w:szCs w:val="18"/>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7">
    <w:multiLevelType w:val="hybridMultilevel"/>
    <w:lvl w:ilvl="0">
      <w:start w:val="1"/>
      <w:numFmt w:val="decimal"/>
      <w:lvlText w:val="%1."/>
      <w:lvlJc w:val="left"/>
      <w:pPr>
        <w:ind w:left="880" w:hanging="360"/>
        <w:jc w:val="left"/>
      </w:pPr>
      <w:rPr>
        <w:rFonts w:hint="default" w:ascii="Gotham-Light" w:hAnsi="Gotham-Light" w:eastAsia="Gotham-Light" w:cs="Gotham-Light"/>
        <w:b w:val="0"/>
        <w:bCs w:val="0"/>
        <w:i w:val="0"/>
        <w:iCs w:val="0"/>
        <w:spacing w:val="-1"/>
        <w:w w:val="100"/>
        <w:sz w:val="18"/>
        <w:szCs w:val="18"/>
        <w:lang w:val="en-US" w:eastAsia="en-US" w:bidi="ar-SA"/>
      </w:rPr>
    </w:lvl>
    <w:lvl w:ilvl="1">
      <w:start w:val="0"/>
      <w:numFmt w:val="bullet"/>
      <w:lvlText w:val="•"/>
      <w:lvlJc w:val="left"/>
      <w:pPr>
        <w:ind w:left="19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5024"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13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6">
    <w:multiLevelType w:val="hybridMultilevel"/>
    <w:lvl w:ilvl="0">
      <w:start w:val="8"/>
      <w:numFmt w:val="decimal"/>
      <w:lvlText w:val="%1."/>
      <w:lvlJc w:val="left"/>
      <w:pPr>
        <w:ind w:left="493" w:hanging="384"/>
        <w:jc w:val="left"/>
      </w:pPr>
      <w:rPr>
        <w:rFonts w:hint="default" w:ascii="Times New Roman" w:hAnsi="Times New Roman" w:eastAsia="Times New Roman" w:cs="Times New Roman"/>
        <w:b w:val="0"/>
        <w:bCs w:val="0"/>
        <w:i w:val="0"/>
        <w:iCs w:val="0"/>
        <w:spacing w:val="0"/>
        <w:w w:val="87"/>
        <w:sz w:val="28"/>
        <w:szCs w:val="28"/>
        <w:lang w:val="en-US" w:eastAsia="en-US" w:bidi="ar-SA"/>
      </w:rPr>
    </w:lvl>
    <w:lvl w:ilvl="1">
      <w:start w:val="1"/>
      <w:numFmt w:val="decimal"/>
      <w:lvlText w:val="%2."/>
      <w:lvlJc w:val="left"/>
      <w:pPr>
        <w:ind w:left="880" w:hanging="363"/>
        <w:jc w:val="left"/>
      </w:pPr>
      <w:rPr>
        <w:rFonts w:hint="default" w:ascii="Gotham-Light" w:hAnsi="Gotham-Light" w:eastAsia="Gotham-Light" w:cs="Gotham-Light"/>
        <w:b w:val="0"/>
        <w:bCs w:val="0"/>
        <w:i w:val="0"/>
        <w:iCs w:val="0"/>
        <w:spacing w:val="-1"/>
        <w:w w:val="97"/>
        <w:sz w:val="20"/>
        <w:szCs w:val="20"/>
        <w:lang w:val="en-US" w:eastAsia="en-US" w:bidi="ar-SA"/>
      </w:rPr>
    </w:lvl>
    <w:lvl w:ilvl="2">
      <w:start w:val="0"/>
      <w:numFmt w:val="bullet"/>
      <w:lvlText w:val="•"/>
      <w:lvlJc w:val="left"/>
      <w:pPr>
        <w:ind w:left="2031" w:hanging="363"/>
      </w:pPr>
      <w:rPr>
        <w:rFonts w:hint="default"/>
        <w:lang w:val="en-US" w:eastAsia="en-US" w:bidi="ar-SA"/>
      </w:rPr>
    </w:lvl>
    <w:lvl w:ilvl="3">
      <w:start w:val="0"/>
      <w:numFmt w:val="bullet"/>
      <w:lvlText w:val="•"/>
      <w:lvlJc w:val="left"/>
      <w:pPr>
        <w:ind w:left="3182" w:hanging="363"/>
      </w:pPr>
      <w:rPr>
        <w:rFonts w:hint="default"/>
        <w:lang w:val="en-US" w:eastAsia="en-US" w:bidi="ar-SA"/>
      </w:rPr>
    </w:lvl>
    <w:lvl w:ilvl="4">
      <w:start w:val="0"/>
      <w:numFmt w:val="bullet"/>
      <w:lvlText w:val="•"/>
      <w:lvlJc w:val="left"/>
      <w:pPr>
        <w:ind w:left="4333" w:hanging="363"/>
      </w:pPr>
      <w:rPr>
        <w:rFonts w:hint="default"/>
        <w:lang w:val="en-US" w:eastAsia="en-US" w:bidi="ar-SA"/>
      </w:rPr>
    </w:lvl>
    <w:lvl w:ilvl="5">
      <w:start w:val="0"/>
      <w:numFmt w:val="bullet"/>
      <w:lvlText w:val="•"/>
      <w:lvlJc w:val="left"/>
      <w:pPr>
        <w:ind w:left="5484" w:hanging="363"/>
      </w:pPr>
      <w:rPr>
        <w:rFonts w:hint="default"/>
        <w:lang w:val="en-US" w:eastAsia="en-US" w:bidi="ar-SA"/>
      </w:rPr>
    </w:lvl>
    <w:lvl w:ilvl="6">
      <w:start w:val="0"/>
      <w:numFmt w:val="bullet"/>
      <w:lvlText w:val="•"/>
      <w:lvlJc w:val="left"/>
      <w:pPr>
        <w:ind w:left="6635" w:hanging="363"/>
      </w:pPr>
      <w:rPr>
        <w:rFonts w:hint="default"/>
        <w:lang w:val="en-US" w:eastAsia="en-US" w:bidi="ar-SA"/>
      </w:rPr>
    </w:lvl>
    <w:lvl w:ilvl="7">
      <w:start w:val="0"/>
      <w:numFmt w:val="bullet"/>
      <w:lvlText w:val="•"/>
      <w:lvlJc w:val="left"/>
      <w:pPr>
        <w:ind w:left="7786" w:hanging="363"/>
      </w:pPr>
      <w:rPr>
        <w:rFonts w:hint="default"/>
        <w:lang w:val="en-US" w:eastAsia="en-US" w:bidi="ar-SA"/>
      </w:rPr>
    </w:lvl>
    <w:lvl w:ilvl="8">
      <w:start w:val="0"/>
      <w:numFmt w:val="bullet"/>
      <w:lvlText w:val="•"/>
      <w:lvlJc w:val="left"/>
      <w:pPr>
        <w:ind w:left="8937" w:hanging="363"/>
      </w:pPr>
      <w:rPr>
        <w:rFonts w:hint="default"/>
        <w:lang w:val="en-US" w:eastAsia="en-US" w:bidi="ar-SA"/>
      </w:rPr>
    </w:lvl>
  </w:abstractNum>
  <w:abstractNum w:abstractNumId="4">
    <w:multiLevelType w:val="hybridMultilevel"/>
    <w:lvl w:ilvl="0">
      <w:start w:val="0"/>
      <w:numFmt w:val="bullet"/>
      <w:lvlText w:val="•"/>
      <w:lvlJc w:val="left"/>
      <w:pPr>
        <w:ind w:left="1598" w:hanging="360"/>
      </w:pPr>
      <w:rPr>
        <w:rFonts w:hint="default" w:ascii="Arial" w:hAnsi="Arial" w:eastAsia="Arial" w:cs="Arial"/>
        <w:b w:val="0"/>
        <w:bCs w:val="0"/>
        <w:i w:val="0"/>
        <w:iCs w:val="0"/>
        <w:spacing w:val="0"/>
        <w:w w:val="130"/>
        <w:sz w:val="20"/>
        <w:szCs w:val="20"/>
        <w:lang w:val="en-US" w:eastAsia="en-US" w:bidi="ar-SA"/>
      </w:rPr>
    </w:lvl>
    <w:lvl w:ilvl="1">
      <w:start w:val="0"/>
      <w:numFmt w:val="bullet"/>
      <w:lvlText w:val="•"/>
      <w:lvlJc w:val="left"/>
      <w:pPr>
        <w:ind w:left="256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492" w:hanging="360"/>
      </w:pPr>
      <w:rPr>
        <w:rFonts w:hint="default"/>
        <w:lang w:val="en-US" w:eastAsia="en-US" w:bidi="ar-SA"/>
      </w:rPr>
    </w:lvl>
    <w:lvl w:ilvl="4">
      <w:start w:val="0"/>
      <w:numFmt w:val="bullet"/>
      <w:lvlText w:val="•"/>
      <w:lvlJc w:val="left"/>
      <w:pPr>
        <w:ind w:left="5456" w:hanging="360"/>
      </w:pPr>
      <w:rPr>
        <w:rFonts w:hint="default"/>
        <w:lang w:val="en-US" w:eastAsia="en-US" w:bidi="ar-SA"/>
      </w:rPr>
    </w:lvl>
    <w:lvl w:ilvl="5">
      <w:start w:val="0"/>
      <w:numFmt w:val="bullet"/>
      <w:lvlText w:val="•"/>
      <w:lvlJc w:val="left"/>
      <w:pPr>
        <w:ind w:left="642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48" w:hanging="360"/>
      </w:pPr>
      <w:rPr>
        <w:rFonts w:hint="default"/>
        <w:lang w:val="en-US" w:eastAsia="en-US" w:bidi="ar-SA"/>
      </w:rPr>
    </w:lvl>
    <w:lvl w:ilvl="8">
      <w:start w:val="0"/>
      <w:numFmt w:val="bullet"/>
      <w:lvlText w:val="•"/>
      <w:lvlJc w:val="left"/>
      <w:pPr>
        <w:ind w:left="9312" w:hanging="360"/>
      </w:pPr>
      <w:rPr>
        <w:rFonts w:hint="default"/>
        <w:lang w:val="en-US" w:eastAsia="en-US" w:bidi="ar-SA"/>
      </w:rPr>
    </w:lvl>
  </w:abstractNum>
  <w:abstractNum w:abstractNumId="3">
    <w:multiLevelType w:val="hybridMultilevel"/>
    <w:lvl w:ilvl="0">
      <w:start w:val="1"/>
      <w:numFmt w:val="decimal"/>
      <w:lvlText w:val="%1."/>
      <w:lvlJc w:val="left"/>
      <w:pPr>
        <w:ind w:left="1153" w:hanging="274"/>
        <w:jc w:val="right"/>
      </w:pPr>
      <w:rPr>
        <w:rFonts w:hint="default" w:ascii="Times New Roman" w:hAnsi="Times New Roman" w:eastAsia="Times New Roman" w:cs="Times New Roman"/>
        <w:b w:val="0"/>
        <w:bCs w:val="0"/>
        <w:i w:val="0"/>
        <w:iCs w:val="0"/>
        <w:spacing w:val="-10"/>
        <w:w w:val="87"/>
        <w:sz w:val="28"/>
        <w:szCs w:val="28"/>
        <w:lang w:val="en-US" w:eastAsia="en-US" w:bidi="ar-SA"/>
      </w:rPr>
    </w:lvl>
    <w:lvl w:ilvl="1">
      <w:start w:val="1"/>
      <w:numFmt w:val="upperLetter"/>
      <w:lvlText w:val="%2."/>
      <w:lvlJc w:val="left"/>
      <w:pPr>
        <w:ind w:left="880" w:hanging="360"/>
        <w:jc w:val="left"/>
      </w:pPr>
      <w:rPr>
        <w:rFonts w:hint="default"/>
        <w:spacing w:val="0"/>
        <w:w w:val="97"/>
        <w:lang w:val="en-US" w:eastAsia="en-US" w:bidi="ar-SA"/>
      </w:rPr>
    </w:lvl>
    <w:lvl w:ilvl="2">
      <w:start w:val="1"/>
      <w:numFmt w:val="decimal"/>
      <w:lvlText w:val="%3."/>
      <w:lvlJc w:val="left"/>
      <w:pPr>
        <w:ind w:left="2319" w:hanging="360"/>
        <w:jc w:val="left"/>
      </w:pPr>
      <w:rPr>
        <w:rFonts w:hint="default" w:ascii="Gotham-Light" w:hAnsi="Gotham-Light" w:eastAsia="Gotham-Light" w:cs="Gotham-Light"/>
        <w:b w:val="0"/>
        <w:bCs w:val="0"/>
        <w:i w:val="0"/>
        <w:iCs w:val="0"/>
        <w:spacing w:val="-1"/>
        <w:w w:val="100"/>
        <w:sz w:val="18"/>
        <w:szCs w:val="18"/>
        <w:lang w:val="en-US" w:eastAsia="en-US" w:bidi="ar-SA"/>
      </w:rPr>
    </w:lvl>
    <w:lvl w:ilvl="3">
      <w:start w:val="0"/>
      <w:numFmt w:val="bullet"/>
      <w:lvlText w:val="o"/>
      <w:lvlJc w:val="left"/>
      <w:pPr>
        <w:ind w:left="3039" w:hanging="360"/>
      </w:pPr>
      <w:rPr>
        <w:rFonts w:hint="default" w:ascii="Courier New" w:hAnsi="Courier New" w:eastAsia="Courier New" w:cs="Courier New"/>
        <w:b w:val="0"/>
        <w:bCs w:val="0"/>
        <w:i w:val="0"/>
        <w:iCs w:val="0"/>
        <w:spacing w:val="0"/>
        <w:w w:val="99"/>
        <w:sz w:val="20"/>
        <w:szCs w:val="20"/>
        <w:lang w:val="en-US" w:eastAsia="en-US" w:bidi="ar-SA"/>
      </w:rPr>
    </w:lvl>
    <w:lvl w:ilvl="4">
      <w:start w:val="0"/>
      <w:numFmt w:val="bullet"/>
      <w:lvlText w:val="•"/>
      <w:lvlJc w:val="left"/>
      <w:pPr>
        <w:ind w:left="1860" w:hanging="360"/>
      </w:pPr>
      <w:rPr>
        <w:rFonts w:hint="default"/>
        <w:lang w:val="en-US" w:eastAsia="en-US" w:bidi="ar-SA"/>
      </w:rPr>
    </w:lvl>
    <w:lvl w:ilvl="5">
      <w:start w:val="0"/>
      <w:numFmt w:val="bullet"/>
      <w:lvlText w:val="•"/>
      <w:lvlJc w:val="left"/>
      <w:pPr>
        <w:ind w:left="2320" w:hanging="360"/>
      </w:pPr>
      <w:rPr>
        <w:rFonts w:hint="default"/>
        <w:lang w:val="en-US" w:eastAsia="en-US" w:bidi="ar-SA"/>
      </w:rPr>
    </w:lvl>
    <w:lvl w:ilvl="6">
      <w:start w:val="0"/>
      <w:numFmt w:val="bullet"/>
      <w:lvlText w:val="•"/>
      <w:lvlJc w:val="left"/>
      <w:pPr>
        <w:ind w:left="3040" w:hanging="360"/>
      </w:pPr>
      <w:rPr>
        <w:rFonts w:hint="default"/>
        <w:lang w:val="en-US" w:eastAsia="en-US" w:bidi="ar-SA"/>
      </w:rPr>
    </w:lvl>
    <w:lvl w:ilvl="7">
      <w:start w:val="0"/>
      <w:numFmt w:val="bullet"/>
      <w:lvlText w:val="•"/>
      <w:lvlJc w:val="left"/>
      <w:pPr>
        <w:ind w:left="5090" w:hanging="360"/>
      </w:pPr>
      <w:rPr>
        <w:rFonts w:hint="default"/>
        <w:lang w:val="en-US" w:eastAsia="en-US" w:bidi="ar-SA"/>
      </w:rPr>
    </w:lvl>
    <w:lvl w:ilvl="8">
      <w:start w:val="0"/>
      <w:numFmt w:val="bullet"/>
      <w:lvlText w:val="•"/>
      <w:lvlJc w:val="left"/>
      <w:pPr>
        <w:ind w:left="7140" w:hanging="360"/>
      </w:pPr>
      <w:rPr>
        <w:rFonts w:hint="default"/>
        <w:lang w:val="en-US" w:eastAsia="en-US" w:bidi="ar-SA"/>
      </w:rPr>
    </w:lvl>
  </w:abstractNum>
  <w:abstractNum w:abstractNumId="2">
    <w:multiLevelType w:val="hybridMultilevel"/>
    <w:lvl w:ilvl="0">
      <w:start w:val="1"/>
      <w:numFmt w:val="decimal"/>
      <w:lvlText w:val="%1."/>
      <w:lvlJc w:val="left"/>
      <w:pPr>
        <w:ind w:left="1602" w:hanging="363"/>
        <w:jc w:val="left"/>
      </w:pPr>
      <w:rPr>
        <w:rFonts w:hint="default" w:ascii="Gotham-Light" w:hAnsi="Gotham-Light" w:eastAsia="Gotham-Light" w:cs="Gotham-Light"/>
        <w:b w:val="0"/>
        <w:bCs w:val="0"/>
        <w:i w:val="0"/>
        <w:iCs w:val="0"/>
        <w:spacing w:val="-1"/>
        <w:w w:val="97"/>
        <w:sz w:val="20"/>
        <w:szCs w:val="20"/>
        <w:lang w:val="en-US" w:eastAsia="en-US" w:bidi="ar-SA"/>
      </w:rPr>
    </w:lvl>
    <w:lvl w:ilvl="1">
      <w:start w:val="0"/>
      <w:numFmt w:val="bullet"/>
      <w:lvlText w:val="•"/>
      <w:lvlJc w:val="left"/>
      <w:pPr>
        <w:ind w:left="2564" w:hanging="363"/>
      </w:pPr>
      <w:rPr>
        <w:rFonts w:hint="default"/>
        <w:lang w:val="en-US" w:eastAsia="en-US" w:bidi="ar-SA"/>
      </w:rPr>
    </w:lvl>
    <w:lvl w:ilvl="2">
      <w:start w:val="0"/>
      <w:numFmt w:val="bullet"/>
      <w:lvlText w:val="•"/>
      <w:lvlJc w:val="left"/>
      <w:pPr>
        <w:ind w:left="3528" w:hanging="363"/>
      </w:pPr>
      <w:rPr>
        <w:rFonts w:hint="default"/>
        <w:lang w:val="en-US" w:eastAsia="en-US" w:bidi="ar-SA"/>
      </w:rPr>
    </w:lvl>
    <w:lvl w:ilvl="3">
      <w:start w:val="0"/>
      <w:numFmt w:val="bullet"/>
      <w:lvlText w:val="•"/>
      <w:lvlJc w:val="left"/>
      <w:pPr>
        <w:ind w:left="4492" w:hanging="363"/>
      </w:pPr>
      <w:rPr>
        <w:rFonts w:hint="default"/>
        <w:lang w:val="en-US" w:eastAsia="en-US" w:bidi="ar-SA"/>
      </w:rPr>
    </w:lvl>
    <w:lvl w:ilvl="4">
      <w:start w:val="0"/>
      <w:numFmt w:val="bullet"/>
      <w:lvlText w:val="•"/>
      <w:lvlJc w:val="left"/>
      <w:pPr>
        <w:ind w:left="5456" w:hanging="363"/>
      </w:pPr>
      <w:rPr>
        <w:rFonts w:hint="default"/>
        <w:lang w:val="en-US" w:eastAsia="en-US" w:bidi="ar-SA"/>
      </w:rPr>
    </w:lvl>
    <w:lvl w:ilvl="5">
      <w:start w:val="0"/>
      <w:numFmt w:val="bullet"/>
      <w:lvlText w:val="•"/>
      <w:lvlJc w:val="left"/>
      <w:pPr>
        <w:ind w:left="6420" w:hanging="363"/>
      </w:pPr>
      <w:rPr>
        <w:rFonts w:hint="default"/>
        <w:lang w:val="en-US" w:eastAsia="en-US" w:bidi="ar-SA"/>
      </w:rPr>
    </w:lvl>
    <w:lvl w:ilvl="6">
      <w:start w:val="0"/>
      <w:numFmt w:val="bullet"/>
      <w:lvlText w:val="•"/>
      <w:lvlJc w:val="left"/>
      <w:pPr>
        <w:ind w:left="7384" w:hanging="363"/>
      </w:pPr>
      <w:rPr>
        <w:rFonts w:hint="default"/>
        <w:lang w:val="en-US" w:eastAsia="en-US" w:bidi="ar-SA"/>
      </w:rPr>
    </w:lvl>
    <w:lvl w:ilvl="7">
      <w:start w:val="0"/>
      <w:numFmt w:val="bullet"/>
      <w:lvlText w:val="•"/>
      <w:lvlJc w:val="left"/>
      <w:pPr>
        <w:ind w:left="8348" w:hanging="363"/>
      </w:pPr>
      <w:rPr>
        <w:rFonts w:hint="default"/>
        <w:lang w:val="en-US" w:eastAsia="en-US" w:bidi="ar-SA"/>
      </w:rPr>
    </w:lvl>
    <w:lvl w:ilvl="8">
      <w:start w:val="0"/>
      <w:numFmt w:val="bullet"/>
      <w:lvlText w:val="•"/>
      <w:lvlJc w:val="left"/>
      <w:pPr>
        <w:ind w:left="9312" w:hanging="363"/>
      </w:pPr>
      <w:rPr>
        <w:rFonts w:hint="default"/>
        <w:lang w:val="en-US" w:eastAsia="en-US" w:bidi="ar-SA"/>
      </w:rPr>
    </w:lvl>
  </w:abstractNum>
  <w:abstractNum w:abstractNumId="1">
    <w:multiLevelType w:val="hybridMultilevel"/>
    <w:lvl w:ilvl="0">
      <w:start w:val="0"/>
      <w:numFmt w:val="bullet"/>
      <w:lvlText w:val="•"/>
      <w:lvlJc w:val="left"/>
      <w:pPr>
        <w:ind w:left="1600" w:hanging="360"/>
      </w:pPr>
      <w:rPr>
        <w:rFonts w:hint="default" w:ascii="Arial" w:hAnsi="Arial" w:eastAsia="Arial" w:cs="Arial"/>
        <w:spacing w:val="0"/>
        <w:w w:val="128"/>
        <w:lang w:val="en-US" w:eastAsia="en-US" w:bidi="ar-SA"/>
      </w:rPr>
    </w:lvl>
    <w:lvl w:ilvl="1">
      <w:start w:val="0"/>
      <w:numFmt w:val="bullet"/>
      <w:lvlText w:val="•"/>
      <w:lvlJc w:val="left"/>
      <w:pPr>
        <w:ind w:left="256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492" w:hanging="360"/>
      </w:pPr>
      <w:rPr>
        <w:rFonts w:hint="default"/>
        <w:lang w:val="en-US" w:eastAsia="en-US" w:bidi="ar-SA"/>
      </w:rPr>
    </w:lvl>
    <w:lvl w:ilvl="4">
      <w:start w:val="0"/>
      <w:numFmt w:val="bullet"/>
      <w:lvlText w:val="•"/>
      <w:lvlJc w:val="left"/>
      <w:pPr>
        <w:ind w:left="5456" w:hanging="360"/>
      </w:pPr>
      <w:rPr>
        <w:rFonts w:hint="default"/>
        <w:lang w:val="en-US" w:eastAsia="en-US" w:bidi="ar-SA"/>
      </w:rPr>
    </w:lvl>
    <w:lvl w:ilvl="5">
      <w:start w:val="0"/>
      <w:numFmt w:val="bullet"/>
      <w:lvlText w:val="•"/>
      <w:lvlJc w:val="left"/>
      <w:pPr>
        <w:ind w:left="642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48" w:hanging="360"/>
      </w:pPr>
      <w:rPr>
        <w:rFonts w:hint="default"/>
        <w:lang w:val="en-US" w:eastAsia="en-US" w:bidi="ar-SA"/>
      </w:rPr>
    </w:lvl>
    <w:lvl w:ilvl="8">
      <w:start w:val="0"/>
      <w:numFmt w:val="bullet"/>
      <w:lvlText w:val="•"/>
      <w:lvlJc w:val="left"/>
      <w:pPr>
        <w:ind w:left="9312" w:hanging="360"/>
      </w:pPr>
      <w:rPr>
        <w:rFonts w:hint="default"/>
        <w:lang w:val="en-US" w:eastAsia="en-US" w:bidi="ar-SA"/>
      </w:rPr>
    </w:lvl>
  </w:abstractNum>
  <w:abstractNum w:abstractNumId="0">
    <w:multiLevelType w:val="hybridMultilevel"/>
    <w:lvl w:ilvl="0">
      <w:start w:val="1"/>
      <w:numFmt w:val="decimal"/>
      <w:lvlText w:val="%1."/>
      <w:lvlJc w:val="left"/>
      <w:pPr>
        <w:ind w:left="1240" w:hanging="216"/>
        <w:jc w:val="left"/>
      </w:pPr>
      <w:rPr>
        <w:rFonts w:hint="default" w:ascii="Gotham-Light" w:hAnsi="Gotham-Light" w:eastAsia="Gotham-Light" w:cs="Gotham-Light"/>
        <w:b w:val="0"/>
        <w:bCs w:val="0"/>
        <w:i w:val="0"/>
        <w:iCs w:val="0"/>
        <w:spacing w:val="-1"/>
        <w:w w:val="85"/>
        <w:sz w:val="18"/>
        <w:szCs w:val="18"/>
        <w:lang w:val="en-US" w:eastAsia="en-US" w:bidi="ar-SA"/>
      </w:rPr>
    </w:lvl>
    <w:lvl w:ilvl="1">
      <w:start w:val="0"/>
      <w:numFmt w:val="bullet"/>
      <w:lvlText w:val="•"/>
      <w:lvlJc w:val="left"/>
      <w:pPr>
        <w:ind w:left="2240" w:hanging="216"/>
      </w:pPr>
      <w:rPr>
        <w:rFonts w:hint="default"/>
        <w:lang w:val="en-US" w:eastAsia="en-US" w:bidi="ar-SA"/>
      </w:rPr>
    </w:lvl>
    <w:lvl w:ilvl="2">
      <w:start w:val="0"/>
      <w:numFmt w:val="bullet"/>
      <w:lvlText w:val="•"/>
      <w:lvlJc w:val="left"/>
      <w:pPr>
        <w:ind w:left="3240" w:hanging="216"/>
      </w:pPr>
      <w:rPr>
        <w:rFonts w:hint="default"/>
        <w:lang w:val="en-US" w:eastAsia="en-US" w:bidi="ar-SA"/>
      </w:rPr>
    </w:lvl>
    <w:lvl w:ilvl="3">
      <w:start w:val="0"/>
      <w:numFmt w:val="bullet"/>
      <w:lvlText w:val="•"/>
      <w:lvlJc w:val="left"/>
      <w:pPr>
        <w:ind w:left="4240" w:hanging="216"/>
      </w:pPr>
      <w:rPr>
        <w:rFonts w:hint="default"/>
        <w:lang w:val="en-US" w:eastAsia="en-US" w:bidi="ar-SA"/>
      </w:rPr>
    </w:lvl>
    <w:lvl w:ilvl="4">
      <w:start w:val="0"/>
      <w:numFmt w:val="bullet"/>
      <w:lvlText w:val="•"/>
      <w:lvlJc w:val="left"/>
      <w:pPr>
        <w:ind w:left="5240" w:hanging="216"/>
      </w:pPr>
      <w:rPr>
        <w:rFonts w:hint="default"/>
        <w:lang w:val="en-US" w:eastAsia="en-US" w:bidi="ar-SA"/>
      </w:rPr>
    </w:lvl>
    <w:lvl w:ilvl="5">
      <w:start w:val="0"/>
      <w:numFmt w:val="bullet"/>
      <w:lvlText w:val="•"/>
      <w:lvlJc w:val="left"/>
      <w:pPr>
        <w:ind w:left="6240" w:hanging="216"/>
      </w:pPr>
      <w:rPr>
        <w:rFonts w:hint="default"/>
        <w:lang w:val="en-US" w:eastAsia="en-US" w:bidi="ar-SA"/>
      </w:rPr>
    </w:lvl>
    <w:lvl w:ilvl="6">
      <w:start w:val="0"/>
      <w:numFmt w:val="bullet"/>
      <w:lvlText w:val="•"/>
      <w:lvlJc w:val="left"/>
      <w:pPr>
        <w:ind w:left="7240" w:hanging="216"/>
      </w:pPr>
      <w:rPr>
        <w:rFonts w:hint="default"/>
        <w:lang w:val="en-US" w:eastAsia="en-US" w:bidi="ar-SA"/>
      </w:rPr>
    </w:lvl>
    <w:lvl w:ilvl="7">
      <w:start w:val="0"/>
      <w:numFmt w:val="bullet"/>
      <w:lvlText w:val="•"/>
      <w:lvlJc w:val="left"/>
      <w:pPr>
        <w:ind w:left="8240" w:hanging="216"/>
      </w:pPr>
      <w:rPr>
        <w:rFonts w:hint="default"/>
        <w:lang w:val="en-US" w:eastAsia="en-US" w:bidi="ar-SA"/>
      </w:rPr>
    </w:lvl>
    <w:lvl w:ilvl="8">
      <w:start w:val="0"/>
      <w:numFmt w:val="bullet"/>
      <w:lvlText w:val="•"/>
      <w:lvlJc w:val="left"/>
      <w:pPr>
        <w:ind w:left="9240" w:hanging="216"/>
      </w:pPr>
      <w:rPr>
        <w:rFonts w:hint="default"/>
        <w:lang w:val="en-US" w:eastAsia="en-US" w:bidi="ar-SA"/>
      </w:rPr>
    </w:lvl>
  </w:abstractNum>
  <w:num w:numId="6">
    <w:abstractNumId w:val="5"/>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otham-Light" w:hAnsi="Gotham-Light" w:eastAsia="Gotham-Light" w:cs="Gotham-Light"/>
      <w:lang w:val="en-US" w:eastAsia="en-US" w:bidi="ar-SA"/>
    </w:rPr>
  </w:style>
  <w:style w:styleId="TOC1" w:type="paragraph">
    <w:name w:val="TOC 1"/>
    <w:basedOn w:val="Normal"/>
    <w:uiPriority w:val="1"/>
    <w:qFormat/>
    <w:pPr>
      <w:spacing w:before="378"/>
      <w:ind w:left="784"/>
    </w:pPr>
    <w:rPr>
      <w:rFonts w:ascii="Gotham-Light" w:hAnsi="Gotham-Light" w:eastAsia="Gotham-Light" w:cs="Gotham-Light"/>
      <w:sz w:val="20"/>
      <w:szCs w:val="20"/>
      <w:lang w:val="en-US" w:eastAsia="en-US" w:bidi="ar-SA"/>
    </w:rPr>
  </w:style>
  <w:style w:styleId="TOC2" w:type="paragraph">
    <w:name w:val="TOC 2"/>
    <w:basedOn w:val="Normal"/>
    <w:uiPriority w:val="1"/>
    <w:qFormat/>
    <w:pPr>
      <w:spacing w:before="92"/>
      <w:ind w:left="1238"/>
    </w:pPr>
    <w:rPr>
      <w:rFonts w:ascii="Gotham-Light" w:hAnsi="Gotham-Light" w:eastAsia="Gotham-Light" w:cs="Gotham-Light"/>
      <w:sz w:val="20"/>
      <w:szCs w:val="20"/>
      <w:lang w:val="en-US" w:eastAsia="en-US" w:bidi="ar-SA"/>
    </w:rPr>
  </w:style>
  <w:style w:styleId="TOC3" w:type="paragraph">
    <w:name w:val="TOC 3"/>
    <w:basedOn w:val="Normal"/>
    <w:uiPriority w:val="1"/>
    <w:qFormat/>
    <w:pPr>
      <w:spacing w:before="101"/>
      <w:ind w:left="1024"/>
    </w:pPr>
    <w:rPr>
      <w:rFonts w:ascii="Gotham-Light" w:hAnsi="Gotham-Light" w:eastAsia="Gotham-Light" w:cs="Gotham-Light"/>
      <w:sz w:val="18"/>
      <w:szCs w:val="18"/>
      <w:lang w:val="en-US" w:eastAsia="en-US" w:bidi="ar-SA"/>
    </w:rPr>
  </w:style>
  <w:style w:styleId="BodyText" w:type="paragraph">
    <w:name w:val="Body Text"/>
    <w:basedOn w:val="Normal"/>
    <w:uiPriority w:val="1"/>
    <w:qFormat/>
    <w:pPr/>
    <w:rPr>
      <w:rFonts w:ascii="Gotham-Light" w:hAnsi="Gotham-Light" w:eastAsia="Gotham-Light" w:cs="Gotham-Light"/>
      <w:sz w:val="20"/>
      <w:szCs w:val="20"/>
      <w:lang w:val="en-US" w:eastAsia="en-US" w:bidi="ar-SA"/>
    </w:rPr>
  </w:style>
  <w:style w:styleId="Heading1" w:type="paragraph">
    <w:name w:val="Heading 1"/>
    <w:basedOn w:val="Normal"/>
    <w:uiPriority w:val="1"/>
    <w:qFormat/>
    <w:pPr>
      <w:ind w:left="492"/>
      <w:outlineLvl w:val="1"/>
    </w:pPr>
    <w:rPr>
      <w:rFonts w:ascii="Times New Roman" w:hAnsi="Times New Roman" w:eastAsia="Times New Roman" w:cs="Times New Roman"/>
      <w:sz w:val="28"/>
      <w:szCs w:val="28"/>
      <w:u w:val="single" w:color="000000"/>
      <w:lang w:val="en-US" w:eastAsia="en-US" w:bidi="ar-SA"/>
    </w:rPr>
  </w:style>
  <w:style w:styleId="Heading2" w:type="paragraph">
    <w:name w:val="Heading 2"/>
    <w:basedOn w:val="Normal"/>
    <w:uiPriority w:val="1"/>
    <w:qFormat/>
    <w:pPr>
      <w:spacing w:before="64"/>
      <w:ind w:left="880"/>
      <w:outlineLvl w:val="2"/>
    </w:pPr>
    <w:rPr>
      <w:rFonts w:ascii="Gotham-Medium" w:hAnsi="Gotham-Medium" w:eastAsia="Gotham-Medium" w:cs="Gotham-Medium"/>
      <w:sz w:val="24"/>
      <w:szCs w:val="24"/>
      <w:lang w:val="en-US" w:eastAsia="en-US" w:bidi="ar-SA"/>
    </w:rPr>
  </w:style>
  <w:style w:styleId="Heading3" w:type="paragraph">
    <w:name w:val="Heading 3"/>
    <w:basedOn w:val="Normal"/>
    <w:uiPriority w:val="1"/>
    <w:qFormat/>
    <w:pPr>
      <w:spacing w:before="194"/>
      <w:ind w:left="238"/>
      <w:jc w:val="center"/>
      <w:outlineLvl w:val="3"/>
    </w:pPr>
    <w:rPr>
      <w:rFonts w:ascii="Gotham-Medium" w:hAnsi="Gotham-Medium" w:eastAsia="Gotham-Medium" w:cs="Gotham-Medium"/>
      <w:sz w:val="21"/>
      <w:szCs w:val="21"/>
      <w:lang w:val="en-US" w:eastAsia="en-US" w:bidi="ar-SA"/>
    </w:rPr>
  </w:style>
  <w:style w:styleId="ListParagraph" w:type="paragraph">
    <w:name w:val="List Paragraph"/>
    <w:basedOn w:val="Normal"/>
    <w:uiPriority w:val="1"/>
    <w:qFormat/>
    <w:pPr>
      <w:ind w:left="1599" w:hanging="359"/>
    </w:pPr>
    <w:rPr>
      <w:rFonts w:ascii="Gotham-Light" w:hAnsi="Gotham-Light" w:eastAsia="Gotham-Light" w:cs="Gotham-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mailto:mourao@msu.edu" TargetMode="External"/><Relationship Id="rId11" Type="http://schemas.openxmlformats.org/officeDocument/2006/relationships/hyperlink" Target="mailto:bondnic@msu.edu" TargetMode="External"/><Relationship Id="rId12" Type="http://schemas.openxmlformats.org/officeDocument/2006/relationships/image" Target="media/image5.png"/><Relationship Id="rId13" Type="http://schemas.openxmlformats.org/officeDocument/2006/relationships/footer" Target="footer2.xml"/><Relationship Id="rId14" Type="http://schemas.openxmlformats.org/officeDocument/2006/relationships/hyperlink" Target="https://comartsci.msu.edu/research-creative-work/centers-and-labs" TargetMode="External"/><Relationship Id="rId15" Type="http://schemas.openxmlformats.org/officeDocument/2006/relationships/hyperlink" Target="https://comartsci.msu.edu/master-arts-journalism-course-details" TargetMode="External"/><Relationship Id="rId16" Type="http://schemas.openxmlformats.org/officeDocument/2006/relationships/hyperlink" Target="https://reg.msu.edu/ACADEMICPROGRAMS/ProgramDetail.aspx?PROGRAM=1404" TargetMode="External"/><Relationship Id="rId17" Type="http://schemas.openxmlformats.org/officeDocument/2006/relationships/hyperlink" Target="https://comartsci.msu.edu/journalism-ma-forms" TargetMode="External"/><Relationship Id="rId18" Type="http://schemas.openxmlformats.org/officeDocument/2006/relationships/hyperlink" Target="https://comartsci.msu.edu/academics/academic-departments/journalism/graduate/master-arts-journalism" TargetMode="External"/><Relationship Id="rId19" Type="http://schemas.openxmlformats.org/officeDocument/2006/relationships/hyperlink" Target="https://comartsci.msu.edu/responsible-conduct-research-rcr" TargetMode="External"/><Relationship Id="rId20" Type="http://schemas.openxmlformats.org/officeDocument/2006/relationships/hyperlink" Target="https://spartanexperiences.msu.edu/about/handbook/graduate-student-rights-responsibilities/article-six-academic-governance.html" TargetMode="External"/><Relationship Id="rId21" Type="http://schemas.openxmlformats.org/officeDocument/2006/relationships/hyperlink" Target="https://reg.msu.edu/AcademicPrograms/" TargetMode="External"/><Relationship Id="rId22" Type="http://schemas.openxmlformats.org/officeDocument/2006/relationships/hyperlink" Target="https://civilrights.msu.edu/_assets/documents/ADP%20Users%20Manual%20-%20Updated%202020.02.171.pdf" TargetMode="External"/><Relationship Id="rId23" Type="http://schemas.openxmlformats.org/officeDocument/2006/relationships/hyperlink" Target="https://spartanexperiences.msu.edu/about/handbook/regulations/student-group-regs-rulings-policies-ordinances/code-of-teaching-responsibility/index.html" TargetMode="External"/><Relationship Id="rId24" Type="http://schemas.openxmlformats.org/officeDocument/2006/relationships/hyperlink" Target="https://civilrights.msu.edu/_assets/documents/MSU-Disability-and-Reasonable-Accommodation-Policy.pdf" TargetMode="External"/><Relationship Id="rId25" Type="http://schemas.openxmlformats.org/officeDocument/2006/relationships/hyperlink" Target="https://spartanexperiences.msu.edu/about/handbook/regulations/general-student-regulations.html" TargetMode="External"/><Relationship Id="rId26" Type="http://schemas.openxmlformats.org/officeDocument/2006/relationships/hyperlink" Target="https://spartanexperiences.msu.edu/about/handbook/graduate-student-rights-responsibilities/index.html" TargetMode="External"/><Relationship Id="rId27" Type="http://schemas.openxmlformats.org/officeDocument/2006/relationships/hyperlink" Target="https://grad.msu.edu/researchintegrity" TargetMode="External"/><Relationship Id="rId28" Type="http://schemas.openxmlformats.org/officeDocument/2006/relationships/hyperlink" Target="https://spartanexperiences.msu.edu/about/handbook/regulations/student-group-regs-rulings-policies-ordinances/integrity-of-scholarship-and-grades.html" TargetMode="External"/><Relationship Id="rId29" Type="http://schemas.openxmlformats.org/officeDocument/2006/relationships/hyperlink" Target="https://spartanexperiences.msu.edu/about/handbook/law-student-rights-and-responsibilities/index.html" TargetMode="External"/><Relationship Id="rId30" Type="http://schemas.openxmlformats.org/officeDocument/2006/relationships/hyperlink" Target="https://grad.msu.edu/optimizing-mentoring" TargetMode="External"/><Relationship Id="rId31" Type="http://schemas.openxmlformats.org/officeDocument/2006/relationships/hyperlink" Target="http://geuatmsu.org/about/geu-contract/" TargetMode="External"/><Relationship Id="rId32" Type="http://schemas.openxmlformats.org/officeDocument/2006/relationships/hyperlink" Target="https://civilrights.msu.edu/policies/rvsm.html" TargetMode="External"/><Relationship Id="rId33" Type="http://schemas.openxmlformats.org/officeDocument/2006/relationships/hyperlink" Target="http://splife.studentlife.msu.edu/graduate-student-rights-and-responsibilities/article-8-definitions" TargetMode="External"/><Relationship Id="rId34" Type="http://schemas.openxmlformats.org/officeDocument/2006/relationships/hyperlink" Target="https://grad.msu.edu/sites/default/files/content/researchintegrity/guidelines.pdf" TargetMode="External"/><Relationship Id="rId35" Type="http://schemas.openxmlformats.org/officeDocument/2006/relationships/hyperlink" Target="https://student.msu.edu/splash.html" TargetMode="External"/><Relationship Id="rId36" Type="http://schemas.openxmlformats.org/officeDocument/2006/relationships/footer" Target="footer3.xml"/><Relationship Id="rId37" Type="http://schemas.openxmlformats.org/officeDocument/2006/relationships/hyperlink" Target="https://comartsci.msu.edu/sites/default/files/documents/student/Journalism_MA/Independent%20Study.pdf" TargetMode="External"/><Relationship Id="rId38" Type="http://schemas.openxmlformats.org/officeDocument/2006/relationships/hyperlink" Target="http://grad.msu.edu/etd/" TargetMode="External"/><Relationship Id="rId39" Type="http://schemas.openxmlformats.org/officeDocument/2006/relationships/hyperlink" Target="mailto:msuetds.approval@grd.msu.edu" TargetMode="External"/><Relationship Id="rId40" Type="http://schemas.openxmlformats.org/officeDocument/2006/relationships/hyperlink" Target="https://vimeo.com/237730655" TargetMode="External"/><Relationship Id="rId41" Type="http://schemas.openxmlformats.org/officeDocument/2006/relationships/hyperlink" Target="https://comartsci.msu.edu/academics/academic-departments/advertising-public-relations-journalism-media-information/graduate" TargetMode="External"/><Relationship Id="rId42" Type="http://schemas.openxmlformats.org/officeDocument/2006/relationships/hyperlink" Target="https://comartsci.msu.edu/apply-information-and-media-phd-program" TargetMode="External"/><Relationship Id="rId43" Type="http://schemas.openxmlformats.org/officeDocument/2006/relationships/hyperlink" Target="https://spartanexperiences.msu.edu/about/handbook/graduate-student-rights-responsibilities/article-two-academic-rights-and-responsibilities-for-graduate-students.html" TargetMode="External"/><Relationship Id="rId44" Type="http://schemas.openxmlformats.org/officeDocument/2006/relationships/hyperlink" Target="https://news.jrn.msu.edu/student-journalist-resources/michigan-state-university-school-of-%20journalism-code-of-ethics/" TargetMode="External"/><Relationship Id="rId45" Type="http://schemas.openxmlformats.org/officeDocument/2006/relationships/hyperlink" Target="https://grad.msu.edu/researchintegrity/" TargetMode="External"/><Relationship Id="rId46" Type="http://schemas.openxmlformats.org/officeDocument/2006/relationships/hyperlink" Target="https://d2l.msu.edu/" TargetMode="External"/><Relationship Id="rId47" Type="http://schemas.openxmlformats.org/officeDocument/2006/relationships/hyperlink" Target="http://tech.msu.edu/ithenticate/" TargetMode="External"/><Relationship Id="rId48" Type="http://schemas.openxmlformats.org/officeDocument/2006/relationships/hyperlink" Target="http://splife.studentlife.msu.edu/medical-student-rights-and-responsibilites-mssr/article-5-adjudication-of-cases" TargetMode="External"/><Relationship Id="rId49" Type="http://schemas.openxmlformats.org/officeDocument/2006/relationships/hyperlink" Target="http://geuatmsu.org/" TargetMode="External"/><Relationship Id="rId50" Type="http://schemas.openxmlformats.org/officeDocument/2006/relationships/hyperlink" Target="https://spartanexperiences.msu.edu/about/handbook/graduate-student-rights-responsibilities/article-four-graduate-student-support.html" TargetMode="External"/><Relationship Id="rId51" Type="http://schemas.openxmlformats.org/officeDocument/2006/relationships/hyperlink" Target="https://ora.msu.edu/train/" TargetMode="External"/><Relationship Id="rId52" Type="http://schemas.openxmlformats.org/officeDocument/2006/relationships/hyperlink" Target="mailto:train@ora.msu.edu" TargetMode="External"/><Relationship Id="rId53" Type="http://schemas.openxmlformats.org/officeDocument/2006/relationships/hyperlink" Target="http://ctlr.msu.edu/COStudentAccounts/TuitionFees/MainMenu_FallSpring.aspx" TargetMode="External"/><Relationship Id="rId54" Type="http://schemas.openxmlformats.org/officeDocument/2006/relationships/hyperlink" Target="https://reg.msu.edu/ROInfo/FAQRO.aspx#InState" TargetMode="External"/><Relationship Id="rId55" Type="http://schemas.openxmlformats.org/officeDocument/2006/relationships/hyperlink" Target="https://finaid.msu.edu/default.asp" TargetMode="External"/><Relationship Id="rId56" Type="http://schemas.openxmlformats.org/officeDocument/2006/relationships/hyperlink" Target="https://grad.msu.edu/emergency-fellowship-funding" TargetMode="External"/><Relationship Id="rId57" Type="http://schemas.openxmlformats.org/officeDocument/2006/relationships/hyperlink" Target="https://cogs.msu.edu/resources/funding/conference-%20award/" TargetMode="External"/><Relationship Id="rId58" Type="http://schemas.openxmlformats.org/officeDocument/2006/relationships/hyperlink" Target="https://grad.msu.edu/sites/default/files/content/fellowships/Travel%20funding%20ap%20plication.pdf" TargetMode="External"/><Relationship Id="rId59" Type="http://schemas.openxmlformats.org/officeDocument/2006/relationships/hyperlink" Target="mailto:ondnic@msu.edu" TargetMode="External"/><Relationship Id="rId60" Type="http://schemas.openxmlformats.org/officeDocument/2006/relationships/hyperlink" Target="http://grad.msu.edu/assistantships/" TargetMode="External"/><Relationship Id="rId61" Type="http://schemas.openxmlformats.org/officeDocument/2006/relationships/hyperlink" Target="https://comartsci.msu.edu/sites/default/files/documents/student/Journalism_MA/Designation%20of%20Thesis%20Committee.pdf" TargetMode="External"/><Relationship Id="rId62" Type="http://schemas.openxmlformats.org/officeDocument/2006/relationships/hyperlink" Target="https://comartsci.msu.edu/sites/default/files/documents/student/Journalism_MA/Approval%20of%20Thesis%20Proposal.pdf" TargetMode="External"/><Relationship Id="rId63" Type="http://schemas.openxmlformats.org/officeDocument/2006/relationships/hyperlink" Target="https://comartsci.msu.edu/sites/default/files/documents/student/Journalism_MA/Thesis%20Defense%20Report.pdf" TargetMode="External"/><Relationship Id="rId64" Type="http://schemas.openxmlformats.org/officeDocument/2006/relationships/hyperlink" Target="https://comartsci.msu.edu/sites/default/files/documents/student/Journalism_MA/Designation%20of%20Project%20Committee.pdf" TargetMode="External"/><Relationship Id="rId65" Type="http://schemas.openxmlformats.org/officeDocument/2006/relationships/hyperlink" Target="https://comartsci.msu.edu/sites/default/files/documents/student/Journalism_MA/Approval%20of%20Project%20Proposal.pdf" TargetMode="External"/><Relationship Id="rId66" Type="http://schemas.openxmlformats.org/officeDocument/2006/relationships/hyperlink" Target="https://comartsci.msu.edu/sites/default/files/documents/student/Journalism_MA/Project%20Defense%20Report.pdf" TargetMode="External"/><Relationship Id="rId67" Type="http://schemas.openxmlformats.org/officeDocument/2006/relationships/hyperlink" Target="https://ombud.msu.edu/" TargetMode="External"/><Relationship Id="rId68" Type="http://schemas.openxmlformats.org/officeDocument/2006/relationships/hyperlink" Target="mailto:ombud@msu.edu" TargetMode="External"/><Relationship Id="rId69" Type="http://schemas.openxmlformats.org/officeDocument/2006/relationships/image" Target="media/image6.png"/><Relationship Id="rId70" Type="http://schemas.openxmlformats.org/officeDocument/2006/relationships/image" Target="media/image7.png"/><Relationship Id="rId71" Type="http://schemas.openxmlformats.org/officeDocument/2006/relationships/image" Target="media/image8.png"/><Relationship Id="rId72" Type="http://schemas.openxmlformats.org/officeDocument/2006/relationships/image" Target="media/image9.png"/><Relationship Id="rId73" Type="http://schemas.openxmlformats.org/officeDocument/2006/relationships/image" Target="media/image10.png"/><Relationship Id="rId74" Type="http://schemas.openxmlformats.org/officeDocument/2006/relationships/footer" Target="footer4.xml"/><Relationship Id="rId75" Type="http://schemas.openxmlformats.org/officeDocument/2006/relationships/image" Target="media/image11.png"/><Relationship Id="rId76" Type="http://schemas.openxmlformats.org/officeDocument/2006/relationships/footer" Target="footer5.xml"/><Relationship Id="rId77" Type="http://schemas.openxmlformats.org/officeDocument/2006/relationships/hyperlink" Target="https://grad.msu.edu/diversity" TargetMode="External"/><Relationship Id="rId78" Type="http://schemas.openxmlformats.org/officeDocument/2006/relationships/hyperlink" Target="https://grad.msu.edu/calendar" TargetMode="External"/><Relationship Id="rId79" Type="http://schemas.openxmlformats.org/officeDocument/2006/relationships/hyperlink" Target="https://grad.msu.edu/forms" TargetMode="External"/><Relationship Id="rId80" Type="http://schemas.openxmlformats.org/officeDocument/2006/relationships/hyperlink" Target="https://grad.msu.edu/funding" TargetMode="External"/><Relationship Id="rId81" Type="http://schemas.openxmlformats.org/officeDocument/2006/relationships/hyperlink" Target="https://grad.msu.edu/gradplan" TargetMode="External"/><Relationship Id="rId82" Type="http://schemas.openxmlformats.org/officeDocument/2006/relationships/hyperlink" Target="https://grad.msu.edu/graduate-student-life" TargetMode="External"/><Relationship Id="rId83" Type="http://schemas.openxmlformats.org/officeDocument/2006/relationships/hyperlink" Target="https://grad.msu.edu/policies-and-procedures" TargetMode="External"/><Relationship Id="rId84" Type="http://schemas.openxmlformats.org/officeDocument/2006/relationships/hyperlink" Target="https://entrepreneurship.msu.edu/" TargetMode="External"/><Relationship Id="rId85" Type="http://schemas.openxmlformats.org/officeDocument/2006/relationships/hyperlink" Target="https://michiganstate.sharepoint.com/sites/AbilityTrainingSystemHelpFAQ/SitePages/Diversity%2C-Equity%2C-Inclusion-(DEI).aspx" TargetMode="External"/><Relationship Id="rId86" Type="http://schemas.openxmlformats.org/officeDocument/2006/relationships/hyperlink" Target="https://grad.msu.edu/housing-and-living-mi" TargetMode="External"/><Relationship Id="rId87" Type="http://schemas.openxmlformats.org/officeDocument/2006/relationships/hyperlink" Target="https://inclusion.msu.edu/" TargetMode="External"/><Relationship Id="rId88" Type="http://schemas.openxmlformats.org/officeDocument/2006/relationships/hyperlink" Target="https://lib.msu.edu/" TargetMode="External"/><Relationship Id="rId89" Type="http://schemas.openxmlformats.org/officeDocument/2006/relationships/hyperlink" Target="http://writing.msu.edu/" TargetMode="External"/><Relationship Id="rId90" Type="http://schemas.openxmlformats.org/officeDocument/2006/relationships/hyperlink" Target="https://oiss.isp.msu.edu/" TargetMode="External"/><Relationship Id="rId91" Type="http://schemas.openxmlformats.org/officeDocument/2006/relationships/hyperlink" Target="https://olin.msu.edu/" TargetMode="External"/><Relationship Id="rId92" Type="http://schemas.openxmlformats.org/officeDocument/2006/relationships/hyperlink" Target="https://www.rcpd.msu.edu/" TargetMode="External"/><Relationship Id="rId93" Type="http://schemas.openxmlformats.org/officeDocument/2006/relationships/hyperlink" Target="https://michiganstate.sharepoint.com/sites/AbilityTrainingSystemHelpFAQ/SitePages/RVSM-SARV-Bystander.aspx" TargetMode="External"/><Relationship Id="rId94" Type="http://schemas.openxmlformats.org/officeDocument/2006/relationships/hyperlink" Target="http://splife.studentlife.msu.edu/information-and-services" TargetMode="External"/><Relationship Id="rId95" Type="http://schemas.openxmlformats.org/officeDocument/2006/relationships/hyperlink" Target="https://grad.msu.edu/partners-in-wellness" TargetMode="External"/><Relationship Id="rId96" Type="http://schemas.openxmlformats.org/officeDocument/2006/relationships/hyperlink" Target="https://engage.msu.edu/" TargetMode="External"/><Relationship Id="rId97" Type="http://schemas.openxmlformats.org/officeDocument/2006/relationships/footer" Target="footer6.xml"/><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 Nicole</dc:creator>
  <dcterms:created xsi:type="dcterms:W3CDTF">2023-08-16T20:46:51Z</dcterms:created>
  <dcterms:modified xsi:type="dcterms:W3CDTF">2023-08-16T20:46:51Z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0x0101000EA85E64CC64E341BA1B4BD751D9B8B5</vt:lpwstr>
  </property>
  <property fmtid="{D5CDD505-2E9C-101B-9397-08002B2CF9AE}" pid="4" name="Created">
    <vt:filetime>2023-08-16T00:00:00Z</vt:filetime>
  </property>
  <property fmtid="{D5CDD505-2E9C-101B-9397-08002B2CF9AE}" pid="5" name="Creator">
    <vt:lpwstr>Acrobat PDFMaker 23 for Word</vt:lpwstr>
  </property>
  <property fmtid="{D5CDD505-2E9C-101B-9397-08002B2CF9AE}" pid="6" name="LastSaved">
    <vt:filetime>2023-08-16T00:00:00Z</vt:filetime>
  </property>
  <property fmtid="{D5CDD505-2E9C-101B-9397-08002B2CF9AE}" pid="7" name="MediaServiceImageTags">
    <vt:lpwstr/>
  </property>
  <property fmtid="{D5CDD505-2E9C-101B-9397-08002B2CF9AE}" pid="8" name="Order">
    <vt:lpwstr>488800.000000</vt:lpwstr>
  </property>
  <property fmtid="{D5CDD505-2E9C-101B-9397-08002B2CF9AE}" pid="9" name="Producer">
    <vt:lpwstr>Adobe PDF Library 23.3.45</vt:lpwstr>
  </property>
  <property fmtid="{D5CDD505-2E9C-101B-9397-08002B2CF9AE}" pid="10" name="SourceModified">
    <vt:lpwstr/>
  </property>
  <property fmtid="{D5CDD505-2E9C-101B-9397-08002B2CF9AE}" pid="11" name="TriggerFlowInfo">
    <vt:lpwstr/>
  </property>
  <property fmtid="{D5CDD505-2E9C-101B-9397-08002B2CF9AE}" pid="12" name="_ExtendedDescription">
    <vt:lpwstr/>
  </property>
</Properties>
</file>