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entury Gothic" w:cs="Century Gothic" w:eastAsia="Century Gothic" w:hAnsi="Century Gothic"/>
          <w:b w:val="1"/>
          <w:sz w:val="72"/>
          <w:szCs w:val="7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72"/>
          <w:szCs w:val="72"/>
          <w:rtl w:val="0"/>
        </w:rPr>
        <w:t xml:space="preserve">ADVERTISING SPARTAN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ad.spartan@gmail.com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 |  517-555-5555  | Adspartan.com</w:t>
      </w:r>
    </w:p>
    <w:p w:rsidR="00000000" w:rsidDel="00000000" w:rsidP="00000000" w:rsidRDefault="00000000" w:rsidRPr="00000000" w14:paraId="00000003">
      <w:pPr>
        <w:pageBreakBefore w:val="0"/>
        <w:rPr>
          <w:rFonts w:ascii="Century Gothic" w:cs="Century Gothic" w:eastAsia="Century Gothic" w:hAnsi="Century Gothic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entury Gothic" w:cs="Century Gothic" w:eastAsia="Century Gothic" w:hAnsi="Century Gothic"/>
          <w:sz w:val="10"/>
          <w:szCs w:val="1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EDUCATION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Michigan State University </w:t>
        <w:tab/>
        <w:tab/>
        <w:tab/>
        <w:tab/>
        <w:tab/>
        <w:tab/>
        <w:tab/>
        <w:tab/>
        <w:tab/>
        <w:t xml:space="preserve">           </w:t>
        <w:tab/>
        <w:t xml:space="preserve">     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May 2025</w:t>
      </w:r>
    </w:p>
    <w:p w:rsidR="00000000" w:rsidDel="00000000" w:rsidP="00000000" w:rsidRDefault="00000000" w:rsidRPr="00000000" w14:paraId="00000006">
      <w:pPr>
        <w:pageBreakBefore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Bachelor of Science, Advertising Management </w:t>
      </w:r>
    </w:p>
    <w:p w:rsidR="00000000" w:rsidDel="00000000" w:rsidP="00000000" w:rsidRDefault="00000000" w:rsidRPr="00000000" w14:paraId="00000007">
      <w:pPr>
        <w:pageBreakBefore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Minor in Advertising Analytics </w:t>
      </w:r>
    </w:p>
    <w:p w:rsidR="00000000" w:rsidDel="00000000" w:rsidP="00000000" w:rsidRDefault="00000000" w:rsidRPr="00000000" w14:paraId="00000008">
      <w:pPr>
        <w:pageBreakBefore w:val="0"/>
        <w:rPr>
          <w:rFonts w:ascii="Century Gothic" w:cs="Century Gothic" w:eastAsia="Century Gothic" w:hAnsi="Century Gothic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Study Abroad: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Advertising and Public Relations a la Mediterranean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  <w:tab/>
        <w:tab/>
        <w:t xml:space="preserve">           </w:t>
        <w:tab/>
        <w:tab/>
        <w:t xml:space="preserve">Summer 2022</w:t>
      </w:r>
    </w:p>
    <w:p w:rsidR="00000000" w:rsidDel="00000000" w:rsidP="00000000" w:rsidRDefault="00000000" w:rsidRPr="00000000" w14:paraId="0000000A">
      <w:pPr>
        <w:pageBreakBefore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Italy and France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5"/>
        </w:numPr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Developed contemporary advertising campaign targeted at different European demographics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Strengthened presenting to international audiences</w:t>
      </w:r>
    </w:p>
    <w:p w:rsidR="00000000" w:rsidDel="00000000" w:rsidP="00000000" w:rsidRDefault="00000000" w:rsidRPr="00000000" w14:paraId="0000000D">
      <w:pPr>
        <w:pageBreakBefore w:val="0"/>
        <w:rPr>
          <w:rFonts w:ascii="Century Gothic" w:cs="Century Gothic" w:eastAsia="Century Gothic" w:hAnsi="Century Gothic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entury Gothic" w:cs="Century Gothic" w:eastAsia="Century Gothic" w:hAnsi="Century Gothic"/>
          <w:sz w:val="10"/>
          <w:szCs w:val="1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EXPERIENCE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Media Buying Intern</w:t>
        <w:tab/>
        <w:tab/>
        <w:tab/>
        <w:tab/>
        <w:tab/>
        <w:tab/>
        <w:tab/>
        <w:tab/>
        <w:t xml:space="preserve">      June 2023 - Aug 2023</w:t>
      </w:r>
    </w:p>
    <w:p w:rsidR="00000000" w:rsidDel="00000000" w:rsidP="00000000" w:rsidRDefault="00000000" w:rsidRPr="00000000" w14:paraId="00000010">
      <w:pPr>
        <w:pageBreakBefore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Starcom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| Chicago, IL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6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Coordinated a pro-bono media buy for illinois Parks and Wildlife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6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Gathered Information and constructed competitive analysis for future media planning objectives for Master Card account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6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Collected information on various planning rates for prospective out-of-home media buys for BMW and chili’s accounts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6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Pitched new business to two local clients for the pro-bono division </w:t>
      </w:r>
    </w:p>
    <w:p w:rsidR="00000000" w:rsidDel="00000000" w:rsidP="00000000" w:rsidRDefault="00000000" w:rsidRPr="00000000" w14:paraId="00000015">
      <w:pPr>
        <w:pageBreakBefore w:val="0"/>
        <w:ind w:left="720" w:firstLine="0"/>
        <w:rPr>
          <w:rFonts w:ascii="Century Gothic" w:cs="Century Gothic" w:eastAsia="Century Gothic" w:hAnsi="Century Gothic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Advertising Intern</w:t>
        <w:tab/>
        <w:tab/>
        <w:tab/>
        <w:tab/>
        <w:tab/>
        <w:tab/>
        <w:tab/>
        <w:tab/>
        <w:tab/>
        <w:t xml:space="preserve">       May 2022 - Aug 2022</w:t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Queue Advertising |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Lansing, MI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Developed client packets including sample work, media buy packages and graphic design drafts to provide to potential clients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Collaborated with account team to execute client goals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Organized and executed the re-branding of the Meijer website by collaborating with two interns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Research Team Associate</w:t>
        <w:tab/>
        <w:tab/>
        <w:tab/>
        <w:tab/>
        <w:tab/>
        <w:tab/>
        <w:tab/>
        <w:t xml:space="preserve">       Sep 2021 - May 2022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Cedar Banks MSU AAF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| East Lansing, MI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7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Developed and executed three focus groups targeting three largely different demographics to better understand the cosmetic market for our client, Mary Kay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7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Analyzed and organized focus group results and assisted in the data’s application to our creative and promotional pieces</w:t>
      </w:r>
    </w:p>
    <w:p w:rsidR="00000000" w:rsidDel="00000000" w:rsidP="00000000" w:rsidRDefault="00000000" w:rsidRPr="00000000" w14:paraId="0000001F">
      <w:pPr>
        <w:pageBreakBefore w:val="0"/>
        <w:rPr>
          <w:rFonts w:ascii="Century Gothic" w:cs="Century Gothic" w:eastAsia="Century Gothic" w:hAnsi="Century Gothic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entury Gothic" w:cs="Century Gothic" w:eastAsia="Century Gothic" w:hAnsi="Century Gothic"/>
          <w:b w:val="1"/>
          <w:sz w:val="10"/>
          <w:szCs w:val="1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PROJECTS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“20 Days Fresh” |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Fresh Thyme’s Grand Opening </w:t>
        <w:tab/>
        <w:tab/>
        <w:tab/>
        <w:tab/>
        <w:tab/>
        <w:tab/>
        <w:t xml:space="preserve"> Spring 2023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Developed print and digital materials for local organic food store’s grand opening, including a focus on the health benefits of buying local and organic</w:t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#COMARTSCI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| College of Communication Arts and Sciences Rebranding                 Fall 2022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4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Worked with two other advertising students to coordinate and execute a rebranding initiative for the college by designing and assisting in the implementation of new logos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